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6.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9.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12.xml" ContentType="application/vnd.openxmlformats-officedocument.wordprocessingml.header+xml"/>
  <Override PartName="/word/footer2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13" w:type="dxa"/>
        <w:tblBorders>
          <w:top w:val="threeDEmboss" w:sz="18" w:space="0" w:color="auto"/>
          <w:left w:val="threeDEmboss" w:sz="18" w:space="0" w:color="auto"/>
          <w:bottom w:val="threeDEmboss" w:sz="18" w:space="0" w:color="auto"/>
          <w:right w:val="threeDEmboss" w:sz="18" w:space="0" w:color="auto"/>
        </w:tblBorders>
        <w:tblLayout w:type="fixed"/>
        <w:tblLook w:val="0000" w:firstRow="0" w:lastRow="0" w:firstColumn="0" w:lastColumn="0" w:noHBand="0" w:noVBand="0"/>
      </w:tblPr>
      <w:tblGrid>
        <w:gridCol w:w="9513"/>
      </w:tblGrid>
      <w:tr w:rsidR="00AB02EF" w:rsidRPr="00DD592F" w14:paraId="3739DB5F" w14:textId="77777777" w:rsidTr="00CB39F1">
        <w:trPr>
          <w:trHeight w:hRule="exact" w:val="3345"/>
        </w:trPr>
        <w:tc>
          <w:tcPr>
            <w:tcW w:w="9513" w:type="dxa"/>
            <w:vAlign w:val="center"/>
          </w:tcPr>
          <w:p w14:paraId="20EDBCBA" w14:textId="51C939B2" w:rsidR="00AB02EF" w:rsidRPr="002A5C62" w:rsidRDefault="00AB02EF" w:rsidP="00CB39F1">
            <w:pPr>
              <w:pStyle w:val="RepTitle"/>
            </w:pPr>
            <w:r w:rsidRPr="002A5C62">
              <w:t>REGISTRATION REPORT</w:t>
            </w:r>
          </w:p>
          <w:p w14:paraId="5B6DF85F" w14:textId="77777777" w:rsidR="00AB02EF" w:rsidRPr="002A5C62" w:rsidRDefault="00AB02EF" w:rsidP="00CB39F1">
            <w:pPr>
              <w:pStyle w:val="RepTitle"/>
              <w:rPr>
                <w:b/>
              </w:rPr>
            </w:pPr>
            <w:r w:rsidRPr="002A5C62">
              <w:rPr>
                <w:b/>
              </w:rPr>
              <w:t>Part B</w:t>
            </w:r>
          </w:p>
          <w:p w14:paraId="24DE3552" w14:textId="77777777" w:rsidR="00AB02EF" w:rsidRPr="002A5C62" w:rsidRDefault="00AB02EF" w:rsidP="00CB39F1">
            <w:pPr>
              <w:pStyle w:val="RepTitleBold"/>
            </w:pPr>
            <w:r w:rsidRPr="002A5C62">
              <w:t>Section 1</w:t>
            </w:r>
            <w:r>
              <w:t>:</w:t>
            </w:r>
            <w:r w:rsidRPr="002A5C62">
              <w:t xml:space="preserve"> Identity</w:t>
            </w:r>
            <w:r w:rsidRPr="002A5C62">
              <w:br/>
              <w:t>Section 2: Physical and chemical properties</w:t>
            </w:r>
            <w:r w:rsidRPr="002A5C62">
              <w:br/>
              <w:t>Section 4: Further information</w:t>
            </w:r>
          </w:p>
          <w:p w14:paraId="7BB05856" w14:textId="77777777" w:rsidR="00AB02EF" w:rsidRPr="002A5C62" w:rsidRDefault="00AB02EF" w:rsidP="00CB39F1">
            <w:pPr>
              <w:pStyle w:val="RepSubtitle"/>
            </w:pPr>
            <w:r w:rsidRPr="002A5C62">
              <w:t>Detailed summary of the risk assessment</w:t>
            </w:r>
          </w:p>
        </w:tc>
      </w:tr>
      <w:tr w:rsidR="00AB02EF" w:rsidRPr="00DD592F" w14:paraId="596E213F" w14:textId="77777777" w:rsidTr="00CB39F1">
        <w:trPr>
          <w:trHeight w:hRule="exact" w:val="3765"/>
        </w:trPr>
        <w:tc>
          <w:tcPr>
            <w:tcW w:w="9513" w:type="dxa"/>
            <w:vAlign w:val="center"/>
          </w:tcPr>
          <w:p w14:paraId="41A1965E" w14:textId="77777777" w:rsidR="00AB02EF" w:rsidRDefault="00AB02EF" w:rsidP="00CB39F1">
            <w:pPr>
              <w:pStyle w:val="RepTitle"/>
            </w:pPr>
            <w:r w:rsidRPr="008E77CF">
              <w:t xml:space="preserve">Product code: </w:t>
            </w:r>
            <w:r>
              <w:t>BAS 743 03 F</w:t>
            </w:r>
          </w:p>
          <w:p w14:paraId="6F12593B" w14:textId="77777777" w:rsidR="00AB02EF" w:rsidRPr="008E77CF" w:rsidRDefault="00AB02EF" w:rsidP="00CB39F1">
            <w:pPr>
              <w:pStyle w:val="RepTitle"/>
            </w:pPr>
            <w:r w:rsidRPr="00FC448D">
              <w:t>Product name</w:t>
            </w:r>
            <w:r>
              <w:t>(s)</w:t>
            </w:r>
            <w:r w:rsidRPr="00FC448D">
              <w:t xml:space="preserve">: </w:t>
            </w:r>
            <w:r w:rsidRPr="008073D7">
              <w:rPr>
                <w:b/>
                <w:bCs/>
              </w:rPr>
              <w:t>DIVEXO</w:t>
            </w:r>
          </w:p>
          <w:p w14:paraId="2DF61868" w14:textId="77777777" w:rsidR="00AB02EF" w:rsidRPr="00EC3A25" w:rsidRDefault="00AB02EF" w:rsidP="00CB39F1">
            <w:pPr>
              <w:pStyle w:val="RepSubtitle"/>
            </w:pPr>
            <w:r>
              <w:t>Chemical a</w:t>
            </w:r>
            <w:r w:rsidRPr="008E77CF">
              <w:t>ctive substance</w:t>
            </w:r>
            <w:r w:rsidRPr="00EC3A25">
              <w:t xml:space="preserve">(s): </w:t>
            </w:r>
          </w:p>
          <w:p w14:paraId="55131DE1" w14:textId="77777777" w:rsidR="00AB02EF" w:rsidRPr="008E77CF" w:rsidRDefault="00AB02EF" w:rsidP="00CB39F1">
            <w:pPr>
              <w:pStyle w:val="RepSubtitle"/>
            </w:pPr>
            <w:r>
              <w:rPr>
                <w:szCs w:val="32"/>
              </w:rPr>
              <w:t>Ametoctradin 120</w:t>
            </w:r>
            <w:r w:rsidRPr="00EC3A25">
              <w:rPr>
                <w:szCs w:val="32"/>
              </w:rPr>
              <w:t xml:space="preserve"> g/L</w:t>
            </w:r>
            <w:r w:rsidRPr="00EC3A25">
              <w:rPr>
                <w:szCs w:val="32"/>
              </w:rPr>
              <w:br/>
            </w:r>
            <w:r>
              <w:rPr>
                <w:szCs w:val="32"/>
              </w:rPr>
              <w:t>Propamocarb Hydrochloride 451</w:t>
            </w:r>
            <w:r w:rsidRPr="00EC3A25">
              <w:rPr>
                <w:szCs w:val="32"/>
              </w:rPr>
              <w:t xml:space="preserve"> g/L</w:t>
            </w:r>
          </w:p>
        </w:tc>
      </w:tr>
      <w:tr w:rsidR="00AB02EF" w:rsidRPr="00DD592F" w14:paraId="179B42B1" w14:textId="77777777" w:rsidTr="008073D7">
        <w:trPr>
          <w:trHeight w:hRule="exact" w:val="1953"/>
        </w:trPr>
        <w:tc>
          <w:tcPr>
            <w:tcW w:w="9513" w:type="dxa"/>
            <w:vAlign w:val="center"/>
          </w:tcPr>
          <w:p w14:paraId="70FE45ED" w14:textId="60464D4B" w:rsidR="00AB02EF" w:rsidRPr="008E77CF" w:rsidRDefault="00AB02EF" w:rsidP="00CB39F1">
            <w:pPr>
              <w:pStyle w:val="RepTitle"/>
            </w:pPr>
            <w:r w:rsidRPr="00EC3A25">
              <w:t>Central</w:t>
            </w:r>
            <w:r w:rsidR="00E243E6">
              <w:t xml:space="preserve"> </w:t>
            </w:r>
            <w:r w:rsidRPr="00EC3A25">
              <w:t>Zone</w:t>
            </w:r>
          </w:p>
          <w:p w14:paraId="65CD7F58" w14:textId="4A64B594" w:rsidR="00AB02EF" w:rsidRPr="008E77CF" w:rsidRDefault="00AB02EF" w:rsidP="00CB39F1">
            <w:pPr>
              <w:pStyle w:val="RepTitle"/>
            </w:pPr>
            <w:r w:rsidRPr="00FC448D">
              <w:t>Zonal Rapporteur Member State</w:t>
            </w:r>
            <w:r w:rsidRPr="00EC3A25">
              <w:t xml:space="preserve">: </w:t>
            </w:r>
            <w:r w:rsidR="00E243E6">
              <w:t>Poland</w:t>
            </w:r>
          </w:p>
        </w:tc>
      </w:tr>
      <w:tr w:rsidR="00AB02EF" w:rsidRPr="00DD592F" w14:paraId="6CDF4ED9" w14:textId="77777777" w:rsidTr="00CB39F1">
        <w:trPr>
          <w:trHeight w:hRule="exact" w:val="2268"/>
        </w:trPr>
        <w:tc>
          <w:tcPr>
            <w:tcW w:w="9513" w:type="dxa"/>
            <w:vAlign w:val="center"/>
          </w:tcPr>
          <w:p w14:paraId="3A5A2D1C" w14:textId="77777777" w:rsidR="00AB02EF" w:rsidRPr="00EC3A25" w:rsidRDefault="00AB02EF" w:rsidP="00CB39F1">
            <w:pPr>
              <w:pStyle w:val="RepTitle"/>
            </w:pPr>
            <w:r w:rsidRPr="00EC3A25">
              <w:t>CORE ASSESSMENT</w:t>
            </w:r>
          </w:p>
          <w:p w14:paraId="3081567A" w14:textId="5A2E9E18" w:rsidR="00AB02EF" w:rsidRPr="00EC3A25" w:rsidRDefault="00AB02EF" w:rsidP="00CB39F1">
            <w:pPr>
              <w:pStyle w:val="RepTitle"/>
            </w:pPr>
            <w:r w:rsidRPr="00EC3A25">
              <w:t>(</w:t>
            </w:r>
            <w:r w:rsidR="00905066">
              <w:t>post-</w:t>
            </w:r>
            <w:r w:rsidR="00D655FD">
              <w:t>authorisation requirement</w:t>
            </w:r>
            <w:r w:rsidR="00E243E6">
              <w:t>)</w:t>
            </w:r>
          </w:p>
        </w:tc>
      </w:tr>
      <w:tr w:rsidR="00AB02EF" w:rsidRPr="004F4878" w14:paraId="472662D3" w14:textId="77777777" w:rsidTr="008073D7">
        <w:trPr>
          <w:trHeight w:hRule="exact" w:val="2552"/>
        </w:trPr>
        <w:tc>
          <w:tcPr>
            <w:tcW w:w="9513" w:type="dxa"/>
            <w:vAlign w:val="center"/>
          </w:tcPr>
          <w:p w14:paraId="4DE0D471" w14:textId="7C8EFF11" w:rsidR="00AB02EF" w:rsidRPr="008073D7" w:rsidRDefault="00AB02EF" w:rsidP="00CB39F1">
            <w:pPr>
              <w:pStyle w:val="RepTitle"/>
            </w:pPr>
            <w:r w:rsidRPr="00EC3A25">
              <w:t xml:space="preserve">Applicant: </w:t>
            </w:r>
            <w:r w:rsidR="00AC222E">
              <w:t>XXXX</w:t>
            </w:r>
          </w:p>
          <w:p w14:paraId="4542C566" w14:textId="5A93580E" w:rsidR="00AB02EF" w:rsidRPr="008073D7" w:rsidRDefault="00AB02EF" w:rsidP="00CB39F1">
            <w:pPr>
              <w:pStyle w:val="RepTitle"/>
            </w:pPr>
            <w:r w:rsidRPr="008073D7">
              <w:t xml:space="preserve">Submission date: </w:t>
            </w:r>
            <w:r w:rsidR="00905066">
              <w:t>April</w:t>
            </w:r>
            <w:r w:rsidR="004F4878">
              <w:t xml:space="preserve"> 2025</w:t>
            </w:r>
          </w:p>
          <w:p w14:paraId="2D9BA56F" w14:textId="7A5B281E" w:rsidR="00AB02EF" w:rsidRPr="00EC3A25" w:rsidRDefault="008073D7" w:rsidP="008073D7">
            <w:pPr>
              <w:pStyle w:val="RepTitle"/>
            </w:pPr>
            <w:r w:rsidRPr="00EA119C">
              <w:rPr>
                <w:lang w:val="en-GB"/>
              </w:rPr>
              <w:t>MS Finalisation date:</w:t>
            </w:r>
            <w:r w:rsidR="00747B00">
              <w:rPr>
                <w:lang w:val="en-GB"/>
              </w:rPr>
              <w:t xml:space="preserve"> </w:t>
            </w:r>
            <w:r w:rsidR="00D85C4F" w:rsidRPr="00270DF9">
              <w:rPr>
                <w:strike/>
                <w:lang w:val="en-GB"/>
              </w:rPr>
              <w:t>June 2025</w:t>
            </w:r>
            <w:r w:rsidR="00270DF9">
              <w:rPr>
                <w:lang w:val="en-GB"/>
              </w:rPr>
              <w:t xml:space="preserve"> August 2025</w:t>
            </w:r>
          </w:p>
        </w:tc>
      </w:tr>
    </w:tbl>
    <w:p w14:paraId="26AA07C7" w14:textId="77777777" w:rsidR="00AB02EF" w:rsidRPr="00EC3A25" w:rsidRDefault="00AB02EF" w:rsidP="00CB39F1">
      <w:pPr>
        <w:pStyle w:val="RepTitle"/>
        <w:spacing w:before="0" w:after="0"/>
        <w:rPr>
          <w:sz w:val="18"/>
          <w:szCs w:val="18"/>
        </w:rPr>
        <w:sectPr w:rsidR="00AB02EF" w:rsidRPr="00EC3A25" w:rsidSect="0094356B">
          <w:headerReference w:type="default" r:id="rId8"/>
          <w:footerReference w:type="even" r:id="rId9"/>
          <w:footerReference w:type="default" r:id="rId10"/>
          <w:footerReference w:type="first" r:id="rId11"/>
          <w:pgSz w:w="11906" w:h="16838"/>
          <w:pgMar w:top="1417" w:right="1417" w:bottom="1134" w:left="1417" w:header="708" w:footer="708" w:gutter="0"/>
          <w:cols w:space="708"/>
          <w:titlePg/>
          <w:docGrid w:linePitch="360"/>
        </w:sectPr>
      </w:pPr>
    </w:p>
    <w:p w14:paraId="5C491DC7" w14:textId="77777777" w:rsidR="008073D7" w:rsidRDefault="008073D7" w:rsidP="00CB39F1">
      <w:pPr>
        <w:pStyle w:val="RepTitle"/>
      </w:pPr>
    </w:p>
    <w:p w14:paraId="63F92FF0" w14:textId="37A5520A" w:rsidR="00AB02EF" w:rsidRPr="002A5C62" w:rsidRDefault="00AB02EF" w:rsidP="00CB39F1">
      <w:pPr>
        <w:pStyle w:val="RepTitle"/>
      </w:pPr>
      <w:r w:rsidRPr="002A5C62">
        <w:t>Version history</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40"/>
        <w:gridCol w:w="7504"/>
        <w:gridCol w:w="6"/>
      </w:tblGrid>
      <w:tr w:rsidR="00AB02EF" w:rsidRPr="002A5C62" w14:paraId="4985CBCC" w14:textId="77777777" w:rsidTr="00C7087A">
        <w:trPr>
          <w:gridAfter w:val="1"/>
          <w:wAfter w:w="3" w:type="pct"/>
        </w:trPr>
        <w:tc>
          <w:tcPr>
            <w:tcW w:w="984" w:type="pct"/>
          </w:tcPr>
          <w:p w14:paraId="69B0F170" w14:textId="77777777" w:rsidR="00AB02EF" w:rsidRPr="002A5C62" w:rsidRDefault="00AB02EF" w:rsidP="00CB39F1">
            <w:pPr>
              <w:pStyle w:val="RepTableHeader"/>
              <w:jc w:val="center"/>
              <w:rPr>
                <w:lang w:val="en-GB"/>
              </w:rPr>
            </w:pPr>
            <w:r w:rsidRPr="002A5C62">
              <w:rPr>
                <w:lang w:val="en-GB"/>
              </w:rPr>
              <w:t>When</w:t>
            </w:r>
          </w:p>
        </w:tc>
        <w:tc>
          <w:tcPr>
            <w:tcW w:w="4013" w:type="pct"/>
          </w:tcPr>
          <w:p w14:paraId="442B3B11" w14:textId="77777777" w:rsidR="00AB02EF" w:rsidRPr="002A5C62" w:rsidRDefault="00AB02EF" w:rsidP="00CB39F1">
            <w:pPr>
              <w:pStyle w:val="RepTableHeader"/>
              <w:jc w:val="center"/>
              <w:rPr>
                <w:lang w:val="en-GB"/>
              </w:rPr>
            </w:pPr>
            <w:r w:rsidRPr="002A5C62">
              <w:rPr>
                <w:lang w:val="en-GB"/>
              </w:rPr>
              <w:t>What</w:t>
            </w:r>
          </w:p>
        </w:tc>
      </w:tr>
      <w:tr w:rsidR="00AB02EF" w:rsidRPr="002A5C62" w14:paraId="00D6FBBE" w14:textId="77777777" w:rsidTr="00C7087A">
        <w:trPr>
          <w:gridAfter w:val="1"/>
          <w:wAfter w:w="3" w:type="pct"/>
        </w:trPr>
        <w:tc>
          <w:tcPr>
            <w:tcW w:w="984" w:type="pct"/>
          </w:tcPr>
          <w:p w14:paraId="2CE83C09" w14:textId="7AF26A2E" w:rsidR="00AB02EF" w:rsidRPr="00E243E6" w:rsidRDefault="00483898" w:rsidP="00CB39F1">
            <w:pPr>
              <w:pStyle w:val="RepTable"/>
              <w:rPr>
                <w:rFonts w:ascii="Times New Roman" w:hAnsi="Times New Roman" w:cs="Times New Roman"/>
                <w:noProof w:val="0"/>
              </w:rPr>
            </w:pPr>
            <w:r>
              <w:rPr>
                <w:rFonts w:ascii="Times New Roman" w:hAnsi="Times New Roman" w:cs="Times New Roman"/>
                <w:noProof w:val="0"/>
              </w:rPr>
              <w:t>Octobe</w:t>
            </w:r>
            <w:r w:rsidR="00445790">
              <w:rPr>
                <w:rFonts w:ascii="Times New Roman" w:hAnsi="Times New Roman" w:cs="Times New Roman"/>
                <w:noProof w:val="0"/>
              </w:rPr>
              <w:t xml:space="preserve">r </w:t>
            </w:r>
            <w:r w:rsidR="00E243E6" w:rsidRPr="00E243E6">
              <w:rPr>
                <w:rFonts w:ascii="Times New Roman" w:hAnsi="Times New Roman" w:cs="Times New Roman"/>
                <w:noProof w:val="0"/>
              </w:rPr>
              <w:t>2023</w:t>
            </w:r>
          </w:p>
        </w:tc>
        <w:tc>
          <w:tcPr>
            <w:tcW w:w="4013" w:type="pct"/>
          </w:tcPr>
          <w:p w14:paraId="6453E076" w14:textId="2A9EC3DE" w:rsidR="00AB02EF" w:rsidRPr="00E243E6" w:rsidRDefault="00E243E6" w:rsidP="00CB39F1">
            <w:pPr>
              <w:pStyle w:val="RepTable"/>
              <w:rPr>
                <w:rFonts w:ascii="Times New Roman" w:hAnsi="Times New Roman" w:cs="Times New Roman"/>
              </w:rPr>
            </w:pPr>
            <w:r w:rsidRPr="00E243E6">
              <w:rPr>
                <w:rFonts w:ascii="Times New Roman" w:hAnsi="Times New Roman" w:cs="Times New Roman"/>
              </w:rPr>
              <w:t xml:space="preserve">Initial dRR – </w:t>
            </w:r>
            <w:r w:rsidR="00AC222E">
              <w:rPr>
                <w:rFonts w:ascii="Times New Roman" w:hAnsi="Times New Roman" w:cs="Times New Roman"/>
              </w:rPr>
              <w:t>XXXX</w:t>
            </w:r>
          </w:p>
        </w:tc>
      </w:tr>
      <w:tr w:rsidR="00CB39F1" w:rsidRPr="00D101EF" w14:paraId="7DA59564" w14:textId="77777777" w:rsidTr="00C7087A">
        <w:trPr>
          <w:gridAfter w:val="1"/>
          <w:wAfter w:w="3" w:type="pct"/>
        </w:trPr>
        <w:tc>
          <w:tcPr>
            <w:tcW w:w="984" w:type="pct"/>
            <w:shd w:val="clear" w:color="auto" w:fill="D9D9D9" w:themeFill="background1" w:themeFillShade="D9"/>
          </w:tcPr>
          <w:p w14:paraId="5AD3696B" w14:textId="77777777" w:rsidR="00CB39F1" w:rsidRPr="00D101EF" w:rsidRDefault="00CB39F1" w:rsidP="00CB39F1">
            <w:pPr>
              <w:pStyle w:val="RepTable"/>
              <w:rPr>
                <w:rFonts w:ascii="Times New Roman" w:hAnsi="Times New Roman" w:cs="Times New Roman"/>
                <w:noProof w:val="0"/>
              </w:rPr>
            </w:pPr>
            <w:r>
              <w:rPr>
                <w:rFonts w:ascii="Times New Roman" w:hAnsi="Times New Roman" w:cs="Times New Roman"/>
                <w:noProof w:val="0"/>
              </w:rPr>
              <w:t>May 2024</w:t>
            </w:r>
          </w:p>
        </w:tc>
        <w:tc>
          <w:tcPr>
            <w:tcW w:w="4013" w:type="pct"/>
            <w:shd w:val="clear" w:color="auto" w:fill="D9D9D9" w:themeFill="background1" w:themeFillShade="D9"/>
          </w:tcPr>
          <w:p w14:paraId="7B802202" w14:textId="77777777" w:rsidR="00CB39F1" w:rsidRPr="00D101EF" w:rsidRDefault="00CB39F1" w:rsidP="00CB39F1">
            <w:pPr>
              <w:pStyle w:val="RepTable"/>
              <w:rPr>
                <w:rFonts w:ascii="Times New Roman" w:hAnsi="Times New Roman" w:cs="Times New Roman"/>
                <w:noProof w:val="0"/>
              </w:rPr>
            </w:pPr>
            <w:r w:rsidRPr="00D101EF">
              <w:rPr>
                <w:rFonts w:ascii="Times New Roman" w:hAnsi="Times New Roman" w:cs="Times New Roman"/>
                <w:noProof w:val="0"/>
              </w:rPr>
              <w:t>zRMS-PL evaluation</w:t>
            </w:r>
          </w:p>
        </w:tc>
      </w:tr>
      <w:tr w:rsidR="00BA7644" w:rsidRPr="00DD592F" w14:paraId="293C2571" w14:textId="77777777" w:rsidTr="00C7087A">
        <w:trPr>
          <w:gridAfter w:val="1"/>
          <w:wAfter w:w="3" w:type="pct"/>
        </w:trPr>
        <w:tc>
          <w:tcPr>
            <w:tcW w:w="984" w:type="pct"/>
            <w:shd w:val="clear" w:color="auto" w:fill="BDD6EE" w:themeFill="accent5" w:themeFillTint="66"/>
          </w:tcPr>
          <w:p w14:paraId="048F692F" w14:textId="152A5019" w:rsidR="00BA7644" w:rsidRPr="00BA7644" w:rsidRDefault="00BA7644" w:rsidP="00BA7644">
            <w:pPr>
              <w:pStyle w:val="RepTable"/>
              <w:rPr>
                <w:rFonts w:ascii="Times New Roman" w:hAnsi="Times New Roman" w:cs="Times New Roman"/>
                <w:noProof w:val="0"/>
              </w:rPr>
            </w:pPr>
            <w:r w:rsidRPr="00BA7644">
              <w:rPr>
                <w:rFonts w:ascii="Times New Roman" w:hAnsi="Times New Roman" w:cs="Times New Roman"/>
                <w:noProof w:val="0"/>
              </w:rPr>
              <w:t>November 2024</w:t>
            </w:r>
          </w:p>
        </w:tc>
        <w:tc>
          <w:tcPr>
            <w:tcW w:w="4013" w:type="pct"/>
            <w:shd w:val="clear" w:color="auto" w:fill="BDD6EE" w:themeFill="accent5" w:themeFillTint="66"/>
          </w:tcPr>
          <w:p w14:paraId="0CC2D398" w14:textId="6FDB55A0" w:rsidR="00BA7644" w:rsidRPr="00747B00" w:rsidRDefault="00BA7644" w:rsidP="00BA7644">
            <w:pPr>
              <w:pStyle w:val="RepTable"/>
              <w:rPr>
                <w:rFonts w:ascii="Times New Roman" w:hAnsi="Times New Roman" w:cs="Times New Roman"/>
                <w:noProof w:val="0"/>
              </w:rPr>
            </w:pPr>
            <w:r w:rsidRPr="00747B00">
              <w:rPr>
                <w:rFonts w:ascii="Times New Roman" w:hAnsi="Times New Roman" w:cs="Times New Roman"/>
                <w:noProof w:val="0"/>
              </w:rPr>
              <w:t>Updated dRR – after MSs consultation</w:t>
            </w:r>
          </w:p>
        </w:tc>
      </w:tr>
      <w:tr w:rsidR="00AF0E96" w:rsidRPr="00DD592F" w14:paraId="1A6C2275" w14:textId="77777777" w:rsidTr="00AF0E96">
        <w:tc>
          <w:tcPr>
            <w:tcW w:w="984" w:type="pct"/>
          </w:tcPr>
          <w:p w14:paraId="3DB3BCFD" w14:textId="26FC736C" w:rsidR="00AF0E96" w:rsidRPr="00355868" w:rsidRDefault="00140A80" w:rsidP="001A54FE">
            <w:pPr>
              <w:pStyle w:val="RepTable"/>
              <w:rPr>
                <w:rFonts w:ascii="Times New Roman" w:hAnsi="Times New Roman" w:cs="Times New Roman"/>
                <w:noProof w:val="0"/>
                <w:highlight w:val="yellow"/>
              </w:rPr>
            </w:pPr>
            <w:r>
              <w:rPr>
                <w:rFonts w:ascii="Times New Roman" w:hAnsi="Times New Roman" w:cs="Times New Roman"/>
                <w:noProof w:val="0"/>
                <w:highlight w:val="yellow"/>
              </w:rPr>
              <w:t>April</w:t>
            </w:r>
            <w:r w:rsidR="00AF0E96" w:rsidRPr="00355868">
              <w:rPr>
                <w:rFonts w:ascii="Times New Roman" w:hAnsi="Times New Roman" w:cs="Times New Roman"/>
                <w:noProof w:val="0"/>
                <w:highlight w:val="yellow"/>
              </w:rPr>
              <w:t xml:space="preserve"> 2025</w:t>
            </w:r>
          </w:p>
        </w:tc>
        <w:tc>
          <w:tcPr>
            <w:tcW w:w="4016" w:type="pct"/>
            <w:gridSpan w:val="2"/>
          </w:tcPr>
          <w:p w14:paraId="336616B8" w14:textId="4C81CFF0" w:rsidR="00AF0E96" w:rsidRPr="00355868" w:rsidRDefault="00AF0E96" w:rsidP="001A54FE">
            <w:pPr>
              <w:pStyle w:val="RepTable"/>
              <w:rPr>
                <w:rFonts w:ascii="Times New Roman" w:hAnsi="Times New Roman" w:cs="Times New Roman"/>
                <w:highlight w:val="yellow"/>
              </w:rPr>
            </w:pPr>
            <w:r w:rsidRPr="00355868">
              <w:rPr>
                <w:rFonts w:ascii="Times New Roman" w:hAnsi="Times New Roman" w:cs="Times New Roman"/>
                <w:highlight w:val="yellow"/>
              </w:rPr>
              <w:t>Updated dRR</w:t>
            </w:r>
            <w:r w:rsidR="00C7087A">
              <w:rPr>
                <w:rFonts w:ascii="Times New Roman" w:hAnsi="Times New Roman" w:cs="Times New Roman"/>
                <w:highlight w:val="yellow"/>
              </w:rPr>
              <w:t>: post-</w:t>
            </w:r>
            <w:r w:rsidR="001462AD">
              <w:rPr>
                <w:rFonts w:ascii="Times New Roman" w:hAnsi="Times New Roman" w:cs="Times New Roman"/>
                <w:highlight w:val="yellow"/>
              </w:rPr>
              <w:t>authorisation</w:t>
            </w:r>
            <w:r w:rsidR="00C7087A">
              <w:rPr>
                <w:rFonts w:ascii="Times New Roman" w:hAnsi="Times New Roman" w:cs="Times New Roman"/>
                <w:highlight w:val="yellow"/>
              </w:rPr>
              <w:t xml:space="preserve"> requirement</w:t>
            </w:r>
            <w:r w:rsidRPr="00355868">
              <w:rPr>
                <w:rFonts w:ascii="Times New Roman" w:hAnsi="Times New Roman" w:cs="Times New Roman"/>
                <w:highlight w:val="yellow"/>
              </w:rPr>
              <w:t xml:space="preserve"> – </w:t>
            </w:r>
            <w:r w:rsidR="00AC222E">
              <w:rPr>
                <w:rFonts w:ascii="Times New Roman" w:hAnsi="Times New Roman" w:cs="Times New Roman"/>
                <w:highlight w:val="yellow"/>
              </w:rPr>
              <w:t>XXXX</w:t>
            </w:r>
          </w:p>
          <w:p w14:paraId="5D268967" w14:textId="1AF61DE5" w:rsidR="00054A5F" w:rsidRPr="00E40879" w:rsidRDefault="00AF0E96" w:rsidP="001A54FE">
            <w:pPr>
              <w:pStyle w:val="RepTable"/>
              <w:rPr>
                <w:rFonts w:ascii="Times New Roman" w:hAnsi="Times New Roman" w:cs="Times New Roman"/>
                <w:highlight w:val="yellow"/>
              </w:rPr>
            </w:pPr>
            <w:r w:rsidRPr="00355868">
              <w:rPr>
                <w:rFonts w:ascii="Times New Roman" w:hAnsi="Times New Roman" w:cs="Times New Roman"/>
                <w:highlight w:val="yellow"/>
              </w:rPr>
              <w:t xml:space="preserve">KCP </w:t>
            </w:r>
            <w:r w:rsidR="00054A5F">
              <w:rPr>
                <w:rFonts w:ascii="Times New Roman" w:hAnsi="Times New Roman" w:cs="Times New Roman"/>
                <w:highlight w:val="yellow"/>
              </w:rPr>
              <w:t>2.7.5</w:t>
            </w:r>
            <w:r w:rsidR="00D85C4F">
              <w:rPr>
                <w:rFonts w:ascii="Times New Roman" w:hAnsi="Times New Roman" w:cs="Times New Roman"/>
                <w:highlight w:val="yellow"/>
              </w:rPr>
              <w:t xml:space="preserve"> </w:t>
            </w:r>
            <w:r w:rsidR="00054A5F">
              <w:rPr>
                <w:rFonts w:ascii="Times New Roman" w:hAnsi="Times New Roman" w:cs="Times New Roman"/>
                <w:highlight w:val="yellow"/>
              </w:rPr>
              <w:t>Long term storage stability study added</w:t>
            </w:r>
            <w:r w:rsidR="00C54B2C">
              <w:rPr>
                <w:rFonts w:ascii="Times New Roman" w:hAnsi="Times New Roman" w:cs="Times New Roman"/>
                <w:highlight w:val="yellow"/>
              </w:rPr>
              <w:t xml:space="preserve"> </w:t>
            </w:r>
            <w:r w:rsidR="00054A5F">
              <w:rPr>
                <w:rFonts w:ascii="Times New Roman" w:hAnsi="Times New Roman" w:cs="Times New Roman"/>
                <w:highlight w:val="yellow"/>
              </w:rPr>
              <w:t>(2 years at 25</w:t>
            </w:r>
            <w:r w:rsidR="00404005">
              <w:rPr>
                <w:rFonts w:ascii="Times New Roman" w:hAnsi="Times New Roman" w:cs="Times New Roman"/>
                <w:highlight w:val="yellow"/>
              </w:rPr>
              <w:t xml:space="preserve"> </w:t>
            </w:r>
            <w:r w:rsidR="00054A5F">
              <w:rPr>
                <w:rFonts w:ascii="Times New Roman" w:hAnsi="Times New Roman" w:cs="Times New Roman"/>
                <w:highlight w:val="yellow"/>
              </w:rPr>
              <w:t xml:space="preserve">°C, HDPE </w:t>
            </w:r>
            <w:r w:rsidR="00C54B2C">
              <w:rPr>
                <w:rFonts w:ascii="Times New Roman" w:hAnsi="Times New Roman" w:cs="Times New Roman"/>
                <w:highlight w:val="yellow"/>
              </w:rPr>
              <w:tab/>
            </w:r>
            <w:r w:rsidR="00C54B2C">
              <w:rPr>
                <w:rFonts w:ascii="Times New Roman" w:hAnsi="Times New Roman" w:cs="Times New Roman"/>
                <w:highlight w:val="yellow"/>
              </w:rPr>
              <w:tab/>
            </w:r>
            <w:r w:rsidR="00054A5F">
              <w:rPr>
                <w:rFonts w:ascii="Times New Roman" w:hAnsi="Times New Roman" w:cs="Times New Roman"/>
                <w:highlight w:val="yellow"/>
              </w:rPr>
              <w:t>containers)</w:t>
            </w:r>
            <w:r w:rsidR="00D85C4F">
              <w:rPr>
                <w:rFonts w:ascii="Times New Roman" w:hAnsi="Times New Roman" w:cs="Times New Roman"/>
                <w:highlight w:val="yellow"/>
              </w:rPr>
              <w:t xml:space="preserve"> </w:t>
            </w:r>
            <w:r w:rsidR="00054A5F">
              <w:rPr>
                <w:rFonts w:ascii="Times New Roman" w:hAnsi="Times New Roman" w:cs="Times New Roman"/>
                <w:highlight w:val="yellow"/>
              </w:rPr>
              <w:t>New data added as Table 2-3</w:t>
            </w:r>
            <w:r w:rsidR="00D85C4F">
              <w:rPr>
                <w:rFonts w:ascii="Times New Roman" w:hAnsi="Times New Roman" w:cs="Times New Roman"/>
                <w:highlight w:val="yellow"/>
              </w:rPr>
              <w:t xml:space="preserve"> </w:t>
            </w:r>
            <w:r w:rsidR="00054A5F" w:rsidRPr="00E40879">
              <w:rPr>
                <w:rFonts w:ascii="Times New Roman" w:hAnsi="Times New Roman" w:cs="Times New Roman"/>
                <w:highlight w:val="yellow"/>
              </w:rPr>
              <w:t>Study added</w:t>
            </w:r>
            <w:r w:rsidR="00C54B2C" w:rsidRPr="00E40879">
              <w:rPr>
                <w:rFonts w:ascii="Times New Roman" w:hAnsi="Times New Roman" w:cs="Times New Roman"/>
                <w:highlight w:val="yellow"/>
              </w:rPr>
              <w:t xml:space="preserve"> to r</w:t>
            </w:r>
            <w:r w:rsidR="00054A5F" w:rsidRPr="00E40879">
              <w:rPr>
                <w:rFonts w:ascii="Times New Roman" w:hAnsi="Times New Roman" w:cs="Times New Roman"/>
                <w:highlight w:val="yellow"/>
              </w:rPr>
              <w:t>eference list</w:t>
            </w:r>
          </w:p>
          <w:p w14:paraId="6E825E64" w14:textId="79D30225" w:rsidR="00C54B2C" w:rsidRPr="00355868" w:rsidRDefault="00C54B2C" w:rsidP="001A54FE">
            <w:pPr>
              <w:pStyle w:val="RepTable"/>
              <w:rPr>
                <w:rFonts w:ascii="Times New Roman" w:hAnsi="Times New Roman" w:cs="Times New Roman"/>
                <w:sz w:val="20"/>
                <w:highlight w:val="yellow"/>
              </w:rPr>
            </w:pPr>
            <w:r w:rsidRPr="00E40879">
              <w:rPr>
                <w:rFonts w:ascii="Times New Roman" w:hAnsi="Times New Roman" w:cs="Times New Roman"/>
                <w:highlight w:val="yellow"/>
              </w:rPr>
              <w:t>KCP 4.4/1</w:t>
            </w:r>
            <w:r w:rsidR="00D85C4F">
              <w:rPr>
                <w:rFonts w:ascii="Times New Roman" w:hAnsi="Times New Roman" w:cs="Times New Roman"/>
                <w:highlight w:val="yellow"/>
              </w:rPr>
              <w:t xml:space="preserve"> </w:t>
            </w:r>
            <w:r w:rsidRPr="00E40879">
              <w:rPr>
                <w:rFonts w:ascii="Times New Roman" w:hAnsi="Times New Roman" w:cs="Times New Roman"/>
                <w:highlight w:val="yellow"/>
              </w:rPr>
              <w:t xml:space="preserve">Commentary added to signpost the availability of the 2 year storage </w:t>
            </w:r>
            <w:r w:rsidRPr="00E40879">
              <w:rPr>
                <w:rFonts w:ascii="Times New Roman" w:hAnsi="Times New Roman" w:cs="Times New Roman"/>
                <w:highlight w:val="yellow"/>
              </w:rPr>
              <w:tab/>
            </w:r>
            <w:r w:rsidRPr="00E40879">
              <w:rPr>
                <w:rFonts w:ascii="Times New Roman" w:hAnsi="Times New Roman" w:cs="Times New Roman"/>
                <w:highlight w:val="yellow"/>
              </w:rPr>
              <w:tab/>
              <w:t>stability study</w:t>
            </w:r>
          </w:p>
        </w:tc>
      </w:tr>
      <w:tr w:rsidR="001A54FE" w:rsidRPr="001A54FE" w14:paraId="00E9F286" w14:textId="77777777" w:rsidTr="00AF0E96">
        <w:tc>
          <w:tcPr>
            <w:tcW w:w="984" w:type="pct"/>
          </w:tcPr>
          <w:p w14:paraId="2959302F" w14:textId="01D99FCE" w:rsidR="001A54FE" w:rsidRPr="001A54FE" w:rsidRDefault="00D85C4F" w:rsidP="001A54FE">
            <w:pPr>
              <w:pStyle w:val="RepTable"/>
              <w:rPr>
                <w:rFonts w:ascii="Times New Roman" w:hAnsi="Times New Roman" w:cs="Times New Roman"/>
                <w:noProof w:val="0"/>
                <w:highlight w:val="cyan"/>
              </w:rPr>
            </w:pPr>
            <w:r>
              <w:rPr>
                <w:rFonts w:ascii="Times New Roman" w:hAnsi="Times New Roman" w:cs="Times New Roman"/>
                <w:noProof w:val="0"/>
                <w:highlight w:val="cyan"/>
              </w:rPr>
              <w:t>June</w:t>
            </w:r>
            <w:r w:rsidR="001A54FE" w:rsidRPr="001A54FE">
              <w:rPr>
                <w:rFonts w:ascii="Times New Roman" w:hAnsi="Times New Roman" w:cs="Times New Roman"/>
                <w:noProof w:val="0"/>
                <w:highlight w:val="cyan"/>
              </w:rPr>
              <w:t xml:space="preserve"> 2025</w:t>
            </w:r>
          </w:p>
        </w:tc>
        <w:tc>
          <w:tcPr>
            <w:tcW w:w="4016" w:type="pct"/>
            <w:gridSpan w:val="2"/>
          </w:tcPr>
          <w:p w14:paraId="5D9A3B83" w14:textId="1DBA20C6" w:rsidR="001A54FE" w:rsidRPr="001A54FE" w:rsidRDefault="001A54FE" w:rsidP="001A54FE">
            <w:pPr>
              <w:pStyle w:val="RepTable"/>
              <w:rPr>
                <w:rFonts w:ascii="Times New Roman" w:hAnsi="Times New Roman" w:cs="Times New Roman"/>
                <w:noProof w:val="0"/>
              </w:rPr>
            </w:pPr>
            <w:r w:rsidRPr="001A54FE">
              <w:rPr>
                <w:rFonts w:ascii="Times New Roman" w:hAnsi="Times New Roman" w:cs="Times New Roman"/>
                <w:noProof w:val="0"/>
                <w:highlight w:val="cyan"/>
              </w:rPr>
              <w:t>zRMS-PL evaluation – post registration data</w:t>
            </w:r>
          </w:p>
        </w:tc>
      </w:tr>
      <w:tr w:rsidR="00906688" w:rsidRPr="001A54FE" w14:paraId="2CC6B8C6" w14:textId="77777777" w:rsidTr="00AF0E96">
        <w:tc>
          <w:tcPr>
            <w:tcW w:w="984" w:type="pct"/>
          </w:tcPr>
          <w:p w14:paraId="662ED731" w14:textId="3193DA73" w:rsidR="00906688" w:rsidRPr="00906688" w:rsidRDefault="00906688" w:rsidP="00906688">
            <w:pPr>
              <w:pStyle w:val="RepTable"/>
              <w:rPr>
                <w:rFonts w:ascii="Times New Roman" w:hAnsi="Times New Roman" w:cs="Times New Roman"/>
                <w:noProof w:val="0"/>
                <w:highlight w:val="magenta"/>
              </w:rPr>
            </w:pPr>
            <w:r w:rsidRPr="00906688">
              <w:rPr>
                <w:rFonts w:ascii="Times New Roman" w:hAnsi="Times New Roman" w:cs="Times New Roman"/>
                <w:noProof w:val="0"/>
                <w:highlight w:val="magenta"/>
              </w:rPr>
              <w:t>August 2025</w:t>
            </w:r>
          </w:p>
        </w:tc>
        <w:tc>
          <w:tcPr>
            <w:tcW w:w="4016" w:type="pct"/>
            <w:gridSpan w:val="2"/>
          </w:tcPr>
          <w:p w14:paraId="2E026418" w14:textId="4EA9BDE8" w:rsidR="00906688" w:rsidRPr="00906688" w:rsidRDefault="00906688" w:rsidP="00906688">
            <w:pPr>
              <w:pStyle w:val="RepTable"/>
              <w:rPr>
                <w:rFonts w:ascii="Times New Roman" w:hAnsi="Times New Roman" w:cs="Times New Roman"/>
                <w:noProof w:val="0"/>
                <w:highlight w:val="magenta"/>
              </w:rPr>
            </w:pPr>
            <w:r w:rsidRPr="00906688">
              <w:rPr>
                <w:rFonts w:ascii="Times New Roman" w:hAnsi="Times New Roman" w:cs="Times New Roman"/>
                <w:noProof w:val="0"/>
                <w:highlight w:val="magenta"/>
              </w:rPr>
              <w:t>Updated after MSs consultation</w:t>
            </w:r>
          </w:p>
        </w:tc>
      </w:tr>
    </w:tbl>
    <w:p w14:paraId="037534E0" w14:textId="77777777" w:rsidR="00AB02EF" w:rsidRDefault="00AB02EF" w:rsidP="00CB39F1">
      <w:pPr>
        <w:pStyle w:val="RepStandard"/>
      </w:pPr>
    </w:p>
    <w:p w14:paraId="427A1A2A" w14:textId="77777777" w:rsidR="00AB02EF" w:rsidRDefault="00AB02EF" w:rsidP="00CB39F1">
      <w:pPr>
        <w:pStyle w:val="RepStandard"/>
      </w:pPr>
    </w:p>
    <w:p w14:paraId="614A9E37" w14:textId="77777777" w:rsidR="00AB02EF" w:rsidRDefault="00AB02EF" w:rsidP="00CB39F1">
      <w:pPr>
        <w:pStyle w:val="RepStandard"/>
      </w:pPr>
    </w:p>
    <w:p w14:paraId="06A47F79" w14:textId="77777777" w:rsidR="00AB02EF" w:rsidRDefault="00AB02EF" w:rsidP="00CB39F1">
      <w:pPr>
        <w:pStyle w:val="RepStandard"/>
      </w:pPr>
    </w:p>
    <w:p w14:paraId="6FBAF01D" w14:textId="77777777" w:rsidR="00AB02EF" w:rsidRPr="002A5C62" w:rsidRDefault="00AB02EF" w:rsidP="00CB39F1">
      <w:pPr>
        <w:pStyle w:val="RepStandard"/>
      </w:pPr>
    </w:p>
    <w:p w14:paraId="1C15210E" w14:textId="77777777" w:rsidR="00AB02EF" w:rsidRDefault="00AB02EF" w:rsidP="00CB39F1">
      <w:pPr>
        <w:pStyle w:val="RepSubtitle"/>
      </w:pPr>
    </w:p>
    <w:p w14:paraId="162465F2" w14:textId="77777777" w:rsidR="00B14CCF" w:rsidRPr="00B14CCF" w:rsidRDefault="00B14CCF" w:rsidP="00B14CCF">
      <w:pPr>
        <w:rPr>
          <w:lang w:val="en-US"/>
        </w:rPr>
      </w:pPr>
    </w:p>
    <w:p w14:paraId="5C5ABA02" w14:textId="77777777" w:rsidR="00B14CCF" w:rsidRPr="00B14CCF" w:rsidRDefault="00B14CCF" w:rsidP="00B14CCF">
      <w:pPr>
        <w:rPr>
          <w:lang w:val="en-US"/>
        </w:rPr>
      </w:pPr>
    </w:p>
    <w:p w14:paraId="28EFEF45" w14:textId="77777777" w:rsidR="00B14CCF" w:rsidRPr="00B14CCF" w:rsidRDefault="00B14CCF" w:rsidP="00B14CCF">
      <w:pPr>
        <w:rPr>
          <w:lang w:val="en-US"/>
        </w:rPr>
      </w:pPr>
    </w:p>
    <w:p w14:paraId="79922F7B" w14:textId="77777777" w:rsidR="00B14CCF" w:rsidRPr="00B14CCF" w:rsidRDefault="00B14CCF" w:rsidP="00B14CCF">
      <w:pPr>
        <w:rPr>
          <w:lang w:val="en-US"/>
        </w:rPr>
      </w:pPr>
    </w:p>
    <w:p w14:paraId="0F81E925" w14:textId="77777777" w:rsidR="00B14CCF" w:rsidRPr="00B14CCF" w:rsidRDefault="00B14CCF" w:rsidP="00B14CCF">
      <w:pPr>
        <w:rPr>
          <w:lang w:val="en-US"/>
        </w:rPr>
      </w:pPr>
    </w:p>
    <w:p w14:paraId="15F4DE6C" w14:textId="77777777" w:rsidR="00B14CCF" w:rsidRPr="00B14CCF" w:rsidRDefault="00B14CCF" w:rsidP="00B14CCF">
      <w:pPr>
        <w:rPr>
          <w:lang w:val="en-US"/>
        </w:rPr>
      </w:pPr>
    </w:p>
    <w:p w14:paraId="65B0BBE8" w14:textId="77777777" w:rsidR="00B14CCF" w:rsidRPr="00B14CCF" w:rsidRDefault="00B14CCF" w:rsidP="00B14CCF">
      <w:pPr>
        <w:rPr>
          <w:lang w:val="en-US"/>
        </w:rPr>
      </w:pPr>
    </w:p>
    <w:p w14:paraId="680A7D3C" w14:textId="77777777" w:rsidR="00B14CCF" w:rsidRPr="00B14CCF" w:rsidRDefault="00B14CCF" w:rsidP="00B14CCF">
      <w:pPr>
        <w:rPr>
          <w:lang w:val="en-US"/>
        </w:rPr>
      </w:pPr>
    </w:p>
    <w:p w14:paraId="669104B0" w14:textId="626AD207" w:rsidR="00B14CCF" w:rsidRDefault="00B14CCF" w:rsidP="00B14CCF">
      <w:pPr>
        <w:tabs>
          <w:tab w:val="left" w:pos="1228"/>
        </w:tabs>
        <w:rPr>
          <w:rFonts w:ascii="Times New Roman" w:eastAsia="Times New Roman" w:hAnsi="Times New Roman" w:cs="Times New Roman"/>
          <w:bCs/>
          <w:sz w:val="32"/>
          <w:lang w:val="en-US"/>
        </w:rPr>
      </w:pPr>
      <w:r>
        <w:rPr>
          <w:rFonts w:ascii="Times New Roman" w:eastAsia="Times New Roman" w:hAnsi="Times New Roman" w:cs="Times New Roman"/>
          <w:bCs/>
          <w:sz w:val="32"/>
          <w:lang w:val="en-US"/>
        </w:rPr>
        <w:tab/>
      </w:r>
    </w:p>
    <w:p w14:paraId="719A7A59" w14:textId="646DC6A7" w:rsidR="00B14CCF" w:rsidRPr="00B14CCF" w:rsidRDefault="00B14CCF" w:rsidP="00B14CCF">
      <w:pPr>
        <w:tabs>
          <w:tab w:val="left" w:pos="1228"/>
        </w:tabs>
        <w:rPr>
          <w:lang w:val="en-US"/>
        </w:rPr>
        <w:sectPr w:rsidR="00B14CCF" w:rsidRPr="00B14CCF" w:rsidSect="00CB39F1">
          <w:headerReference w:type="default" r:id="rId12"/>
          <w:footerReference w:type="even" r:id="rId13"/>
          <w:footerReference w:type="default" r:id="rId14"/>
          <w:footerReference w:type="first" r:id="rId15"/>
          <w:pgSz w:w="11906" w:h="16838" w:code="9"/>
          <w:pgMar w:top="1418" w:right="1134" w:bottom="1134" w:left="1418" w:header="709" w:footer="709" w:gutter="0"/>
          <w:pgNumType w:chapSep="period"/>
          <w:cols w:space="708"/>
          <w:docGrid w:linePitch="360"/>
        </w:sectPr>
      </w:pPr>
      <w:r>
        <w:rPr>
          <w:lang w:val="en-US"/>
        </w:rPr>
        <w:tab/>
      </w:r>
    </w:p>
    <w:p w14:paraId="4E54A53D" w14:textId="77777777" w:rsidR="00AB02EF" w:rsidRPr="002A5C62" w:rsidRDefault="00AB02EF" w:rsidP="00CB39F1">
      <w:pPr>
        <w:pStyle w:val="RepSubtitle"/>
      </w:pPr>
      <w:r w:rsidRPr="002A5C62">
        <w:lastRenderedPageBreak/>
        <w:t>Table of Contents</w:t>
      </w:r>
    </w:p>
    <w:p w14:paraId="5E4DED17" w14:textId="6F738F0D" w:rsidR="00B66415" w:rsidRDefault="00AB02EF">
      <w:pPr>
        <w:pStyle w:val="Spistreci1"/>
        <w:rPr>
          <w:rFonts w:asciiTheme="minorHAnsi" w:eastAsiaTheme="minorEastAsia" w:hAnsiTheme="minorHAnsi" w:cstheme="minorBidi"/>
          <w:b w:val="0"/>
          <w:kern w:val="2"/>
          <w:szCs w:val="24"/>
          <w:lang w:val="pl-PL" w:eastAsia="pl-PL"/>
          <w14:ligatures w14:val="standardContextual"/>
        </w:rPr>
      </w:pPr>
      <w:r>
        <w:rPr>
          <w:lang w:eastAsia="de-DE"/>
        </w:rPr>
        <w:fldChar w:fldCharType="begin"/>
      </w:r>
      <w:r>
        <w:instrText xml:space="preserve"> TOC \o "1-4" \h \z \t "Rep Appendix 3;3" </w:instrText>
      </w:r>
      <w:r>
        <w:rPr>
          <w:lang w:eastAsia="de-DE"/>
        </w:rPr>
        <w:fldChar w:fldCharType="separate"/>
      </w:r>
      <w:hyperlink w:anchor="_Toc205539932" w:history="1">
        <w:r w:rsidR="00B66415" w:rsidRPr="00BE0FB6">
          <w:rPr>
            <w:rStyle w:val="Hipercze"/>
          </w:rPr>
          <w:t>1</w:t>
        </w:r>
        <w:r w:rsidR="00B66415">
          <w:rPr>
            <w:rFonts w:asciiTheme="minorHAnsi" w:eastAsiaTheme="minorEastAsia" w:hAnsiTheme="minorHAnsi" w:cstheme="minorBidi"/>
            <w:b w:val="0"/>
            <w:kern w:val="2"/>
            <w:szCs w:val="24"/>
            <w:lang w:val="pl-PL" w:eastAsia="pl-PL"/>
            <w14:ligatures w14:val="standardContextual"/>
          </w:rPr>
          <w:tab/>
        </w:r>
        <w:r w:rsidR="00B66415" w:rsidRPr="00BE0FB6">
          <w:rPr>
            <w:rStyle w:val="Hipercze"/>
          </w:rPr>
          <w:t>Section 1: Identity of the plant protection product</w:t>
        </w:r>
        <w:r w:rsidR="00B66415">
          <w:rPr>
            <w:webHidden/>
          </w:rPr>
          <w:tab/>
        </w:r>
        <w:r w:rsidR="00B66415">
          <w:rPr>
            <w:webHidden/>
          </w:rPr>
          <w:fldChar w:fldCharType="begin"/>
        </w:r>
        <w:r w:rsidR="00B66415">
          <w:rPr>
            <w:webHidden/>
          </w:rPr>
          <w:instrText xml:space="preserve"> PAGEREF _Toc205539932 \h </w:instrText>
        </w:r>
        <w:r w:rsidR="00B66415">
          <w:rPr>
            <w:webHidden/>
          </w:rPr>
        </w:r>
        <w:r w:rsidR="00B66415">
          <w:rPr>
            <w:webHidden/>
          </w:rPr>
          <w:fldChar w:fldCharType="separate"/>
        </w:r>
        <w:r w:rsidR="00B66415">
          <w:rPr>
            <w:webHidden/>
          </w:rPr>
          <w:t>4</w:t>
        </w:r>
        <w:r w:rsidR="00B66415">
          <w:rPr>
            <w:webHidden/>
          </w:rPr>
          <w:fldChar w:fldCharType="end"/>
        </w:r>
      </w:hyperlink>
    </w:p>
    <w:p w14:paraId="6E8D7287" w14:textId="2ADE4696" w:rsidR="00B66415" w:rsidRDefault="00B66415">
      <w:pPr>
        <w:pStyle w:val="Spistreci2"/>
        <w:rPr>
          <w:rFonts w:asciiTheme="minorHAnsi" w:eastAsiaTheme="minorEastAsia" w:hAnsiTheme="minorHAnsi" w:cstheme="minorBidi"/>
          <w:kern w:val="2"/>
          <w:szCs w:val="24"/>
          <w:lang w:val="pl-PL" w:eastAsia="pl-PL"/>
          <w14:ligatures w14:val="standardContextual"/>
        </w:rPr>
      </w:pPr>
      <w:hyperlink w:anchor="_Toc205539933" w:history="1">
        <w:r w:rsidRPr="00BE0FB6">
          <w:rPr>
            <w:rStyle w:val="Hipercze"/>
          </w:rPr>
          <w:t>1.1</w:t>
        </w:r>
        <w:r>
          <w:rPr>
            <w:rFonts w:asciiTheme="minorHAnsi" w:eastAsiaTheme="minorEastAsia" w:hAnsiTheme="minorHAnsi" w:cstheme="minorBidi"/>
            <w:kern w:val="2"/>
            <w:szCs w:val="24"/>
            <w:lang w:val="pl-PL" w:eastAsia="pl-PL"/>
            <w14:ligatures w14:val="standardContextual"/>
          </w:rPr>
          <w:tab/>
        </w:r>
        <w:r w:rsidRPr="00BE0FB6">
          <w:rPr>
            <w:rStyle w:val="Hipercze"/>
          </w:rPr>
          <w:t>Applicant (KCP 1.1)</w:t>
        </w:r>
        <w:r>
          <w:rPr>
            <w:webHidden/>
          </w:rPr>
          <w:tab/>
        </w:r>
        <w:r>
          <w:rPr>
            <w:webHidden/>
          </w:rPr>
          <w:fldChar w:fldCharType="begin"/>
        </w:r>
        <w:r>
          <w:rPr>
            <w:webHidden/>
          </w:rPr>
          <w:instrText xml:space="preserve"> PAGEREF _Toc205539933 \h </w:instrText>
        </w:r>
        <w:r>
          <w:rPr>
            <w:webHidden/>
          </w:rPr>
        </w:r>
        <w:r>
          <w:rPr>
            <w:webHidden/>
          </w:rPr>
          <w:fldChar w:fldCharType="separate"/>
        </w:r>
        <w:r>
          <w:rPr>
            <w:webHidden/>
          </w:rPr>
          <w:t>4</w:t>
        </w:r>
        <w:r>
          <w:rPr>
            <w:webHidden/>
          </w:rPr>
          <w:fldChar w:fldCharType="end"/>
        </w:r>
      </w:hyperlink>
    </w:p>
    <w:p w14:paraId="436FA9D1" w14:textId="3157EB87" w:rsidR="00B66415" w:rsidRDefault="00B66415">
      <w:pPr>
        <w:pStyle w:val="Spistreci2"/>
        <w:rPr>
          <w:rFonts w:asciiTheme="minorHAnsi" w:eastAsiaTheme="minorEastAsia" w:hAnsiTheme="minorHAnsi" w:cstheme="minorBidi"/>
          <w:kern w:val="2"/>
          <w:szCs w:val="24"/>
          <w:lang w:val="pl-PL" w:eastAsia="pl-PL"/>
          <w14:ligatures w14:val="standardContextual"/>
        </w:rPr>
      </w:pPr>
      <w:hyperlink w:anchor="_Toc205539934" w:history="1">
        <w:r w:rsidRPr="00BE0FB6">
          <w:rPr>
            <w:rStyle w:val="Hipercze"/>
          </w:rPr>
          <w:t>1.2</w:t>
        </w:r>
        <w:r>
          <w:rPr>
            <w:rFonts w:asciiTheme="minorHAnsi" w:eastAsiaTheme="minorEastAsia" w:hAnsiTheme="minorHAnsi" w:cstheme="minorBidi"/>
            <w:kern w:val="2"/>
            <w:szCs w:val="24"/>
            <w:lang w:val="pl-PL" w:eastAsia="pl-PL"/>
            <w14:ligatures w14:val="standardContextual"/>
          </w:rPr>
          <w:tab/>
        </w:r>
        <w:r w:rsidRPr="00BE0FB6">
          <w:rPr>
            <w:rStyle w:val="Hipercze"/>
          </w:rPr>
          <w:t>Producer of the plant protection product and of the active substances (KCP 1.2)</w:t>
        </w:r>
        <w:r>
          <w:rPr>
            <w:webHidden/>
          </w:rPr>
          <w:tab/>
        </w:r>
        <w:r>
          <w:rPr>
            <w:webHidden/>
          </w:rPr>
          <w:fldChar w:fldCharType="begin"/>
        </w:r>
        <w:r>
          <w:rPr>
            <w:webHidden/>
          </w:rPr>
          <w:instrText xml:space="preserve"> PAGEREF _Toc205539934 \h </w:instrText>
        </w:r>
        <w:r>
          <w:rPr>
            <w:webHidden/>
          </w:rPr>
        </w:r>
        <w:r>
          <w:rPr>
            <w:webHidden/>
          </w:rPr>
          <w:fldChar w:fldCharType="separate"/>
        </w:r>
        <w:r>
          <w:rPr>
            <w:webHidden/>
          </w:rPr>
          <w:t>4</w:t>
        </w:r>
        <w:r>
          <w:rPr>
            <w:webHidden/>
          </w:rPr>
          <w:fldChar w:fldCharType="end"/>
        </w:r>
      </w:hyperlink>
    </w:p>
    <w:p w14:paraId="2DD28BAC" w14:textId="57953A98" w:rsidR="00B66415" w:rsidRDefault="00B66415">
      <w:pPr>
        <w:pStyle w:val="Spistreci3"/>
        <w:rPr>
          <w:rFonts w:asciiTheme="minorHAnsi" w:eastAsiaTheme="minorEastAsia" w:hAnsiTheme="minorHAnsi" w:cstheme="minorBidi"/>
          <w:kern w:val="2"/>
          <w:szCs w:val="24"/>
          <w:lang w:val="pl-PL" w:eastAsia="pl-PL"/>
          <w14:ligatures w14:val="standardContextual"/>
        </w:rPr>
      </w:pPr>
      <w:hyperlink w:anchor="_Toc205539935" w:history="1">
        <w:r w:rsidRPr="00BE0FB6">
          <w:rPr>
            <w:rStyle w:val="Hipercze"/>
          </w:rPr>
          <w:t>1.2.1</w:t>
        </w:r>
        <w:r>
          <w:rPr>
            <w:rFonts w:asciiTheme="minorHAnsi" w:eastAsiaTheme="minorEastAsia" w:hAnsiTheme="minorHAnsi" w:cstheme="minorBidi"/>
            <w:kern w:val="2"/>
            <w:szCs w:val="24"/>
            <w:lang w:val="pl-PL" w:eastAsia="pl-PL"/>
            <w14:ligatures w14:val="standardContextual"/>
          </w:rPr>
          <w:tab/>
        </w:r>
        <w:r w:rsidRPr="00BE0FB6">
          <w:rPr>
            <w:rStyle w:val="Hipercze"/>
          </w:rPr>
          <w:t>Producer(s) of the preparation</w:t>
        </w:r>
        <w:r>
          <w:rPr>
            <w:webHidden/>
          </w:rPr>
          <w:tab/>
        </w:r>
        <w:r>
          <w:rPr>
            <w:webHidden/>
          </w:rPr>
          <w:fldChar w:fldCharType="begin"/>
        </w:r>
        <w:r>
          <w:rPr>
            <w:webHidden/>
          </w:rPr>
          <w:instrText xml:space="preserve"> PAGEREF _Toc205539935 \h </w:instrText>
        </w:r>
        <w:r>
          <w:rPr>
            <w:webHidden/>
          </w:rPr>
        </w:r>
        <w:r>
          <w:rPr>
            <w:webHidden/>
          </w:rPr>
          <w:fldChar w:fldCharType="separate"/>
        </w:r>
        <w:r>
          <w:rPr>
            <w:webHidden/>
          </w:rPr>
          <w:t>4</w:t>
        </w:r>
        <w:r>
          <w:rPr>
            <w:webHidden/>
          </w:rPr>
          <w:fldChar w:fldCharType="end"/>
        </w:r>
      </w:hyperlink>
    </w:p>
    <w:p w14:paraId="014509AC" w14:textId="7B2A46D8" w:rsidR="00B66415" w:rsidRDefault="00B66415">
      <w:pPr>
        <w:pStyle w:val="Spistreci3"/>
        <w:rPr>
          <w:rFonts w:asciiTheme="minorHAnsi" w:eastAsiaTheme="minorEastAsia" w:hAnsiTheme="minorHAnsi" w:cstheme="minorBidi"/>
          <w:kern w:val="2"/>
          <w:szCs w:val="24"/>
          <w:lang w:val="pl-PL" w:eastAsia="pl-PL"/>
          <w14:ligatures w14:val="standardContextual"/>
        </w:rPr>
      </w:pPr>
      <w:hyperlink w:anchor="_Toc205539936" w:history="1">
        <w:r w:rsidRPr="00BE0FB6">
          <w:rPr>
            <w:rStyle w:val="Hipercze"/>
          </w:rPr>
          <w:t>1.2.2</w:t>
        </w:r>
        <w:r>
          <w:rPr>
            <w:rFonts w:asciiTheme="minorHAnsi" w:eastAsiaTheme="minorEastAsia" w:hAnsiTheme="minorHAnsi" w:cstheme="minorBidi"/>
            <w:kern w:val="2"/>
            <w:szCs w:val="24"/>
            <w:lang w:val="pl-PL" w:eastAsia="pl-PL"/>
            <w14:ligatures w14:val="standardContextual"/>
          </w:rPr>
          <w:tab/>
        </w:r>
        <w:r w:rsidRPr="00BE0FB6">
          <w:rPr>
            <w:rStyle w:val="Hipercze"/>
          </w:rPr>
          <w:t>Producer(s) of the active substance(s)</w:t>
        </w:r>
        <w:r>
          <w:rPr>
            <w:webHidden/>
          </w:rPr>
          <w:tab/>
        </w:r>
        <w:r>
          <w:rPr>
            <w:webHidden/>
          </w:rPr>
          <w:fldChar w:fldCharType="begin"/>
        </w:r>
        <w:r>
          <w:rPr>
            <w:webHidden/>
          </w:rPr>
          <w:instrText xml:space="preserve"> PAGEREF _Toc205539936 \h </w:instrText>
        </w:r>
        <w:r>
          <w:rPr>
            <w:webHidden/>
          </w:rPr>
        </w:r>
        <w:r>
          <w:rPr>
            <w:webHidden/>
          </w:rPr>
          <w:fldChar w:fldCharType="separate"/>
        </w:r>
        <w:r>
          <w:rPr>
            <w:webHidden/>
          </w:rPr>
          <w:t>4</w:t>
        </w:r>
        <w:r>
          <w:rPr>
            <w:webHidden/>
          </w:rPr>
          <w:fldChar w:fldCharType="end"/>
        </w:r>
      </w:hyperlink>
    </w:p>
    <w:p w14:paraId="5090CA33" w14:textId="5ACDD04C" w:rsidR="00B66415" w:rsidRDefault="00B66415">
      <w:pPr>
        <w:pStyle w:val="Spistreci4"/>
        <w:rPr>
          <w:rFonts w:asciiTheme="minorHAnsi" w:eastAsiaTheme="minorEastAsia" w:hAnsiTheme="minorHAnsi" w:cstheme="minorBidi"/>
          <w:kern w:val="2"/>
          <w:szCs w:val="24"/>
          <w:lang w:val="pl-PL" w:eastAsia="pl-PL"/>
          <w14:ligatures w14:val="standardContextual"/>
        </w:rPr>
      </w:pPr>
      <w:hyperlink w:anchor="_Toc205539937" w:history="1">
        <w:r w:rsidRPr="00BE0FB6">
          <w:rPr>
            <w:rStyle w:val="Hipercze"/>
          </w:rPr>
          <w:t>1.2.2.1</w:t>
        </w:r>
        <w:r>
          <w:rPr>
            <w:rFonts w:asciiTheme="minorHAnsi" w:eastAsiaTheme="minorEastAsia" w:hAnsiTheme="minorHAnsi" w:cstheme="minorBidi"/>
            <w:kern w:val="2"/>
            <w:szCs w:val="24"/>
            <w:lang w:val="pl-PL" w:eastAsia="pl-PL"/>
            <w14:ligatures w14:val="standardContextual"/>
          </w:rPr>
          <w:tab/>
        </w:r>
        <w:r w:rsidRPr="00BE0FB6">
          <w:rPr>
            <w:rStyle w:val="Hipercze"/>
          </w:rPr>
          <w:t>Ametoctradin</w:t>
        </w:r>
        <w:r>
          <w:rPr>
            <w:webHidden/>
          </w:rPr>
          <w:tab/>
        </w:r>
        <w:r>
          <w:rPr>
            <w:webHidden/>
          </w:rPr>
          <w:fldChar w:fldCharType="begin"/>
        </w:r>
        <w:r>
          <w:rPr>
            <w:webHidden/>
          </w:rPr>
          <w:instrText xml:space="preserve"> PAGEREF _Toc205539937 \h </w:instrText>
        </w:r>
        <w:r>
          <w:rPr>
            <w:webHidden/>
          </w:rPr>
        </w:r>
        <w:r>
          <w:rPr>
            <w:webHidden/>
          </w:rPr>
          <w:fldChar w:fldCharType="separate"/>
        </w:r>
        <w:r>
          <w:rPr>
            <w:webHidden/>
          </w:rPr>
          <w:t>4</w:t>
        </w:r>
        <w:r>
          <w:rPr>
            <w:webHidden/>
          </w:rPr>
          <w:fldChar w:fldCharType="end"/>
        </w:r>
      </w:hyperlink>
    </w:p>
    <w:p w14:paraId="5DA9E1A4" w14:textId="7A422506" w:rsidR="00B66415" w:rsidRDefault="00B66415">
      <w:pPr>
        <w:pStyle w:val="Spistreci4"/>
        <w:rPr>
          <w:rFonts w:asciiTheme="minorHAnsi" w:eastAsiaTheme="minorEastAsia" w:hAnsiTheme="minorHAnsi" w:cstheme="minorBidi"/>
          <w:kern w:val="2"/>
          <w:szCs w:val="24"/>
          <w:lang w:val="pl-PL" w:eastAsia="pl-PL"/>
          <w14:ligatures w14:val="standardContextual"/>
        </w:rPr>
      </w:pPr>
      <w:hyperlink w:anchor="_Toc205539938" w:history="1">
        <w:r w:rsidRPr="00BE0FB6">
          <w:rPr>
            <w:rStyle w:val="Hipercze"/>
          </w:rPr>
          <w:t>1.2.2.2</w:t>
        </w:r>
        <w:r>
          <w:rPr>
            <w:rFonts w:asciiTheme="minorHAnsi" w:eastAsiaTheme="minorEastAsia" w:hAnsiTheme="minorHAnsi" w:cstheme="minorBidi"/>
            <w:kern w:val="2"/>
            <w:szCs w:val="24"/>
            <w:lang w:val="pl-PL" w:eastAsia="pl-PL"/>
            <w14:ligatures w14:val="standardContextual"/>
          </w:rPr>
          <w:tab/>
        </w:r>
        <w:r w:rsidRPr="00BE0FB6">
          <w:rPr>
            <w:rStyle w:val="Hipercze"/>
          </w:rPr>
          <w:t>Propamocarb Hydrochloride</w:t>
        </w:r>
        <w:r>
          <w:rPr>
            <w:webHidden/>
          </w:rPr>
          <w:tab/>
        </w:r>
        <w:r>
          <w:rPr>
            <w:webHidden/>
          </w:rPr>
          <w:fldChar w:fldCharType="begin"/>
        </w:r>
        <w:r>
          <w:rPr>
            <w:webHidden/>
          </w:rPr>
          <w:instrText xml:space="preserve"> PAGEREF _Toc205539938 \h </w:instrText>
        </w:r>
        <w:r>
          <w:rPr>
            <w:webHidden/>
          </w:rPr>
        </w:r>
        <w:r>
          <w:rPr>
            <w:webHidden/>
          </w:rPr>
          <w:fldChar w:fldCharType="separate"/>
        </w:r>
        <w:r>
          <w:rPr>
            <w:webHidden/>
          </w:rPr>
          <w:t>5</w:t>
        </w:r>
        <w:r>
          <w:rPr>
            <w:webHidden/>
          </w:rPr>
          <w:fldChar w:fldCharType="end"/>
        </w:r>
      </w:hyperlink>
    </w:p>
    <w:p w14:paraId="59423116" w14:textId="6C6F8913" w:rsidR="00B66415" w:rsidRDefault="00B66415">
      <w:pPr>
        <w:pStyle w:val="Spistreci3"/>
        <w:rPr>
          <w:rFonts w:asciiTheme="minorHAnsi" w:eastAsiaTheme="minorEastAsia" w:hAnsiTheme="minorHAnsi" w:cstheme="minorBidi"/>
          <w:kern w:val="2"/>
          <w:szCs w:val="24"/>
          <w:lang w:val="pl-PL" w:eastAsia="pl-PL"/>
          <w14:ligatures w14:val="standardContextual"/>
        </w:rPr>
      </w:pPr>
      <w:hyperlink w:anchor="_Toc205539939" w:history="1">
        <w:r w:rsidRPr="00BE0FB6">
          <w:rPr>
            <w:rStyle w:val="Hipercze"/>
          </w:rPr>
          <w:t>1.2.3</w:t>
        </w:r>
        <w:r>
          <w:rPr>
            <w:rFonts w:asciiTheme="minorHAnsi" w:eastAsiaTheme="minorEastAsia" w:hAnsiTheme="minorHAnsi" w:cstheme="minorBidi"/>
            <w:kern w:val="2"/>
            <w:szCs w:val="24"/>
            <w:lang w:val="pl-PL" w:eastAsia="pl-PL"/>
            <w14:ligatures w14:val="standardContextual"/>
          </w:rPr>
          <w:tab/>
        </w:r>
        <w:r w:rsidRPr="00BE0FB6">
          <w:rPr>
            <w:rStyle w:val="Hipercze"/>
          </w:rPr>
          <w:t>Statement of purity (and detailed information on impurities) of the active substance(s)</w:t>
        </w:r>
        <w:r>
          <w:rPr>
            <w:webHidden/>
          </w:rPr>
          <w:tab/>
        </w:r>
        <w:r>
          <w:rPr>
            <w:webHidden/>
          </w:rPr>
          <w:fldChar w:fldCharType="begin"/>
        </w:r>
        <w:r>
          <w:rPr>
            <w:webHidden/>
          </w:rPr>
          <w:instrText xml:space="preserve"> PAGEREF _Toc205539939 \h </w:instrText>
        </w:r>
        <w:r>
          <w:rPr>
            <w:webHidden/>
          </w:rPr>
        </w:r>
        <w:r>
          <w:rPr>
            <w:webHidden/>
          </w:rPr>
          <w:fldChar w:fldCharType="separate"/>
        </w:r>
        <w:r>
          <w:rPr>
            <w:webHidden/>
          </w:rPr>
          <w:t>5</w:t>
        </w:r>
        <w:r>
          <w:rPr>
            <w:webHidden/>
          </w:rPr>
          <w:fldChar w:fldCharType="end"/>
        </w:r>
      </w:hyperlink>
    </w:p>
    <w:p w14:paraId="5B61F108" w14:textId="7A957C96" w:rsidR="00B66415" w:rsidRDefault="00B66415">
      <w:pPr>
        <w:pStyle w:val="Spistreci4"/>
        <w:rPr>
          <w:rFonts w:asciiTheme="minorHAnsi" w:eastAsiaTheme="minorEastAsia" w:hAnsiTheme="minorHAnsi" w:cstheme="minorBidi"/>
          <w:kern w:val="2"/>
          <w:szCs w:val="24"/>
          <w:lang w:val="pl-PL" w:eastAsia="pl-PL"/>
          <w14:ligatures w14:val="standardContextual"/>
        </w:rPr>
      </w:pPr>
      <w:hyperlink w:anchor="_Toc205539940" w:history="1">
        <w:r w:rsidRPr="00BE0FB6">
          <w:rPr>
            <w:rStyle w:val="Hipercze"/>
            <w:lang w:val="en-GB"/>
          </w:rPr>
          <w:t>1.2.3.1</w:t>
        </w:r>
        <w:r>
          <w:rPr>
            <w:rFonts w:asciiTheme="minorHAnsi" w:eastAsiaTheme="minorEastAsia" w:hAnsiTheme="minorHAnsi" w:cstheme="minorBidi"/>
            <w:kern w:val="2"/>
            <w:szCs w:val="24"/>
            <w:lang w:val="pl-PL" w:eastAsia="pl-PL"/>
            <w14:ligatures w14:val="standardContextual"/>
          </w:rPr>
          <w:tab/>
        </w:r>
        <w:r w:rsidRPr="00BE0FB6">
          <w:rPr>
            <w:rStyle w:val="Hipercze"/>
            <w:lang w:val="en-GB"/>
          </w:rPr>
          <w:t>Ametoctradin</w:t>
        </w:r>
        <w:r>
          <w:rPr>
            <w:webHidden/>
          </w:rPr>
          <w:tab/>
        </w:r>
        <w:r>
          <w:rPr>
            <w:webHidden/>
          </w:rPr>
          <w:fldChar w:fldCharType="begin"/>
        </w:r>
        <w:r>
          <w:rPr>
            <w:webHidden/>
          </w:rPr>
          <w:instrText xml:space="preserve"> PAGEREF _Toc205539940 \h </w:instrText>
        </w:r>
        <w:r>
          <w:rPr>
            <w:webHidden/>
          </w:rPr>
        </w:r>
        <w:r>
          <w:rPr>
            <w:webHidden/>
          </w:rPr>
          <w:fldChar w:fldCharType="separate"/>
        </w:r>
        <w:r>
          <w:rPr>
            <w:webHidden/>
          </w:rPr>
          <w:t>5</w:t>
        </w:r>
        <w:r>
          <w:rPr>
            <w:webHidden/>
          </w:rPr>
          <w:fldChar w:fldCharType="end"/>
        </w:r>
      </w:hyperlink>
    </w:p>
    <w:p w14:paraId="5768AA27" w14:textId="5B8CC6EC" w:rsidR="00B66415" w:rsidRDefault="00B66415">
      <w:pPr>
        <w:pStyle w:val="Spistreci4"/>
        <w:rPr>
          <w:rFonts w:asciiTheme="minorHAnsi" w:eastAsiaTheme="minorEastAsia" w:hAnsiTheme="minorHAnsi" w:cstheme="minorBidi"/>
          <w:kern w:val="2"/>
          <w:szCs w:val="24"/>
          <w:lang w:val="pl-PL" w:eastAsia="pl-PL"/>
          <w14:ligatures w14:val="standardContextual"/>
        </w:rPr>
      </w:pPr>
      <w:hyperlink w:anchor="_Toc205539941" w:history="1">
        <w:r w:rsidRPr="00BE0FB6">
          <w:rPr>
            <w:rStyle w:val="Hipercze"/>
            <w:lang w:val="en-GB"/>
          </w:rPr>
          <w:t>1.2.3.2</w:t>
        </w:r>
        <w:r>
          <w:rPr>
            <w:rFonts w:asciiTheme="minorHAnsi" w:eastAsiaTheme="minorEastAsia" w:hAnsiTheme="minorHAnsi" w:cstheme="minorBidi"/>
            <w:kern w:val="2"/>
            <w:szCs w:val="24"/>
            <w:lang w:val="pl-PL" w:eastAsia="pl-PL"/>
            <w14:ligatures w14:val="standardContextual"/>
          </w:rPr>
          <w:tab/>
        </w:r>
        <w:r w:rsidRPr="00BE0FB6">
          <w:rPr>
            <w:rStyle w:val="Hipercze"/>
            <w:lang w:val="en-GB"/>
          </w:rPr>
          <w:t>Propamocarb hydrochloride</w:t>
        </w:r>
        <w:r>
          <w:rPr>
            <w:webHidden/>
          </w:rPr>
          <w:tab/>
        </w:r>
        <w:r>
          <w:rPr>
            <w:webHidden/>
          </w:rPr>
          <w:fldChar w:fldCharType="begin"/>
        </w:r>
        <w:r>
          <w:rPr>
            <w:webHidden/>
          </w:rPr>
          <w:instrText xml:space="preserve"> PAGEREF _Toc205539941 \h </w:instrText>
        </w:r>
        <w:r>
          <w:rPr>
            <w:webHidden/>
          </w:rPr>
        </w:r>
        <w:r>
          <w:rPr>
            <w:webHidden/>
          </w:rPr>
          <w:fldChar w:fldCharType="separate"/>
        </w:r>
        <w:r>
          <w:rPr>
            <w:webHidden/>
          </w:rPr>
          <w:t>5</w:t>
        </w:r>
        <w:r>
          <w:rPr>
            <w:webHidden/>
          </w:rPr>
          <w:fldChar w:fldCharType="end"/>
        </w:r>
      </w:hyperlink>
    </w:p>
    <w:p w14:paraId="655489BC" w14:textId="31BC3994" w:rsidR="00B66415" w:rsidRDefault="00B66415">
      <w:pPr>
        <w:pStyle w:val="Spistreci2"/>
        <w:rPr>
          <w:rFonts w:asciiTheme="minorHAnsi" w:eastAsiaTheme="minorEastAsia" w:hAnsiTheme="minorHAnsi" w:cstheme="minorBidi"/>
          <w:kern w:val="2"/>
          <w:szCs w:val="24"/>
          <w:lang w:val="pl-PL" w:eastAsia="pl-PL"/>
          <w14:ligatures w14:val="standardContextual"/>
        </w:rPr>
      </w:pPr>
      <w:hyperlink w:anchor="_Toc205539942" w:history="1">
        <w:r w:rsidRPr="00BE0FB6">
          <w:rPr>
            <w:rStyle w:val="Hipercze"/>
          </w:rPr>
          <w:t>1.3</w:t>
        </w:r>
        <w:r>
          <w:rPr>
            <w:rFonts w:asciiTheme="minorHAnsi" w:eastAsiaTheme="minorEastAsia" w:hAnsiTheme="minorHAnsi" w:cstheme="minorBidi"/>
            <w:kern w:val="2"/>
            <w:szCs w:val="24"/>
            <w:lang w:val="pl-PL" w:eastAsia="pl-PL"/>
            <w14:ligatures w14:val="standardContextual"/>
          </w:rPr>
          <w:tab/>
        </w:r>
        <w:r w:rsidRPr="00BE0FB6">
          <w:rPr>
            <w:rStyle w:val="Hipercze"/>
          </w:rPr>
          <w:t>Trade names and producer’s development code numbers for the preparation (KCP 1.3)</w:t>
        </w:r>
        <w:r>
          <w:rPr>
            <w:webHidden/>
          </w:rPr>
          <w:tab/>
        </w:r>
        <w:r>
          <w:rPr>
            <w:webHidden/>
          </w:rPr>
          <w:fldChar w:fldCharType="begin"/>
        </w:r>
        <w:r>
          <w:rPr>
            <w:webHidden/>
          </w:rPr>
          <w:instrText xml:space="preserve"> PAGEREF _Toc205539942 \h </w:instrText>
        </w:r>
        <w:r>
          <w:rPr>
            <w:webHidden/>
          </w:rPr>
        </w:r>
        <w:r>
          <w:rPr>
            <w:webHidden/>
          </w:rPr>
          <w:fldChar w:fldCharType="separate"/>
        </w:r>
        <w:r>
          <w:rPr>
            <w:webHidden/>
          </w:rPr>
          <w:t>5</w:t>
        </w:r>
        <w:r>
          <w:rPr>
            <w:webHidden/>
          </w:rPr>
          <w:fldChar w:fldCharType="end"/>
        </w:r>
      </w:hyperlink>
    </w:p>
    <w:p w14:paraId="7734DCE4" w14:textId="32134B83" w:rsidR="00B66415" w:rsidRDefault="00B66415">
      <w:pPr>
        <w:pStyle w:val="Spistreci2"/>
        <w:rPr>
          <w:rFonts w:asciiTheme="minorHAnsi" w:eastAsiaTheme="minorEastAsia" w:hAnsiTheme="minorHAnsi" w:cstheme="minorBidi"/>
          <w:kern w:val="2"/>
          <w:szCs w:val="24"/>
          <w:lang w:val="pl-PL" w:eastAsia="pl-PL"/>
          <w14:ligatures w14:val="standardContextual"/>
        </w:rPr>
      </w:pPr>
      <w:hyperlink w:anchor="_Toc205539943" w:history="1">
        <w:r w:rsidRPr="00BE0FB6">
          <w:rPr>
            <w:rStyle w:val="Hipercze"/>
          </w:rPr>
          <w:t>1.4</w:t>
        </w:r>
        <w:r>
          <w:rPr>
            <w:rFonts w:asciiTheme="minorHAnsi" w:eastAsiaTheme="minorEastAsia" w:hAnsiTheme="minorHAnsi" w:cstheme="minorBidi"/>
            <w:kern w:val="2"/>
            <w:szCs w:val="24"/>
            <w:lang w:val="pl-PL" w:eastAsia="pl-PL"/>
            <w14:ligatures w14:val="standardContextual"/>
          </w:rPr>
          <w:tab/>
        </w:r>
        <w:r w:rsidRPr="00BE0FB6">
          <w:rPr>
            <w:rStyle w:val="Hipercze"/>
          </w:rPr>
          <w:t>Detailed quantitative and qualitative information on the composition of the preparation (KCP 1.4)</w:t>
        </w:r>
        <w:r>
          <w:rPr>
            <w:webHidden/>
          </w:rPr>
          <w:tab/>
        </w:r>
        <w:r>
          <w:rPr>
            <w:webHidden/>
          </w:rPr>
          <w:fldChar w:fldCharType="begin"/>
        </w:r>
        <w:r>
          <w:rPr>
            <w:webHidden/>
          </w:rPr>
          <w:instrText xml:space="preserve"> PAGEREF _Toc205539943 \h </w:instrText>
        </w:r>
        <w:r>
          <w:rPr>
            <w:webHidden/>
          </w:rPr>
        </w:r>
        <w:r>
          <w:rPr>
            <w:webHidden/>
          </w:rPr>
          <w:fldChar w:fldCharType="separate"/>
        </w:r>
        <w:r>
          <w:rPr>
            <w:webHidden/>
          </w:rPr>
          <w:t>6</w:t>
        </w:r>
        <w:r>
          <w:rPr>
            <w:webHidden/>
          </w:rPr>
          <w:fldChar w:fldCharType="end"/>
        </w:r>
      </w:hyperlink>
    </w:p>
    <w:p w14:paraId="420B10BD" w14:textId="4824B402" w:rsidR="00B66415" w:rsidRDefault="00B66415">
      <w:pPr>
        <w:pStyle w:val="Spistreci3"/>
        <w:rPr>
          <w:rFonts w:asciiTheme="minorHAnsi" w:eastAsiaTheme="minorEastAsia" w:hAnsiTheme="minorHAnsi" w:cstheme="minorBidi"/>
          <w:kern w:val="2"/>
          <w:szCs w:val="24"/>
          <w:lang w:val="pl-PL" w:eastAsia="pl-PL"/>
          <w14:ligatures w14:val="standardContextual"/>
        </w:rPr>
      </w:pPr>
      <w:hyperlink w:anchor="_Toc205539944" w:history="1">
        <w:r w:rsidRPr="00BE0FB6">
          <w:rPr>
            <w:rStyle w:val="Hipercze"/>
          </w:rPr>
          <w:t>1.4.1</w:t>
        </w:r>
        <w:r>
          <w:rPr>
            <w:rFonts w:asciiTheme="minorHAnsi" w:eastAsiaTheme="minorEastAsia" w:hAnsiTheme="minorHAnsi" w:cstheme="minorBidi"/>
            <w:kern w:val="2"/>
            <w:szCs w:val="24"/>
            <w:lang w:val="pl-PL" w:eastAsia="pl-PL"/>
            <w14:ligatures w14:val="standardContextual"/>
          </w:rPr>
          <w:tab/>
        </w:r>
        <w:r w:rsidRPr="00BE0FB6">
          <w:rPr>
            <w:rStyle w:val="Hipercze"/>
          </w:rPr>
          <w:t>Composition of the plant protection product (KCP 1.4.1)</w:t>
        </w:r>
        <w:r>
          <w:rPr>
            <w:webHidden/>
          </w:rPr>
          <w:tab/>
        </w:r>
        <w:r>
          <w:rPr>
            <w:webHidden/>
          </w:rPr>
          <w:fldChar w:fldCharType="begin"/>
        </w:r>
        <w:r>
          <w:rPr>
            <w:webHidden/>
          </w:rPr>
          <w:instrText xml:space="preserve"> PAGEREF _Toc205539944 \h </w:instrText>
        </w:r>
        <w:r>
          <w:rPr>
            <w:webHidden/>
          </w:rPr>
        </w:r>
        <w:r>
          <w:rPr>
            <w:webHidden/>
          </w:rPr>
          <w:fldChar w:fldCharType="separate"/>
        </w:r>
        <w:r>
          <w:rPr>
            <w:webHidden/>
          </w:rPr>
          <w:t>6</w:t>
        </w:r>
        <w:r>
          <w:rPr>
            <w:webHidden/>
          </w:rPr>
          <w:fldChar w:fldCharType="end"/>
        </w:r>
      </w:hyperlink>
    </w:p>
    <w:p w14:paraId="3D8DEA84" w14:textId="6F19EDA0" w:rsidR="00B66415" w:rsidRDefault="00B66415">
      <w:pPr>
        <w:pStyle w:val="Spistreci3"/>
        <w:rPr>
          <w:rFonts w:asciiTheme="minorHAnsi" w:eastAsiaTheme="minorEastAsia" w:hAnsiTheme="minorHAnsi" w:cstheme="minorBidi"/>
          <w:kern w:val="2"/>
          <w:szCs w:val="24"/>
          <w:lang w:val="pl-PL" w:eastAsia="pl-PL"/>
          <w14:ligatures w14:val="standardContextual"/>
        </w:rPr>
      </w:pPr>
      <w:hyperlink w:anchor="_Toc205539945" w:history="1">
        <w:r w:rsidRPr="00BE0FB6">
          <w:rPr>
            <w:rStyle w:val="Hipercze"/>
          </w:rPr>
          <w:t>1.4.2</w:t>
        </w:r>
        <w:r>
          <w:rPr>
            <w:rFonts w:asciiTheme="minorHAnsi" w:eastAsiaTheme="minorEastAsia" w:hAnsiTheme="minorHAnsi" w:cstheme="minorBidi"/>
            <w:kern w:val="2"/>
            <w:szCs w:val="24"/>
            <w:lang w:val="pl-PL" w:eastAsia="pl-PL"/>
            <w14:ligatures w14:val="standardContextual"/>
          </w:rPr>
          <w:tab/>
        </w:r>
        <w:r w:rsidRPr="00BE0FB6">
          <w:rPr>
            <w:rStyle w:val="Hipercze"/>
          </w:rPr>
          <w:t>Information on the active substance(s) (KCP 1.4.2)</w:t>
        </w:r>
        <w:r>
          <w:rPr>
            <w:webHidden/>
          </w:rPr>
          <w:tab/>
        </w:r>
        <w:r>
          <w:rPr>
            <w:webHidden/>
          </w:rPr>
          <w:fldChar w:fldCharType="begin"/>
        </w:r>
        <w:r>
          <w:rPr>
            <w:webHidden/>
          </w:rPr>
          <w:instrText xml:space="preserve"> PAGEREF _Toc205539945 \h </w:instrText>
        </w:r>
        <w:r>
          <w:rPr>
            <w:webHidden/>
          </w:rPr>
        </w:r>
        <w:r>
          <w:rPr>
            <w:webHidden/>
          </w:rPr>
          <w:fldChar w:fldCharType="separate"/>
        </w:r>
        <w:r>
          <w:rPr>
            <w:webHidden/>
          </w:rPr>
          <w:t>6</w:t>
        </w:r>
        <w:r>
          <w:rPr>
            <w:webHidden/>
          </w:rPr>
          <w:fldChar w:fldCharType="end"/>
        </w:r>
      </w:hyperlink>
    </w:p>
    <w:p w14:paraId="086AAB37" w14:textId="25E17BE2" w:rsidR="00B66415" w:rsidRDefault="00B66415">
      <w:pPr>
        <w:pStyle w:val="Spistreci3"/>
        <w:rPr>
          <w:rFonts w:asciiTheme="minorHAnsi" w:eastAsiaTheme="minorEastAsia" w:hAnsiTheme="minorHAnsi" w:cstheme="minorBidi"/>
          <w:kern w:val="2"/>
          <w:szCs w:val="24"/>
          <w:lang w:val="pl-PL" w:eastAsia="pl-PL"/>
          <w14:ligatures w14:val="standardContextual"/>
        </w:rPr>
      </w:pPr>
      <w:hyperlink w:anchor="_Toc205539946" w:history="1">
        <w:r w:rsidRPr="00BE0FB6">
          <w:rPr>
            <w:rStyle w:val="Hipercze"/>
          </w:rPr>
          <w:t>1.4.3</w:t>
        </w:r>
        <w:r>
          <w:rPr>
            <w:rFonts w:asciiTheme="minorHAnsi" w:eastAsiaTheme="minorEastAsia" w:hAnsiTheme="minorHAnsi" w:cstheme="minorBidi"/>
            <w:kern w:val="2"/>
            <w:szCs w:val="24"/>
            <w:lang w:val="pl-PL" w:eastAsia="pl-PL"/>
            <w14:ligatures w14:val="standardContextual"/>
          </w:rPr>
          <w:tab/>
        </w:r>
        <w:r w:rsidRPr="00BE0FB6">
          <w:rPr>
            <w:rStyle w:val="Hipercze"/>
          </w:rPr>
          <w:t>Information on safeners, synergists and co-formulants (KCP 1.4.3)</w:t>
        </w:r>
        <w:r>
          <w:rPr>
            <w:webHidden/>
          </w:rPr>
          <w:tab/>
        </w:r>
        <w:r>
          <w:rPr>
            <w:webHidden/>
          </w:rPr>
          <w:fldChar w:fldCharType="begin"/>
        </w:r>
        <w:r>
          <w:rPr>
            <w:webHidden/>
          </w:rPr>
          <w:instrText xml:space="preserve"> PAGEREF _Toc205539946 \h </w:instrText>
        </w:r>
        <w:r>
          <w:rPr>
            <w:webHidden/>
          </w:rPr>
        </w:r>
        <w:r>
          <w:rPr>
            <w:webHidden/>
          </w:rPr>
          <w:fldChar w:fldCharType="separate"/>
        </w:r>
        <w:r>
          <w:rPr>
            <w:webHidden/>
          </w:rPr>
          <w:t>7</w:t>
        </w:r>
        <w:r>
          <w:rPr>
            <w:webHidden/>
          </w:rPr>
          <w:fldChar w:fldCharType="end"/>
        </w:r>
      </w:hyperlink>
    </w:p>
    <w:p w14:paraId="7F37079C" w14:textId="63DBAC5A" w:rsidR="00B66415" w:rsidRDefault="00B66415">
      <w:pPr>
        <w:pStyle w:val="Spistreci2"/>
        <w:rPr>
          <w:rFonts w:asciiTheme="minorHAnsi" w:eastAsiaTheme="minorEastAsia" w:hAnsiTheme="minorHAnsi" w:cstheme="minorBidi"/>
          <w:kern w:val="2"/>
          <w:szCs w:val="24"/>
          <w:lang w:val="pl-PL" w:eastAsia="pl-PL"/>
          <w14:ligatures w14:val="standardContextual"/>
        </w:rPr>
      </w:pPr>
      <w:hyperlink w:anchor="_Toc205539947" w:history="1">
        <w:r w:rsidRPr="00BE0FB6">
          <w:rPr>
            <w:rStyle w:val="Hipercze"/>
          </w:rPr>
          <w:t>1.5</w:t>
        </w:r>
        <w:r>
          <w:rPr>
            <w:rFonts w:asciiTheme="minorHAnsi" w:eastAsiaTheme="minorEastAsia" w:hAnsiTheme="minorHAnsi" w:cstheme="minorBidi"/>
            <w:kern w:val="2"/>
            <w:szCs w:val="24"/>
            <w:lang w:val="pl-PL" w:eastAsia="pl-PL"/>
            <w14:ligatures w14:val="standardContextual"/>
          </w:rPr>
          <w:tab/>
        </w:r>
        <w:r w:rsidRPr="00BE0FB6">
          <w:rPr>
            <w:rStyle w:val="Hipercze"/>
          </w:rPr>
          <w:t>Type and code of the plant protection product (KCP 1.5)</w:t>
        </w:r>
        <w:r>
          <w:rPr>
            <w:webHidden/>
          </w:rPr>
          <w:tab/>
        </w:r>
        <w:r>
          <w:rPr>
            <w:webHidden/>
          </w:rPr>
          <w:fldChar w:fldCharType="begin"/>
        </w:r>
        <w:r>
          <w:rPr>
            <w:webHidden/>
          </w:rPr>
          <w:instrText xml:space="preserve"> PAGEREF _Toc205539947 \h </w:instrText>
        </w:r>
        <w:r>
          <w:rPr>
            <w:webHidden/>
          </w:rPr>
        </w:r>
        <w:r>
          <w:rPr>
            <w:webHidden/>
          </w:rPr>
          <w:fldChar w:fldCharType="separate"/>
        </w:r>
        <w:r>
          <w:rPr>
            <w:webHidden/>
          </w:rPr>
          <w:t>7</w:t>
        </w:r>
        <w:r>
          <w:rPr>
            <w:webHidden/>
          </w:rPr>
          <w:fldChar w:fldCharType="end"/>
        </w:r>
      </w:hyperlink>
    </w:p>
    <w:p w14:paraId="7D2BF96F" w14:textId="491FDE95" w:rsidR="00B66415" w:rsidRDefault="00B66415">
      <w:pPr>
        <w:pStyle w:val="Spistreci2"/>
        <w:rPr>
          <w:rFonts w:asciiTheme="minorHAnsi" w:eastAsiaTheme="minorEastAsia" w:hAnsiTheme="minorHAnsi" w:cstheme="minorBidi"/>
          <w:kern w:val="2"/>
          <w:szCs w:val="24"/>
          <w:lang w:val="pl-PL" w:eastAsia="pl-PL"/>
          <w14:ligatures w14:val="standardContextual"/>
        </w:rPr>
      </w:pPr>
      <w:hyperlink w:anchor="_Toc205539948" w:history="1">
        <w:r w:rsidRPr="00BE0FB6">
          <w:rPr>
            <w:rStyle w:val="Hipercze"/>
          </w:rPr>
          <w:t>1.6</w:t>
        </w:r>
        <w:r>
          <w:rPr>
            <w:rFonts w:asciiTheme="minorHAnsi" w:eastAsiaTheme="minorEastAsia" w:hAnsiTheme="minorHAnsi" w:cstheme="minorBidi"/>
            <w:kern w:val="2"/>
            <w:szCs w:val="24"/>
            <w:lang w:val="pl-PL" w:eastAsia="pl-PL"/>
            <w14:ligatures w14:val="standardContextual"/>
          </w:rPr>
          <w:tab/>
        </w:r>
        <w:r w:rsidRPr="00BE0FB6">
          <w:rPr>
            <w:rStyle w:val="Hipercze"/>
          </w:rPr>
          <w:t>Function (KCP 1.6)</w:t>
        </w:r>
        <w:r>
          <w:rPr>
            <w:webHidden/>
          </w:rPr>
          <w:tab/>
        </w:r>
        <w:r>
          <w:rPr>
            <w:webHidden/>
          </w:rPr>
          <w:fldChar w:fldCharType="begin"/>
        </w:r>
        <w:r>
          <w:rPr>
            <w:webHidden/>
          </w:rPr>
          <w:instrText xml:space="preserve"> PAGEREF _Toc205539948 \h </w:instrText>
        </w:r>
        <w:r>
          <w:rPr>
            <w:webHidden/>
          </w:rPr>
        </w:r>
        <w:r>
          <w:rPr>
            <w:webHidden/>
          </w:rPr>
          <w:fldChar w:fldCharType="separate"/>
        </w:r>
        <w:r>
          <w:rPr>
            <w:webHidden/>
          </w:rPr>
          <w:t>7</w:t>
        </w:r>
        <w:r>
          <w:rPr>
            <w:webHidden/>
          </w:rPr>
          <w:fldChar w:fldCharType="end"/>
        </w:r>
      </w:hyperlink>
    </w:p>
    <w:p w14:paraId="1B0D0AA4" w14:textId="44BA89EF" w:rsidR="00B66415" w:rsidRDefault="00B66415">
      <w:pPr>
        <w:pStyle w:val="Spistreci1"/>
        <w:rPr>
          <w:rFonts w:asciiTheme="minorHAnsi" w:eastAsiaTheme="minorEastAsia" w:hAnsiTheme="minorHAnsi" w:cstheme="minorBidi"/>
          <w:b w:val="0"/>
          <w:kern w:val="2"/>
          <w:szCs w:val="24"/>
          <w:lang w:val="pl-PL" w:eastAsia="pl-PL"/>
          <w14:ligatures w14:val="standardContextual"/>
        </w:rPr>
      </w:pPr>
      <w:hyperlink w:anchor="_Toc205539949" w:history="1">
        <w:r w:rsidRPr="00BE0FB6">
          <w:rPr>
            <w:rStyle w:val="Hipercze"/>
          </w:rPr>
          <w:t>2</w:t>
        </w:r>
        <w:r>
          <w:rPr>
            <w:rFonts w:asciiTheme="minorHAnsi" w:eastAsiaTheme="minorEastAsia" w:hAnsiTheme="minorHAnsi" w:cstheme="minorBidi"/>
            <w:b w:val="0"/>
            <w:kern w:val="2"/>
            <w:szCs w:val="24"/>
            <w:lang w:val="pl-PL" w:eastAsia="pl-PL"/>
            <w14:ligatures w14:val="standardContextual"/>
          </w:rPr>
          <w:tab/>
        </w:r>
        <w:r w:rsidRPr="00BE0FB6">
          <w:rPr>
            <w:rStyle w:val="Hipercze"/>
          </w:rPr>
          <w:t>Section 2: Physical, chemical and technical properties of the plant protection product</w:t>
        </w:r>
        <w:r>
          <w:rPr>
            <w:webHidden/>
          </w:rPr>
          <w:tab/>
        </w:r>
        <w:r>
          <w:rPr>
            <w:webHidden/>
          </w:rPr>
          <w:fldChar w:fldCharType="begin"/>
        </w:r>
        <w:r>
          <w:rPr>
            <w:webHidden/>
          </w:rPr>
          <w:instrText xml:space="preserve"> PAGEREF _Toc205539949 \h </w:instrText>
        </w:r>
        <w:r>
          <w:rPr>
            <w:webHidden/>
          </w:rPr>
        </w:r>
        <w:r>
          <w:rPr>
            <w:webHidden/>
          </w:rPr>
          <w:fldChar w:fldCharType="separate"/>
        </w:r>
        <w:r>
          <w:rPr>
            <w:webHidden/>
          </w:rPr>
          <w:t>8</w:t>
        </w:r>
        <w:r>
          <w:rPr>
            <w:webHidden/>
          </w:rPr>
          <w:fldChar w:fldCharType="end"/>
        </w:r>
      </w:hyperlink>
    </w:p>
    <w:p w14:paraId="5E5DFE08" w14:textId="1BC14661" w:rsidR="00B66415" w:rsidRDefault="00B66415">
      <w:pPr>
        <w:pStyle w:val="Spistreci1"/>
        <w:rPr>
          <w:rFonts w:asciiTheme="minorHAnsi" w:eastAsiaTheme="minorEastAsia" w:hAnsiTheme="minorHAnsi" w:cstheme="minorBidi"/>
          <w:b w:val="0"/>
          <w:kern w:val="2"/>
          <w:szCs w:val="24"/>
          <w:lang w:val="pl-PL" w:eastAsia="pl-PL"/>
          <w14:ligatures w14:val="standardContextual"/>
        </w:rPr>
      </w:pPr>
      <w:hyperlink w:anchor="_Toc205539950" w:history="1">
        <w:r w:rsidRPr="00BE0FB6">
          <w:rPr>
            <w:rStyle w:val="Hipercze"/>
          </w:rPr>
          <w:t>3</w:t>
        </w:r>
        <w:r>
          <w:rPr>
            <w:rFonts w:asciiTheme="minorHAnsi" w:eastAsiaTheme="minorEastAsia" w:hAnsiTheme="minorHAnsi" w:cstheme="minorBidi"/>
            <w:b w:val="0"/>
            <w:kern w:val="2"/>
            <w:szCs w:val="24"/>
            <w:lang w:val="pl-PL" w:eastAsia="pl-PL"/>
            <w14:ligatures w14:val="standardContextual"/>
          </w:rPr>
          <w:tab/>
        </w:r>
        <w:r w:rsidRPr="00BE0FB6">
          <w:rPr>
            <w:rStyle w:val="Hipercze"/>
          </w:rPr>
          <w:t>Section 3 is presented as a separate document</w:t>
        </w:r>
        <w:r>
          <w:rPr>
            <w:webHidden/>
          </w:rPr>
          <w:tab/>
        </w:r>
        <w:r>
          <w:rPr>
            <w:webHidden/>
          </w:rPr>
          <w:fldChar w:fldCharType="begin"/>
        </w:r>
        <w:r>
          <w:rPr>
            <w:webHidden/>
          </w:rPr>
          <w:instrText xml:space="preserve"> PAGEREF _Toc205539950 \h </w:instrText>
        </w:r>
        <w:r>
          <w:rPr>
            <w:webHidden/>
          </w:rPr>
        </w:r>
        <w:r>
          <w:rPr>
            <w:webHidden/>
          </w:rPr>
          <w:fldChar w:fldCharType="separate"/>
        </w:r>
        <w:r>
          <w:rPr>
            <w:webHidden/>
          </w:rPr>
          <w:t>32</w:t>
        </w:r>
        <w:r>
          <w:rPr>
            <w:webHidden/>
          </w:rPr>
          <w:fldChar w:fldCharType="end"/>
        </w:r>
      </w:hyperlink>
    </w:p>
    <w:p w14:paraId="56E76B8C" w14:textId="346E7FA3" w:rsidR="00B66415" w:rsidRDefault="00B66415">
      <w:pPr>
        <w:pStyle w:val="Spistreci1"/>
        <w:rPr>
          <w:rFonts w:asciiTheme="minorHAnsi" w:eastAsiaTheme="minorEastAsia" w:hAnsiTheme="minorHAnsi" w:cstheme="minorBidi"/>
          <w:b w:val="0"/>
          <w:kern w:val="2"/>
          <w:szCs w:val="24"/>
          <w:lang w:val="pl-PL" w:eastAsia="pl-PL"/>
          <w14:ligatures w14:val="standardContextual"/>
        </w:rPr>
      </w:pPr>
      <w:hyperlink w:anchor="_Toc205539951" w:history="1">
        <w:r w:rsidRPr="00BE0FB6">
          <w:rPr>
            <w:rStyle w:val="Hipercze"/>
          </w:rPr>
          <w:t>4</w:t>
        </w:r>
        <w:r>
          <w:rPr>
            <w:rFonts w:asciiTheme="minorHAnsi" w:eastAsiaTheme="minorEastAsia" w:hAnsiTheme="minorHAnsi" w:cstheme="minorBidi"/>
            <w:b w:val="0"/>
            <w:kern w:val="2"/>
            <w:szCs w:val="24"/>
            <w:lang w:val="pl-PL" w:eastAsia="pl-PL"/>
            <w14:ligatures w14:val="standardContextual"/>
          </w:rPr>
          <w:tab/>
        </w:r>
        <w:r w:rsidRPr="00BE0FB6">
          <w:rPr>
            <w:rStyle w:val="Hipercze"/>
          </w:rPr>
          <w:t>Section 4: Further information on the plant protection product</w:t>
        </w:r>
        <w:r>
          <w:rPr>
            <w:webHidden/>
          </w:rPr>
          <w:tab/>
        </w:r>
        <w:r>
          <w:rPr>
            <w:webHidden/>
          </w:rPr>
          <w:fldChar w:fldCharType="begin"/>
        </w:r>
        <w:r>
          <w:rPr>
            <w:webHidden/>
          </w:rPr>
          <w:instrText xml:space="preserve"> PAGEREF _Toc205539951 \h </w:instrText>
        </w:r>
        <w:r>
          <w:rPr>
            <w:webHidden/>
          </w:rPr>
        </w:r>
        <w:r>
          <w:rPr>
            <w:webHidden/>
          </w:rPr>
          <w:fldChar w:fldCharType="separate"/>
        </w:r>
        <w:r>
          <w:rPr>
            <w:webHidden/>
          </w:rPr>
          <w:t>33</w:t>
        </w:r>
        <w:r>
          <w:rPr>
            <w:webHidden/>
          </w:rPr>
          <w:fldChar w:fldCharType="end"/>
        </w:r>
      </w:hyperlink>
    </w:p>
    <w:p w14:paraId="0715B041" w14:textId="7D1EC9FB" w:rsidR="00B66415" w:rsidRDefault="00B66415">
      <w:pPr>
        <w:pStyle w:val="Spistreci2"/>
        <w:rPr>
          <w:rFonts w:asciiTheme="minorHAnsi" w:eastAsiaTheme="minorEastAsia" w:hAnsiTheme="minorHAnsi" w:cstheme="minorBidi"/>
          <w:kern w:val="2"/>
          <w:szCs w:val="24"/>
          <w:lang w:val="pl-PL" w:eastAsia="pl-PL"/>
          <w14:ligatures w14:val="standardContextual"/>
        </w:rPr>
      </w:pPr>
      <w:hyperlink w:anchor="_Toc205539952" w:history="1">
        <w:r w:rsidRPr="00BE0FB6">
          <w:rPr>
            <w:rStyle w:val="Hipercze"/>
          </w:rPr>
          <w:t>4.1</w:t>
        </w:r>
        <w:r>
          <w:rPr>
            <w:rFonts w:asciiTheme="minorHAnsi" w:eastAsiaTheme="minorEastAsia" w:hAnsiTheme="minorHAnsi" w:cstheme="minorBidi"/>
            <w:kern w:val="2"/>
            <w:szCs w:val="24"/>
            <w:lang w:val="pl-PL" w:eastAsia="pl-PL"/>
            <w14:ligatures w14:val="standardContextual"/>
          </w:rPr>
          <w:tab/>
        </w:r>
        <w:r w:rsidRPr="00BE0FB6">
          <w:rPr>
            <w:rStyle w:val="Hipercze"/>
          </w:rPr>
          <w:t>Packaging and Compatibility with the Preparation (KCP 4.4)</w:t>
        </w:r>
        <w:r>
          <w:rPr>
            <w:webHidden/>
          </w:rPr>
          <w:tab/>
        </w:r>
        <w:r>
          <w:rPr>
            <w:webHidden/>
          </w:rPr>
          <w:fldChar w:fldCharType="begin"/>
        </w:r>
        <w:r>
          <w:rPr>
            <w:webHidden/>
          </w:rPr>
          <w:instrText xml:space="preserve"> PAGEREF _Toc205539952 \h </w:instrText>
        </w:r>
        <w:r>
          <w:rPr>
            <w:webHidden/>
          </w:rPr>
        </w:r>
        <w:r>
          <w:rPr>
            <w:webHidden/>
          </w:rPr>
          <w:fldChar w:fldCharType="separate"/>
        </w:r>
        <w:r>
          <w:rPr>
            <w:webHidden/>
          </w:rPr>
          <w:t>34</w:t>
        </w:r>
        <w:r>
          <w:rPr>
            <w:webHidden/>
          </w:rPr>
          <w:fldChar w:fldCharType="end"/>
        </w:r>
      </w:hyperlink>
    </w:p>
    <w:p w14:paraId="661771A5" w14:textId="6FE4701F" w:rsidR="00B66415" w:rsidRDefault="00B66415">
      <w:pPr>
        <w:pStyle w:val="Spistreci2"/>
        <w:rPr>
          <w:rFonts w:asciiTheme="minorHAnsi" w:eastAsiaTheme="minorEastAsia" w:hAnsiTheme="minorHAnsi" w:cstheme="minorBidi"/>
          <w:kern w:val="2"/>
          <w:szCs w:val="24"/>
          <w:lang w:val="pl-PL" w:eastAsia="pl-PL"/>
          <w14:ligatures w14:val="standardContextual"/>
        </w:rPr>
      </w:pPr>
      <w:hyperlink w:anchor="_Toc205539953" w:history="1">
        <w:r w:rsidRPr="00BE0FB6">
          <w:rPr>
            <w:rStyle w:val="Hipercze"/>
          </w:rPr>
          <w:t>4.2</w:t>
        </w:r>
        <w:r>
          <w:rPr>
            <w:rFonts w:asciiTheme="minorHAnsi" w:eastAsiaTheme="minorEastAsia" w:hAnsiTheme="minorHAnsi" w:cstheme="minorBidi"/>
            <w:kern w:val="2"/>
            <w:szCs w:val="24"/>
            <w:lang w:val="pl-PL" w:eastAsia="pl-PL"/>
            <w14:ligatures w14:val="standardContextual"/>
          </w:rPr>
          <w:tab/>
        </w:r>
        <w:r w:rsidRPr="00BE0FB6">
          <w:rPr>
            <w:rStyle w:val="Hipercze"/>
          </w:rPr>
          <w:t>Procedures for the destruction or decontamination of the plant protection product and its packaging (KCP 4.5)</w:t>
        </w:r>
        <w:r>
          <w:rPr>
            <w:webHidden/>
          </w:rPr>
          <w:tab/>
        </w:r>
        <w:r>
          <w:rPr>
            <w:webHidden/>
          </w:rPr>
          <w:fldChar w:fldCharType="begin"/>
        </w:r>
        <w:r>
          <w:rPr>
            <w:webHidden/>
          </w:rPr>
          <w:instrText xml:space="preserve"> PAGEREF _Toc205539953 \h </w:instrText>
        </w:r>
        <w:r>
          <w:rPr>
            <w:webHidden/>
          </w:rPr>
        </w:r>
        <w:r>
          <w:rPr>
            <w:webHidden/>
          </w:rPr>
          <w:fldChar w:fldCharType="separate"/>
        </w:r>
        <w:r>
          <w:rPr>
            <w:webHidden/>
          </w:rPr>
          <w:t>39</w:t>
        </w:r>
        <w:r>
          <w:rPr>
            <w:webHidden/>
          </w:rPr>
          <w:fldChar w:fldCharType="end"/>
        </w:r>
      </w:hyperlink>
    </w:p>
    <w:p w14:paraId="2C6FC473" w14:textId="1D8AC527" w:rsidR="00B66415" w:rsidRDefault="00B66415">
      <w:pPr>
        <w:pStyle w:val="Spistreci3"/>
        <w:rPr>
          <w:rFonts w:asciiTheme="minorHAnsi" w:eastAsiaTheme="minorEastAsia" w:hAnsiTheme="minorHAnsi" w:cstheme="minorBidi"/>
          <w:kern w:val="2"/>
          <w:szCs w:val="24"/>
          <w:lang w:val="pl-PL" w:eastAsia="pl-PL"/>
          <w14:ligatures w14:val="standardContextual"/>
        </w:rPr>
      </w:pPr>
      <w:hyperlink w:anchor="_Toc205539954" w:history="1">
        <w:r w:rsidRPr="00BE0FB6">
          <w:rPr>
            <w:rStyle w:val="Hipercze"/>
          </w:rPr>
          <w:t>4.2.1</w:t>
        </w:r>
        <w:r>
          <w:rPr>
            <w:rFonts w:asciiTheme="minorHAnsi" w:eastAsiaTheme="minorEastAsia" w:hAnsiTheme="minorHAnsi" w:cstheme="minorBidi"/>
            <w:kern w:val="2"/>
            <w:szCs w:val="24"/>
            <w:lang w:val="pl-PL" w:eastAsia="pl-PL"/>
            <w14:ligatures w14:val="standardContextual"/>
          </w:rPr>
          <w:tab/>
        </w:r>
        <w:r w:rsidRPr="00BE0FB6">
          <w:rPr>
            <w:rStyle w:val="Hipercze"/>
          </w:rPr>
          <w:t>Neutralisation procedure (KCP 4.5.1)</w:t>
        </w:r>
        <w:r>
          <w:rPr>
            <w:webHidden/>
          </w:rPr>
          <w:tab/>
        </w:r>
        <w:r>
          <w:rPr>
            <w:webHidden/>
          </w:rPr>
          <w:fldChar w:fldCharType="begin"/>
        </w:r>
        <w:r>
          <w:rPr>
            <w:webHidden/>
          </w:rPr>
          <w:instrText xml:space="preserve"> PAGEREF _Toc205539954 \h </w:instrText>
        </w:r>
        <w:r>
          <w:rPr>
            <w:webHidden/>
          </w:rPr>
        </w:r>
        <w:r>
          <w:rPr>
            <w:webHidden/>
          </w:rPr>
          <w:fldChar w:fldCharType="separate"/>
        </w:r>
        <w:r>
          <w:rPr>
            <w:webHidden/>
          </w:rPr>
          <w:t>40</w:t>
        </w:r>
        <w:r>
          <w:rPr>
            <w:webHidden/>
          </w:rPr>
          <w:fldChar w:fldCharType="end"/>
        </w:r>
      </w:hyperlink>
    </w:p>
    <w:p w14:paraId="56D02CC5" w14:textId="54E93515" w:rsidR="00B66415" w:rsidRDefault="00B66415">
      <w:pPr>
        <w:pStyle w:val="Spistreci3"/>
        <w:rPr>
          <w:rFonts w:asciiTheme="minorHAnsi" w:eastAsiaTheme="minorEastAsia" w:hAnsiTheme="minorHAnsi" w:cstheme="minorBidi"/>
          <w:kern w:val="2"/>
          <w:szCs w:val="24"/>
          <w:lang w:val="pl-PL" w:eastAsia="pl-PL"/>
          <w14:ligatures w14:val="standardContextual"/>
        </w:rPr>
      </w:pPr>
      <w:hyperlink w:anchor="_Toc205539955" w:history="1">
        <w:r w:rsidRPr="00BE0FB6">
          <w:rPr>
            <w:rStyle w:val="Hipercze"/>
          </w:rPr>
          <w:t>4.2.2</w:t>
        </w:r>
        <w:r>
          <w:rPr>
            <w:rFonts w:asciiTheme="minorHAnsi" w:eastAsiaTheme="minorEastAsia" w:hAnsiTheme="minorHAnsi" w:cstheme="minorBidi"/>
            <w:kern w:val="2"/>
            <w:szCs w:val="24"/>
            <w:lang w:val="pl-PL" w:eastAsia="pl-PL"/>
            <w14:ligatures w14:val="standardContextual"/>
          </w:rPr>
          <w:tab/>
        </w:r>
        <w:r w:rsidRPr="00BE0FB6">
          <w:rPr>
            <w:rStyle w:val="Hipercze"/>
          </w:rPr>
          <w:t>Controlled incineration (KCP 4.5.2)</w:t>
        </w:r>
        <w:r>
          <w:rPr>
            <w:webHidden/>
          </w:rPr>
          <w:tab/>
        </w:r>
        <w:r>
          <w:rPr>
            <w:webHidden/>
          </w:rPr>
          <w:fldChar w:fldCharType="begin"/>
        </w:r>
        <w:r>
          <w:rPr>
            <w:webHidden/>
          </w:rPr>
          <w:instrText xml:space="preserve"> PAGEREF _Toc205539955 \h </w:instrText>
        </w:r>
        <w:r>
          <w:rPr>
            <w:webHidden/>
          </w:rPr>
        </w:r>
        <w:r>
          <w:rPr>
            <w:webHidden/>
          </w:rPr>
          <w:fldChar w:fldCharType="separate"/>
        </w:r>
        <w:r>
          <w:rPr>
            <w:webHidden/>
          </w:rPr>
          <w:t>40</w:t>
        </w:r>
        <w:r>
          <w:rPr>
            <w:webHidden/>
          </w:rPr>
          <w:fldChar w:fldCharType="end"/>
        </w:r>
      </w:hyperlink>
    </w:p>
    <w:p w14:paraId="0B5255DD" w14:textId="33CA38D5" w:rsidR="00B66415" w:rsidRDefault="00B66415">
      <w:pPr>
        <w:pStyle w:val="Spistreci1"/>
        <w:rPr>
          <w:rFonts w:asciiTheme="minorHAnsi" w:eastAsiaTheme="minorEastAsia" w:hAnsiTheme="minorHAnsi" w:cstheme="minorBidi"/>
          <w:b w:val="0"/>
          <w:kern w:val="2"/>
          <w:szCs w:val="24"/>
          <w:lang w:val="pl-PL" w:eastAsia="pl-PL"/>
          <w14:ligatures w14:val="standardContextual"/>
        </w:rPr>
      </w:pPr>
      <w:hyperlink w:anchor="_Toc205539956" w:history="1">
        <w:r w:rsidRPr="00BE0FB6">
          <w:rPr>
            <w:rStyle w:val="Hipercze"/>
          </w:rPr>
          <w:t>Appendix 1</w:t>
        </w:r>
        <w:r>
          <w:rPr>
            <w:rFonts w:asciiTheme="minorHAnsi" w:eastAsiaTheme="minorEastAsia" w:hAnsiTheme="minorHAnsi" w:cstheme="minorBidi"/>
            <w:b w:val="0"/>
            <w:kern w:val="2"/>
            <w:szCs w:val="24"/>
            <w:lang w:val="pl-PL" w:eastAsia="pl-PL"/>
            <w14:ligatures w14:val="standardContextual"/>
          </w:rPr>
          <w:tab/>
        </w:r>
        <w:r w:rsidRPr="00BE0FB6">
          <w:rPr>
            <w:rStyle w:val="Hipercze"/>
          </w:rPr>
          <w:t>Lists of data considered in support of the evaluation</w:t>
        </w:r>
        <w:r>
          <w:rPr>
            <w:webHidden/>
          </w:rPr>
          <w:tab/>
        </w:r>
        <w:r>
          <w:rPr>
            <w:webHidden/>
          </w:rPr>
          <w:fldChar w:fldCharType="begin"/>
        </w:r>
        <w:r>
          <w:rPr>
            <w:webHidden/>
          </w:rPr>
          <w:instrText xml:space="preserve"> PAGEREF _Toc205539956 \h </w:instrText>
        </w:r>
        <w:r>
          <w:rPr>
            <w:webHidden/>
          </w:rPr>
        </w:r>
        <w:r>
          <w:rPr>
            <w:webHidden/>
          </w:rPr>
          <w:fldChar w:fldCharType="separate"/>
        </w:r>
        <w:r>
          <w:rPr>
            <w:webHidden/>
          </w:rPr>
          <w:t>41</w:t>
        </w:r>
        <w:r>
          <w:rPr>
            <w:webHidden/>
          </w:rPr>
          <w:fldChar w:fldCharType="end"/>
        </w:r>
      </w:hyperlink>
    </w:p>
    <w:p w14:paraId="70B4C005" w14:textId="5CCBBDFB" w:rsidR="00B66415" w:rsidRDefault="00B66415">
      <w:pPr>
        <w:pStyle w:val="Spistreci1"/>
        <w:rPr>
          <w:rFonts w:asciiTheme="minorHAnsi" w:eastAsiaTheme="minorEastAsia" w:hAnsiTheme="minorHAnsi" w:cstheme="minorBidi"/>
          <w:b w:val="0"/>
          <w:kern w:val="2"/>
          <w:szCs w:val="24"/>
          <w:lang w:val="pl-PL" w:eastAsia="pl-PL"/>
          <w14:ligatures w14:val="standardContextual"/>
        </w:rPr>
      </w:pPr>
      <w:hyperlink w:anchor="_Toc205539957" w:history="1">
        <w:r w:rsidRPr="00BE0FB6">
          <w:rPr>
            <w:rStyle w:val="Hipercze"/>
          </w:rPr>
          <w:t>Appendix 2</w:t>
        </w:r>
        <w:r>
          <w:rPr>
            <w:rFonts w:asciiTheme="minorHAnsi" w:eastAsiaTheme="minorEastAsia" w:hAnsiTheme="minorHAnsi" w:cstheme="minorBidi"/>
            <w:b w:val="0"/>
            <w:kern w:val="2"/>
            <w:szCs w:val="24"/>
            <w:lang w:val="pl-PL" w:eastAsia="pl-PL"/>
            <w14:ligatures w14:val="standardContextual"/>
          </w:rPr>
          <w:tab/>
        </w:r>
        <w:r w:rsidRPr="00BE0FB6">
          <w:rPr>
            <w:rStyle w:val="Hipercze"/>
          </w:rPr>
          <w:t>Additional data on the physical, chemical and technical properties of the active substance</w:t>
        </w:r>
        <w:r>
          <w:rPr>
            <w:webHidden/>
          </w:rPr>
          <w:tab/>
        </w:r>
        <w:r>
          <w:rPr>
            <w:webHidden/>
          </w:rPr>
          <w:fldChar w:fldCharType="begin"/>
        </w:r>
        <w:r>
          <w:rPr>
            <w:webHidden/>
          </w:rPr>
          <w:instrText xml:space="preserve"> PAGEREF _Toc205539957 \h </w:instrText>
        </w:r>
        <w:r>
          <w:rPr>
            <w:webHidden/>
          </w:rPr>
        </w:r>
        <w:r>
          <w:rPr>
            <w:webHidden/>
          </w:rPr>
          <w:fldChar w:fldCharType="separate"/>
        </w:r>
        <w:r>
          <w:rPr>
            <w:webHidden/>
          </w:rPr>
          <w:t>47</w:t>
        </w:r>
        <w:r>
          <w:rPr>
            <w:webHidden/>
          </w:rPr>
          <w:fldChar w:fldCharType="end"/>
        </w:r>
      </w:hyperlink>
    </w:p>
    <w:p w14:paraId="61377D9F" w14:textId="4450CF0F" w:rsidR="00B66415" w:rsidRDefault="00B66415">
      <w:pPr>
        <w:pStyle w:val="Spistreci2"/>
        <w:rPr>
          <w:rFonts w:asciiTheme="minorHAnsi" w:eastAsiaTheme="minorEastAsia" w:hAnsiTheme="minorHAnsi" w:cstheme="minorBidi"/>
          <w:kern w:val="2"/>
          <w:szCs w:val="24"/>
          <w:lang w:val="pl-PL" w:eastAsia="pl-PL"/>
          <w14:ligatures w14:val="standardContextual"/>
        </w:rPr>
      </w:pPr>
      <w:hyperlink w:anchor="_Toc205539958" w:history="1">
        <w:r w:rsidRPr="00BE0FB6">
          <w:rPr>
            <w:rStyle w:val="Hipercze"/>
          </w:rPr>
          <w:t>A 2.1</w:t>
        </w:r>
        <w:r>
          <w:rPr>
            <w:rFonts w:asciiTheme="minorHAnsi" w:eastAsiaTheme="minorEastAsia" w:hAnsiTheme="minorHAnsi" w:cstheme="minorBidi"/>
            <w:kern w:val="2"/>
            <w:szCs w:val="24"/>
            <w:lang w:val="pl-PL" w:eastAsia="pl-PL"/>
            <w14:ligatures w14:val="standardContextual"/>
          </w:rPr>
          <w:tab/>
        </w:r>
        <w:r w:rsidRPr="00BE0FB6">
          <w:rPr>
            <w:rStyle w:val="Hipercze"/>
          </w:rPr>
          <w:t>Ametoctradin</w:t>
        </w:r>
        <w:r>
          <w:rPr>
            <w:webHidden/>
          </w:rPr>
          <w:tab/>
        </w:r>
        <w:r>
          <w:rPr>
            <w:webHidden/>
          </w:rPr>
          <w:fldChar w:fldCharType="begin"/>
        </w:r>
        <w:r>
          <w:rPr>
            <w:webHidden/>
          </w:rPr>
          <w:instrText xml:space="preserve"> PAGEREF _Toc205539958 \h </w:instrText>
        </w:r>
        <w:r>
          <w:rPr>
            <w:webHidden/>
          </w:rPr>
        </w:r>
        <w:r>
          <w:rPr>
            <w:webHidden/>
          </w:rPr>
          <w:fldChar w:fldCharType="separate"/>
        </w:r>
        <w:r>
          <w:rPr>
            <w:webHidden/>
          </w:rPr>
          <w:t>47</w:t>
        </w:r>
        <w:r>
          <w:rPr>
            <w:webHidden/>
          </w:rPr>
          <w:fldChar w:fldCharType="end"/>
        </w:r>
      </w:hyperlink>
    </w:p>
    <w:p w14:paraId="28DB15B4" w14:textId="68BDD981" w:rsidR="00B66415" w:rsidRDefault="00B66415">
      <w:pPr>
        <w:pStyle w:val="Spistreci2"/>
        <w:rPr>
          <w:rFonts w:asciiTheme="minorHAnsi" w:eastAsiaTheme="minorEastAsia" w:hAnsiTheme="minorHAnsi" w:cstheme="minorBidi"/>
          <w:kern w:val="2"/>
          <w:szCs w:val="24"/>
          <w:lang w:val="pl-PL" w:eastAsia="pl-PL"/>
          <w14:ligatures w14:val="standardContextual"/>
        </w:rPr>
      </w:pPr>
      <w:hyperlink w:anchor="_Toc205539959" w:history="1">
        <w:r w:rsidRPr="00BE0FB6">
          <w:rPr>
            <w:rStyle w:val="Hipercze"/>
          </w:rPr>
          <w:t>A 2.2</w:t>
        </w:r>
        <w:r>
          <w:rPr>
            <w:rFonts w:asciiTheme="minorHAnsi" w:eastAsiaTheme="minorEastAsia" w:hAnsiTheme="minorHAnsi" w:cstheme="minorBidi"/>
            <w:kern w:val="2"/>
            <w:szCs w:val="24"/>
            <w:lang w:val="pl-PL" w:eastAsia="pl-PL"/>
            <w14:ligatures w14:val="standardContextual"/>
          </w:rPr>
          <w:tab/>
        </w:r>
        <w:r w:rsidRPr="00BE0FB6">
          <w:rPr>
            <w:rStyle w:val="Hipercze"/>
          </w:rPr>
          <w:t>Propamocarb hydrochloride</w:t>
        </w:r>
        <w:r>
          <w:rPr>
            <w:webHidden/>
          </w:rPr>
          <w:tab/>
        </w:r>
        <w:r>
          <w:rPr>
            <w:webHidden/>
          </w:rPr>
          <w:fldChar w:fldCharType="begin"/>
        </w:r>
        <w:r>
          <w:rPr>
            <w:webHidden/>
          </w:rPr>
          <w:instrText xml:space="preserve"> PAGEREF _Toc205539959 \h </w:instrText>
        </w:r>
        <w:r>
          <w:rPr>
            <w:webHidden/>
          </w:rPr>
        </w:r>
        <w:r>
          <w:rPr>
            <w:webHidden/>
          </w:rPr>
          <w:fldChar w:fldCharType="separate"/>
        </w:r>
        <w:r>
          <w:rPr>
            <w:webHidden/>
          </w:rPr>
          <w:t>47</w:t>
        </w:r>
        <w:r>
          <w:rPr>
            <w:webHidden/>
          </w:rPr>
          <w:fldChar w:fldCharType="end"/>
        </w:r>
      </w:hyperlink>
    </w:p>
    <w:p w14:paraId="7BBDF546" w14:textId="77DC652A" w:rsidR="00AB02EF" w:rsidRPr="002A5C62" w:rsidRDefault="00AB02EF" w:rsidP="00CB39F1">
      <w:pPr>
        <w:pStyle w:val="RepStandard"/>
      </w:pPr>
      <w:r>
        <w:fldChar w:fldCharType="end"/>
      </w:r>
    </w:p>
    <w:p w14:paraId="4177702C" w14:textId="77777777" w:rsidR="00AB02EF" w:rsidRPr="002A5C62" w:rsidRDefault="00AB02EF" w:rsidP="00CB39F1">
      <w:pPr>
        <w:pStyle w:val="RepStandard"/>
        <w:sectPr w:rsidR="00AB02EF" w:rsidRPr="002A5C62" w:rsidSect="00CB39F1">
          <w:headerReference w:type="default" r:id="rId16"/>
          <w:footerReference w:type="even" r:id="rId17"/>
          <w:footerReference w:type="default" r:id="rId18"/>
          <w:footerReference w:type="first" r:id="rId19"/>
          <w:pgSz w:w="11906" w:h="16838" w:code="9"/>
          <w:pgMar w:top="1417" w:right="1134" w:bottom="1134" w:left="1417" w:header="709" w:footer="709" w:gutter="0"/>
          <w:pgNumType w:chapSep="period"/>
          <w:cols w:space="708"/>
          <w:docGrid w:linePitch="360"/>
        </w:sectPr>
      </w:pPr>
    </w:p>
    <w:p w14:paraId="168646CF" w14:textId="77777777" w:rsidR="00CB39F1" w:rsidRPr="00671624" w:rsidRDefault="00CB39F1" w:rsidP="00671624">
      <w:pPr>
        <w:pStyle w:val="RepStandard"/>
        <w:shd w:val="clear" w:color="auto" w:fill="D9D9D9" w:themeFill="background1" w:themeFillShade="D9"/>
      </w:pPr>
      <w:bookmarkStart w:id="0" w:name="_Toc20556829"/>
      <w:bookmarkStart w:id="1" w:name="_Toc85530686"/>
      <w:bookmarkStart w:id="2" w:name="_Toc483816171"/>
      <w:bookmarkStart w:id="3" w:name="_Toc9990192"/>
      <w:r w:rsidRPr="00671624">
        <w:lastRenderedPageBreak/>
        <w:t>Sufficient data on identity, physical and chemical properties and other information are available for the plant protection product and the contained technical active substances.</w:t>
      </w:r>
    </w:p>
    <w:p w14:paraId="38572B9F" w14:textId="77777777" w:rsidR="00CB39F1" w:rsidRPr="00671624" w:rsidRDefault="00CB39F1" w:rsidP="00671624">
      <w:pPr>
        <w:pStyle w:val="RepStandard"/>
        <w:shd w:val="clear" w:color="auto" w:fill="D9D9D9" w:themeFill="background1" w:themeFillShade="D9"/>
      </w:pPr>
    </w:p>
    <w:p w14:paraId="033143FD" w14:textId="4A74923C" w:rsidR="00CB39F1" w:rsidRPr="00671624" w:rsidRDefault="00CB39F1" w:rsidP="00671624">
      <w:pPr>
        <w:pStyle w:val="RepStandard"/>
        <w:shd w:val="clear" w:color="auto" w:fill="D9D9D9" w:themeFill="background1" w:themeFillShade="D9"/>
      </w:pPr>
      <w:r w:rsidRPr="00671624">
        <w:t>Noticed data gaps are:</w:t>
      </w:r>
      <w:r w:rsidR="001A54FE">
        <w:t xml:space="preserve"> </w:t>
      </w:r>
      <w:r w:rsidR="001A54FE" w:rsidRPr="001A54FE">
        <w:rPr>
          <w:highlight w:val="cyan"/>
        </w:rPr>
        <w:t>none</w:t>
      </w:r>
    </w:p>
    <w:p w14:paraId="1409F07E" w14:textId="77777777" w:rsidR="00CB39F1" w:rsidRPr="001A54FE" w:rsidRDefault="00CB39F1" w:rsidP="001A54FE">
      <w:pPr>
        <w:pStyle w:val="RepBullet1"/>
      </w:pPr>
      <w:r w:rsidRPr="001A54FE">
        <w:t>An ambient temperature shelf life study is required to confirm the proposed shelf life of 2 years for the product BAS 743 03 F</w:t>
      </w:r>
    </w:p>
    <w:p w14:paraId="3E76010C" w14:textId="77777777" w:rsidR="00AB02EF" w:rsidRPr="00265A63" w:rsidRDefault="00AB02EF" w:rsidP="00AB02EF">
      <w:pPr>
        <w:pStyle w:val="Nagwek1"/>
        <w:tabs>
          <w:tab w:val="clear" w:pos="360"/>
          <w:tab w:val="num" w:pos="1417"/>
        </w:tabs>
        <w:ind w:left="1417" w:hanging="1417"/>
      </w:pPr>
      <w:bookmarkStart w:id="4" w:name="_Toc240536229"/>
      <w:bookmarkStart w:id="5" w:name="_Toc413426407"/>
      <w:bookmarkStart w:id="6" w:name="_Toc413430145"/>
      <w:bookmarkStart w:id="7" w:name="_Toc413430548"/>
      <w:bookmarkStart w:id="8" w:name="_Toc413431138"/>
      <w:bookmarkStart w:id="9" w:name="_Toc413431303"/>
      <w:bookmarkStart w:id="10" w:name="_Toc413925440"/>
      <w:bookmarkStart w:id="11" w:name="_Toc413934878"/>
      <w:bookmarkStart w:id="12" w:name="_Toc413936632"/>
      <w:bookmarkStart w:id="13" w:name="_Toc413936722"/>
      <w:bookmarkStart w:id="14" w:name="_Toc414361462"/>
      <w:bookmarkStart w:id="15" w:name="_Toc414438805"/>
      <w:bookmarkStart w:id="16" w:name="_Toc414440499"/>
      <w:bookmarkStart w:id="17" w:name="_Toc205539932"/>
      <w:bookmarkEnd w:id="0"/>
      <w:bookmarkEnd w:id="1"/>
      <w:bookmarkEnd w:id="4"/>
      <w:r w:rsidRPr="00265A63">
        <w:t>Section 1: Identity of the plant protection product</w:t>
      </w:r>
      <w:bookmarkEnd w:id="5"/>
      <w:bookmarkEnd w:id="6"/>
      <w:bookmarkEnd w:id="7"/>
      <w:bookmarkEnd w:id="8"/>
      <w:bookmarkEnd w:id="9"/>
      <w:bookmarkEnd w:id="10"/>
      <w:bookmarkEnd w:id="11"/>
      <w:bookmarkEnd w:id="12"/>
      <w:bookmarkEnd w:id="13"/>
      <w:bookmarkEnd w:id="14"/>
      <w:bookmarkEnd w:id="15"/>
      <w:bookmarkEnd w:id="16"/>
      <w:bookmarkEnd w:id="17"/>
    </w:p>
    <w:p w14:paraId="50130A8A" w14:textId="77777777" w:rsidR="00AB02EF" w:rsidRPr="00265A63" w:rsidRDefault="00AB02EF" w:rsidP="00AB02EF">
      <w:pPr>
        <w:pStyle w:val="Nagwek2"/>
        <w:tabs>
          <w:tab w:val="clear" w:pos="360"/>
          <w:tab w:val="num" w:pos="1417"/>
        </w:tabs>
        <w:ind w:left="1417" w:hanging="1417"/>
      </w:pPr>
      <w:bookmarkStart w:id="18" w:name="_Toc329610997"/>
      <w:bookmarkStart w:id="19" w:name="_Toc20556830"/>
      <w:bookmarkStart w:id="20" w:name="_Toc54512800"/>
      <w:bookmarkStart w:id="21" w:name="_Toc58143770"/>
      <w:bookmarkStart w:id="22" w:name="_Toc85530687"/>
      <w:bookmarkStart w:id="23" w:name="_Toc240539862"/>
      <w:bookmarkStart w:id="24" w:name="_Toc387748462"/>
      <w:bookmarkStart w:id="25" w:name="_Toc413426408"/>
      <w:bookmarkStart w:id="26" w:name="_Toc413430146"/>
      <w:bookmarkStart w:id="27" w:name="_Toc413430549"/>
      <w:bookmarkStart w:id="28" w:name="_Toc413431139"/>
      <w:bookmarkStart w:id="29" w:name="_Toc413431304"/>
      <w:bookmarkStart w:id="30" w:name="_Toc413925441"/>
      <w:bookmarkStart w:id="31" w:name="_Toc413934879"/>
      <w:bookmarkStart w:id="32" w:name="_Toc413936633"/>
      <w:bookmarkStart w:id="33" w:name="_Toc413936723"/>
      <w:bookmarkStart w:id="34" w:name="_Toc414361463"/>
      <w:bookmarkStart w:id="35" w:name="_Toc414438806"/>
      <w:bookmarkStart w:id="36" w:name="_Toc414440500"/>
      <w:bookmarkStart w:id="37" w:name="_Toc205539933"/>
      <w:r w:rsidRPr="00265A63">
        <w:t>Applicant</w:t>
      </w:r>
      <w:bookmarkEnd w:id="18"/>
      <w:bookmarkEnd w:id="19"/>
      <w:bookmarkEnd w:id="20"/>
      <w:bookmarkEnd w:id="21"/>
      <w:bookmarkEnd w:id="22"/>
      <w:bookmarkEnd w:id="23"/>
      <w:r w:rsidRPr="00265A63">
        <w:t xml:space="preserve"> (KCP</w:t>
      </w:r>
      <w:r>
        <w:t xml:space="preserve"> </w:t>
      </w:r>
      <w:r w:rsidRPr="00265A63">
        <w:t>1.1)</w:t>
      </w:r>
      <w:bookmarkEnd w:id="24"/>
      <w:bookmarkEnd w:id="25"/>
      <w:bookmarkEnd w:id="26"/>
      <w:bookmarkEnd w:id="27"/>
      <w:bookmarkEnd w:id="28"/>
      <w:bookmarkEnd w:id="29"/>
      <w:bookmarkEnd w:id="30"/>
      <w:bookmarkEnd w:id="31"/>
      <w:bookmarkEnd w:id="32"/>
      <w:bookmarkEnd w:id="33"/>
      <w:bookmarkEnd w:id="34"/>
      <w:bookmarkEnd w:id="35"/>
      <w:bookmarkEnd w:id="36"/>
      <w:bookmarkEnd w:id="37"/>
    </w:p>
    <w:p w14:paraId="05884087" w14:textId="4C5ECCA5" w:rsidR="00AB02EF" w:rsidRDefault="00AB02EF" w:rsidP="00CB39F1">
      <w:pPr>
        <w:pStyle w:val="RepStandard"/>
        <w:tabs>
          <w:tab w:val="left" w:pos="1418"/>
        </w:tabs>
        <w:ind w:left="1418" w:hanging="1418"/>
      </w:pPr>
      <w:bookmarkStart w:id="38" w:name="_Toc20556831"/>
      <w:bookmarkStart w:id="39" w:name="_Toc54512801"/>
      <w:bookmarkStart w:id="40" w:name="_Toc58143771"/>
      <w:bookmarkStart w:id="41" w:name="_Toc85530688"/>
      <w:r>
        <w:tab/>
      </w:r>
      <w:r w:rsidR="00AC222E">
        <w:t>XXXX</w:t>
      </w:r>
    </w:p>
    <w:p w14:paraId="57204033" w14:textId="77777777" w:rsidR="00AB02EF" w:rsidRDefault="00AB02EF" w:rsidP="00CB39F1">
      <w:pPr>
        <w:pStyle w:val="RepStandard"/>
        <w:tabs>
          <w:tab w:val="left" w:pos="1418"/>
        </w:tabs>
        <w:ind w:left="1418" w:hanging="1418"/>
      </w:pPr>
    </w:p>
    <w:p w14:paraId="0B4BD779" w14:textId="3F5B9AB0" w:rsidR="00AB02EF" w:rsidRDefault="00AB02EF" w:rsidP="00CB39F1">
      <w:pPr>
        <w:pStyle w:val="RepStandard"/>
        <w:tabs>
          <w:tab w:val="left" w:pos="1418"/>
        </w:tabs>
        <w:ind w:left="1418" w:hanging="1418"/>
      </w:pPr>
      <w:r>
        <w:tab/>
      </w:r>
      <w:r w:rsidR="00AC222E">
        <w:t>XXXX</w:t>
      </w:r>
    </w:p>
    <w:p w14:paraId="7795E27E" w14:textId="552D5280" w:rsidR="00AB02EF" w:rsidRDefault="00AB02EF" w:rsidP="00CB39F1">
      <w:pPr>
        <w:pStyle w:val="RepStandard"/>
        <w:tabs>
          <w:tab w:val="left" w:pos="1418"/>
        </w:tabs>
        <w:ind w:left="1418" w:hanging="1418"/>
      </w:pPr>
      <w:r>
        <w:tab/>
      </w:r>
      <w:r w:rsidR="00AC222E">
        <w:t>XXXX</w:t>
      </w:r>
      <w:r>
        <w:t xml:space="preserve"> </w:t>
      </w:r>
    </w:p>
    <w:p w14:paraId="4C1EFC0D" w14:textId="20DC2DDD" w:rsidR="00AB02EF" w:rsidRDefault="00AB02EF" w:rsidP="00CB39F1">
      <w:pPr>
        <w:pStyle w:val="RepStandard"/>
        <w:tabs>
          <w:tab w:val="left" w:pos="1418"/>
        </w:tabs>
        <w:ind w:left="1418" w:hanging="1418"/>
      </w:pPr>
      <w:r>
        <w:tab/>
      </w:r>
      <w:r w:rsidR="00AC222E">
        <w:t>XXXX</w:t>
      </w:r>
    </w:p>
    <w:p w14:paraId="5BB8575D" w14:textId="77777777" w:rsidR="00AB02EF" w:rsidRDefault="00AB02EF" w:rsidP="00CB39F1">
      <w:pPr>
        <w:pStyle w:val="RepStandard"/>
        <w:tabs>
          <w:tab w:val="left" w:pos="1418"/>
        </w:tabs>
        <w:ind w:left="1418" w:hanging="1418"/>
      </w:pPr>
    </w:p>
    <w:p w14:paraId="49FC600E" w14:textId="3DC2B59E" w:rsidR="00AB02EF" w:rsidRDefault="00AB02EF" w:rsidP="00CB39F1">
      <w:pPr>
        <w:pStyle w:val="RepStandard"/>
        <w:tabs>
          <w:tab w:val="left" w:pos="1418"/>
        </w:tabs>
        <w:ind w:left="1418" w:hanging="1418"/>
      </w:pPr>
      <w:r>
        <w:tab/>
        <w:t>Contact person:</w:t>
      </w:r>
      <w:r>
        <w:tab/>
      </w:r>
      <w:r>
        <w:tab/>
      </w:r>
      <w:r w:rsidR="00AC222E">
        <w:t>XXXX</w:t>
      </w:r>
    </w:p>
    <w:p w14:paraId="71FDC7AF" w14:textId="405599AE" w:rsidR="00AB02EF" w:rsidRDefault="00AB02EF" w:rsidP="00CB39F1">
      <w:pPr>
        <w:pStyle w:val="RepStandard"/>
        <w:tabs>
          <w:tab w:val="left" w:pos="1418"/>
        </w:tabs>
        <w:ind w:left="1418" w:hanging="1418"/>
      </w:pPr>
      <w:r>
        <w:tab/>
      </w:r>
      <w:proofErr w:type="spellStart"/>
      <w:r>
        <w:t>Tel.No</w:t>
      </w:r>
      <w:proofErr w:type="spellEnd"/>
      <w:r>
        <w:t>.:</w:t>
      </w:r>
      <w:r>
        <w:tab/>
      </w:r>
      <w:r>
        <w:tab/>
        <w:t>+</w:t>
      </w:r>
      <w:r w:rsidR="00AC222E">
        <w:t>XXXX</w:t>
      </w:r>
    </w:p>
    <w:p w14:paraId="2FE2732B" w14:textId="39F2B951" w:rsidR="00AB02EF" w:rsidRPr="002A5C62" w:rsidRDefault="00AB02EF" w:rsidP="00CB39F1">
      <w:pPr>
        <w:pStyle w:val="RepStandard"/>
        <w:tabs>
          <w:tab w:val="left" w:pos="1418"/>
        </w:tabs>
        <w:ind w:left="1418" w:hanging="1418"/>
      </w:pPr>
      <w:r>
        <w:tab/>
        <w:t>e-mail:</w:t>
      </w:r>
      <w:r>
        <w:tab/>
      </w:r>
      <w:r>
        <w:tab/>
      </w:r>
      <w:r>
        <w:tab/>
      </w:r>
      <w:r w:rsidR="00AC222E">
        <w:t>XXXX</w:t>
      </w:r>
    </w:p>
    <w:p w14:paraId="1D69165C" w14:textId="77777777" w:rsidR="00AB02EF" w:rsidRDefault="00AB02EF" w:rsidP="00AB02EF">
      <w:pPr>
        <w:pStyle w:val="Nagwek2"/>
        <w:tabs>
          <w:tab w:val="clear" w:pos="360"/>
          <w:tab w:val="num" w:pos="1417"/>
        </w:tabs>
        <w:ind w:left="1417" w:hanging="1417"/>
      </w:pPr>
      <w:bookmarkStart w:id="42" w:name="_Toc387748463"/>
      <w:bookmarkStart w:id="43" w:name="_Toc413426409"/>
      <w:bookmarkStart w:id="44" w:name="_Toc413430147"/>
      <w:bookmarkStart w:id="45" w:name="_Toc413430550"/>
      <w:bookmarkStart w:id="46" w:name="_Toc413431140"/>
      <w:bookmarkStart w:id="47" w:name="_Toc413431305"/>
      <w:bookmarkStart w:id="48" w:name="_Toc413925442"/>
      <w:bookmarkStart w:id="49" w:name="_Toc413934880"/>
      <w:bookmarkStart w:id="50" w:name="_Toc413936634"/>
      <w:bookmarkStart w:id="51" w:name="_Toc413936724"/>
      <w:bookmarkStart w:id="52" w:name="_Toc414361464"/>
      <w:bookmarkStart w:id="53" w:name="_Toc414438807"/>
      <w:bookmarkStart w:id="54" w:name="_Toc414440501"/>
      <w:bookmarkStart w:id="55" w:name="_Toc205539934"/>
      <w:bookmarkEnd w:id="38"/>
      <w:bookmarkEnd w:id="39"/>
      <w:bookmarkEnd w:id="40"/>
      <w:bookmarkEnd w:id="41"/>
      <w:r w:rsidRPr="002A5C62">
        <w:t>Producer of the plant protection product an</w:t>
      </w:r>
      <w:r>
        <w:t xml:space="preserve">d of the active substances (KCP </w:t>
      </w:r>
      <w:r w:rsidRPr="002A5C62">
        <w:t>1.2)</w:t>
      </w:r>
      <w:bookmarkEnd w:id="42"/>
      <w:bookmarkEnd w:id="43"/>
      <w:bookmarkEnd w:id="44"/>
      <w:bookmarkEnd w:id="45"/>
      <w:bookmarkEnd w:id="46"/>
      <w:bookmarkEnd w:id="47"/>
      <w:bookmarkEnd w:id="48"/>
      <w:bookmarkEnd w:id="49"/>
      <w:bookmarkEnd w:id="50"/>
      <w:bookmarkEnd w:id="51"/>
      <w:bookmarkEnd w:id="52"/>
      <w:bookmarkEnd w:id="53"/>
      <w:bookmarkEnd w:id="54"/>
      <w:bookmarkEnd w:id="55"/>
    </w:p>
    <w:p w14:paraId="638B83D0" w14:textId="77777777" w:rsidR="00AB02EF" w:rsidRDefault="00AB02EF" w:rsidP="00AB02EF">
      <w:pPr>
        <w:pStyle w:val="Nagwek3"/>
        <w:tabs>
          <w:tab w:val="clear" w:pos="360"/>
          <w:tab w:val="num" w:pos="1417"/>
        </w:tabs>
        <w:ind w:left="1417" w:hanging="1417"/>
      </w:pPr>
      <w:bookmarkStart w:id="56" w:name="_Toc240539864"/>
      <w:bookmarkStart w:id="57" w:name="_Toc329610999"/>
      <w:bookmarkStart w:id="58" w:name="_Toc413426410"/>
      <w:bookmarkStart w:id="59" w:name="_Toc413430148"/>
      <w:bookmarkStart w:id="60" w:name="_Toc413430551"/>
      <w:bookmarkStart w:id="61" w:name="_Toc413431141"/>
      <w:bookmarkStart w:id="62" w:name="_Toc413431306"/>
      <w:bookmarkStart w:id="63" w:name="_Toc413925443"/>
      <w:bookmarkStart w:id="64" w:name="_Toc413934881"/>
      <w:bookmarkStart w:id="65" w:name="_Toc413936635"/>
      <w:bookmarkStart w:id="66" w:name="_Toc413936725"/>
      <w:bookmarkStart w:id="67" w:name="_Toc414361465"/>
      <w:bookmarkStart w:id="68" w:name="_Toc414438808"/>
      <w:bookmarkStart w:id="69" w:name="_Toc414440502"/>
      <w:bookmarkStart w:id="70" w:name="_Toc205539935"/>
      <w:r w:rsidRPr="002A5C62">
        <w:t>Producer(s) of the preparation</w:t>
      </w:r>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p w14:paraId="1D9A1559" w14:textId="63BA5E78" w:rsidR="006371FB" w:rsidRPr="00747B00" w:rsidRDefault="00AC222E" w:rsidP="00747B00">
      <w:pPr>
        <w:pStyle w:val="RepStandard"/>
        <w:shd w:val="clear" w:color="auto" w:fill="BDD6EE" w:themeFill="accent5" w:themeFillTint="66"/>
        <w:rPr>
          <w:lang w:val="it-IT"/>
        </w:rPr>
      </w:pPr>
      <w:r>
        <w:rPr>
          <w:lang w:val="it-IT"/>
        </w:rPr>
        <w:t>XXXX</w:t>
      </w:r>
    </w:p>
    <w:p w14:paraId="3B31B633" w14:textId="05A061F7" w:rsidR="006371FB" w:rsidRPr="00747B00" w:rsidRDefault="00AC222E" w:rsidP="00747B00">
      <w:pPr>
        <w:pStyle w:val="RepStandard"/>
        <w:shd w:val="clear" w:color="auto" w:fill="BDD6EE" w:themeFill="accent5" w:themeFillTint="66"/>
        <w:rPr>
          <w:lang w:val="it-IT"/>
        </w:rPr>
      </w:pPr>
      <w:r>
        <w:rPr>
          <w:lang w:val="it-IT"/>
        </w:rPr>
        <w:t>XXXX</w:t>
      </w:r>
    </w:p>
    <w:p w14:paraId="7D278536" w14:textId="5BAB39F3" w:rsidR="006371FB" w:rsidRPr="00747B00" w:rsidRDefault="00AC222E" w:rsidP="00747B00">
      <w:pPr>
        <w:pStyle w:val="RepStandard"/>
        <w:shd w:val="clear" w:color="auto" w:fill="BDD6EE" w:themeFill="accent5" w:themeFillTint="66"/>
        <w:rPr>
          <w:lang w:val="it-IT"/>
        </w:rPr>
      </w:pPr>
      <w:r>
        <w:rPr>
          <w:lang w:val="it-IT"/>
        </w:rPr>
        <w:t>XXXX</w:t>
      </w:r>
    </w:p>
    <w:p w14:paraId="702E5BC8" w14:textId="4BD561B6" w:rsidR="006371FB" w:rsidRPr="00747B00" w:rsidRDefault="00AC222E" w:rsidP="00747B00">
      <w:pPr>
        <w:pStyle w:val="RepStandard"/>
        <w:shd w:val="clear" w:color="auto" w:fill="BDD6EE" w:themeFill="accent5" w:themeFillTint="66"/>
        <w:rPr>
          <w:lang w:val="it-IT"/>
        </w:rPr>
      </w:pPr>
      <w:r>
        <w:rPr>
          <w:lang w:val="it-IT"/>
        </w:rPr>
        <w:t>XXXX</w:t>
      </w:r>
    </w:p>
    <w:p w14:paraId="3D83E88A" w14:textId="77777777" w:rsidR="006371FB" w:rsidRPr="00747B00" w:rsidRDefault="006371FB" w:rsidP="00747B00">
      <w:pPr>
        <w:pStyle w:val="RepStandard"/>
        <w:shd w:val="clear" w:color="auto" w:fill="BDD6EE" w:themeFill="accent5" w:themeFillTint="66"/>
        <w:rPr>
          <w:lang w:val="it-IT"/>
        </w:rPr>
      </w:pPr>
    </w:p>
    <w:p w14:paraId="087CCABB" w14:textId="45FC0B42" w:rsidR="006371FB" w:rsidRPr="00747B00" w:rsidRDefault="006371FB" w:rsidP="00747B00">
      <w:pPr>
        <w:pStyle w:val="RepStandard"/>
        <w:shd w:val="clear" w:color="auto" w:fill="BDD6EE" w:themeFill="accent5" w:themeFillTint="66"/>
        <w:rPr>
          <w:lang w:val="it-IT"/>
        </w:rPr>
      </w:pPr>
      <w:r w:rsidRPr="00747B00">
        <w:rPr>
          <w:lang w:val="it-IT"/>
        </w:rPr>
        <w:t>Contact person:</w:t>
      </w:r>
      <w:r w:rsidRPr="00747B00">
        <w:rPr>
          <w:lang w:val="it-IT"/>
        </w:rPr>
        <w:tab/>
      </w:r>
      <w:r w:rsidRPr="00747B00">
        <w:rPr>
          <w:lang w:val="it-IT"/>
        </w:rPr>
        <w:tab/>
      </w:r>
      <w:r w:rsidR="00AC222E">
        <w:rPr>
          <w:lang w:val="it-IT"/>
        </w:rPr>
        <w:t>XXXX</w:t>
      </w:r>
    </w:p>
    <w:p w14:paraId="367A1E2F" w14:textId="737F47C5" w:rsidR="006371FB" w:rsidRPr="00747B00" w:rsidRDefault="006371FB" w:rsidP="00747B00">
      <w:pPr>
        <w:pStyle w:val="RepStandard"/>
        <w:shd w:val="clear" w:color="auto" w:fill="BDD6EE" w:themeFill="accent5" w:themeFillTint="66"/>
        <w:rPr>
          <w:lang w:val="it-IT"/>
        </w:rPr>
      </w:pPr>
      <w:r w:rsidRPr="00747B00">
        <w:rPr>
          <w:lang w:val="it-IT"/>
        </w:rPr>
        <w:t>Tel.No.:</w:t>
      </w:r>
      <w:r w:rsidRPr="00747B00">
        <w:rPr>
          <w:lang w:val="it-IT"/>
        </w:rPr>
        <w:tab/>
      </w:r>
      <w:r w:rsidRPr="00747B00">
        <w:rPr>
          <w:lang w:val="it-IT"/>
        </w:rPr>
        <w:tab/>
        <w:t>+</w:t>
      </w:r>
      <w:r w:rsidR="00AC222E">
        <w:rPr>
          <w:lang w:val="it-IT"/>
        </w:rPr>
        <w:t>XXXX</w:t>
      </w:r>
    </w:p>
    <w:p w14:paraId="7381EFAA" w14:textId="24CD1053" w:rsidR="006371FB" w:rsidRPr="006371FB" w:rsidRDefault="006371FB" w:rsidP="00747B00">
      <w:pPr>
        <w:pStyle w:val="RepStandard"/>
        <w:shd w:val="clear" w:color="auto" w:fill="BDD6EE" w:themeFill="accent5" w:themeFillTint="66"/>
        <w:rPr>
          <w:lang w:val="it-IT"/>
        </w:rPr>
      </w:pPr>
      <w:r w:rsidRPr="00747B00">
        <w:rPr>
          <w:lang w:val="it-IT"/>
        </w:rPr>
        <w:t>e-mail:</w:t>
      </w:r>
      <w:r w:rsidRPr="00747B00">
        <w:rPr>
          <w:lang w:val="it-IT"/>
        </w:rPr>
        <w:tab/>
      </w:r>
      <w:r w:rsidRPr="00747B00">
        <w:rPr>
          <w:lang w:val="it-IT"/>
        </w:rPr>
        <w:tab/>
      </w:r>
      <w:r w:rsidRPr="00747B00">
        <w:rPr>
          <w:lang w:val="it-IT"/>
        </w:rPr>
        <w:tab/>
      </w:r>
      <w:r w:rsidR="00AC222E">
        <w:rPr>
          <w:lang w:val="it-IT"/>
        </w:rPr>
        <w:t>XXXX</w:t>
      </w:r>
    </w:p>
    <w:p w14:paraId="5BF59A38" w14:textId="77777777" w:rsidR="00AB02EF" w:rsidRPr="002A5C62" w:rsidRDefault="00AB02EF" w:rsidP="00AB02EF">
      <w:pPr>
        <w:pStyle w:val="Nagwek3"/>
        <w:tabs>
          <w:tab w:val="clear" w:pos="360"/>
          <w:tab w:val="num" w:pos="1417"/>
        </w:tabs>
        <w:ind w:left="1417" w:hanging="1417"/>
      </w:pPr>
      <w:bookmarkStart w:id="71" w:name="_Toc85530689"/>
      <w:bookmarkStart w:id="72" w:name="_Toc240539865"/>
      <w:bookmarkStart w:id="73" w:name="_Toc329611000"/>
      <w:bookmarkStart w:id="74" w:name="_Toc413426411"/>
      <w:bookmarkStart w:id="75" w:name="_Toc413430149"/>
      <w:bookmarkStart w:id="76" w:name="_Toc413430552"/>
      <w:bookmarkStart w:id="77" w:name="_Toc413431142"/>
      <w:bookmarkStart w:id="78" w:name="_Toc413431307"/>
      <w:bookmarkStart w:id="79" w:name="_Toc413925444"/>
      <w:bookmarkStart w:id="80" w:name="_Toc413934882"/>
      <w:bookmarkStart w:id="81" w:name="_Toc413936636"/>
      <w:bookmarkStart w:id="82" w:name="_Toc413936726"/>
      <w:bookmarkStart w:id="83" w:name="_Toc414361466"/>
      <w:bookmarkStart w:id="84" w:name="_Toc414438809"/>
      <w:bookmarkStart w:id="85" w:name="_Toc414440503"/>
      <w:bookmarkStart w:id="86" w:name="_Toc205539936"/>
      <w:r w:rsidRPr="002A5C62">
        <w:t xml:space="preserve">Producer(s) of the </w:t>
      </w:r>
      <w:bookmarkEnd w:id="71"/>
      <w:r w:rsidRPr="002A5C62">
        <w:t>active substance(s)</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p w14:paraId="782A4B61" w14:textId="77777777" w:rsidR="00AB02EF" w:rsidRPr="000D4F89" w:rsidRDefault="00AB02EF" w:rsidP="00AB02EF">
      <w:pPr>
        <w:pStyle w:val="Nagwek4"/>
        <w:tabs>
          <w:tab w:val="clear" w:pos="360"/>
          <w:tab w:val="left" w:pos="1418"/>
        </w:tabs>
        <w:ind w:left="1418" w:hanging="1418"/>
      </w:pPr>
      <w:bookmarkStart w:id="87" w:name="_Toc64974440"/>
      <w:bookmarkStart w:id="88" w:name="_Toc128567467"/>
      <w:bookmarkStart w:id="89" w:name="_Toc205539937"/>
      <w:bookmarkStart w:id="90" w:name="_Toc85530690"/>
      <w:bookmarkStart w:id="91" w:name="_Toc240539866"/>
      <w:bookmarkStart w:id="92" w:name="_Toc329611001"/>
      <w:r w:rsidRPr="00385B37">
        <w:t>Ametoctradin</w:t>
      </w:r>
      <w:bookmarkEnd w:id="87"/>
      <w:bookmarkEnd w:id="88"/>
      <w:bookmarkEnd w:id="89"/>
    </w:p>
    <w:p w14:paraId="0AA1A45D" w14:textId="50629450" w:rsidR="006371FB" w:rsidRPr="00747B00" w:rsidRDefault="00AC222E" w:rsidP="00747B00">
      <w:pPr>
        <w:pStyle w:val="RepStandard"/>
        <w:shd w:val="clear" w:color="auto" w:fill="BDD6EE" w:themeFill="accent5" w:themeFillTint="66"/>
        <w:rPr>
          <w:lang w:val="en-GB"/>
        </w:rPr>
      </w:pPr>
      <w:r>
        <w:rPr>
          <w:lang w:val="en-GB"/>
        </w:rPr>
        <w:t>XXXX</w:t>
      </w:r>
    </w:p>
    <w:p w14:paraId="762B3CF4" w14:textId="4B95038B" w:rsidR="006371FB" w:rsidRPr="00747B00" w:rsidRDefault="00AC222E" w:rsidP="00747B00">
      <w:pPr>
        <w:pStyle w:val="RepStandard"/>
        <w:shd w:val="clear" w:color="auto" w:fill="BDD6EE" w:themeFill="accent5" w:themeFillTint="66"/>
        <w:rPr>
          <w:lang w:val="en-GB"/>
        </w:rPr>
      </w:pPr>
      <w:r>
        <w:rPr>
          <w:lang w:val="en-GB"/>
        </w:rPr>
        <w:t>XXXX</w:t>
      </w:r>
    </w:p>
    <w:p w14:paraId="73CE4D2E" w14:textId="6295BB9C" w:rsidR="006371FB" w:rsidRPr="00747B00" w:rsidRDefault="00AC222E" w:rsidP="00747B00">
      <w:pPr>
        <w:pStyle w:val="RepStandard"/>
        <w:shd w:val="clear" w:color="auto" w:fill="BDD6EE" w:themeFill="accent5" w:themeFillTint="66"/>
        <w:rPr>
          <w:lang w:val="en-GB"/>
        </w:rPr>
      </w:pPr>
      <w:r>
        <w:rPr>
          <w:lang w:val="en-GB"/>
        </w:rPr>
        <w:t>XXXX</w:t>
      </w:r>
    </w:p>
    <w:p w14:paraId="4C73D752" w14:textId="4CB1465B" w:rsidR="006371FB" w:rsidRPr="00747B00" w:rsidRDefault="00AC222E" w:rsidP="00747B00">
      <w:pPr>
        <w:pStyle w:val="RepStandard"/>
        <w:shd w:val="clear" w:color="auto" w:fill="BDD6EE" w:themeFill="accent5" w:themeFillTint="66"/>
        <w:rPr>
          <w:lang w:val="en-GB"/>
        </w:rPr>
      </w:pPr>
      <w:r>
        <w:rPr>
          <w:lang w:val="en-GB"/>
        </w:rPr>
        <w:t>XXXX</w:t>
      </w:r>
    </w:p>
    <w:p w14:paraId="13183723" w14:textId="77777777" w:rsidR="006371FB" w:rsidRPr="00747B00" w:rsidRDefault="006371FB" w:rsidP="00747B00">
      <w:pPr>
        <w:pStyle w:val="RepStandard"/>
        <w:shd w:val="clear" w:color="auto" w:fill="BDD6EE" w:themeFill="accent5" w:themeFillTint="66"/>
        <w:rPr>
          <w:lang w:val="en-GB"/>
        </w:rPr>
      </w:pPr>
    </w:p>
    <w:p w14:paraId="23080518" w14:textId="493C2D4C" w:rsidR="006371FB" w:rsidRPr="00747B00" w:rsidRDefault="006371FB" w:rsidP="00747B00">
      <w:pPr>
        <w:pStyle w:val="RepStandard"/>
        <w:shd w:val="clear" w:color="auto" w:fill="BDD6EE" w:themeFill="accent5" w:themeFillTint="66"/>
        <w:rPr>
          <w:lang w:val="en-GB"/>
        </w:rPr>
      </w:pPr>
      <w:r w:rsidRPr="00747B00">
        <w:rPr>
          <w:lang w:val="en-GB"/>
        </w:rPr>
        <w:t>Contact person:</w:t>
      </w:r>
      <w:r w:rsidRPr="00747B00">
        <w:rPr>
          <w:lang w:val="en-GB"/>
        </w:rPr>
        <w:tab/>
      </w:r>
      <w:r w:rsidRPr="00747B00">
        <w:rPr>
          <w:lang w:val="en-GB"/>
        </w:rPr>
        <w:tab/>
      </w:r>
      <w:r w:rsidR="00AC222E">
        <w:rPr>
          <w:lang w:val="en-GB"/>
        </w:rPr>
        <w:t>XXXX</w:t>
      </w:r>
    </w:p>
    <w:p w14:paraId="05B83939" w14:textId="47996F90" w:rsidR="006371FB" w:rsidRPr="00747B00" w:rsidRDefault="006371FB" w:rsidP="00747B00">
      <w:pPr>
        <w:pStyle w:val="RepStandard"/>
        <w:shd w:val="clear" w:color="auto" w:fill="BDD6EE" w:themeFill="accent5" w:themeFillTint="66"/>
        <w:rPr>
          <w:lang w:val="pl-PL"/>
        </w:rPr>
      </w:pPr>
      <w:proofErr w:type="spellStart"/>
      <w:r w:rsidRPr="00747B00">
        <w:rPr>
          <w:lang w:val="pl-PL"/>
        </w:rPr>
        <w:t>Tel.No</w:t>
      </w:r>
      <w:proofErr w:type="spellEnd"/>
      <w:r w:rsidRPr="00747B00">
        <w:rPr>
          <w:lang w:val="pl-PL"/>
        </w:rPr>
        <w:t>.:</w:t>
      </w:r>
      <w:r w:rsidRPr="00747B00">
        <w:rPr>
          <w:lang w:val="pl-PL"/>
        </w:rPr>
        <w:tab/>
      </w:r>
      <w:r w:rsidRPr="00747B00">
        <w:rPr>
          <w:lang w:val="pl-PL"/>
        </w:rPr>
        <w:tab/>
        <w:t>+</w:t>
      </w:r>
      <w:r w:rsidR="00AC222E">
        <w:rPr>
          <w:lang w:val="pl-PL"/>
        </w:rPr>
        <w:t>XXXX</w:t>
      </w:r>
    </w:p>
    <w:p w14:paraId="140B9C8A" w14:textId="37079048" w:rsidR="006371FB" w:rsidRPr="005A1803" w:rsidRDefault="006371FB" w:rsidP="00747B00">
      <w:pPr>
        <w:pStyle w:val="RepStandard"/>
        <w:shd w:val="clear" w:color="auto" w:fill="BDD6EE" w:themeFill="accent5" w:themeFillTint="66"/>
        <w:rPr>
          <w:lang w:val="pl-PL"/>
        </w:rPr>
      </w:pPr>
      <w:r w:rsidRPr="00747B00">
        <w:rPr>
          <w:lang w:val="pl-PL"/>
        </w:rPr>
        <w:t>e-mail:</w:t>
      </w:r>
      <w:r w:rsidRPr="00747B00">
        <w:rPr>
          <w:lang w:val="pl-PL"/>
        </w:rPr>
        <w:tab/>
      </w:r>
      <w:r w:rsidRPr="00747B00">
        <w:rPr>
          <w:lang w:val="pl-PL"/>
        </w:rPr>
        <w:tab/>
      </w:r>
      <w:r w:rsidRPr="00747B00">
        <w:rPr>
          <w:lang w:val="pl-PL"/>
        </w:rPr>
        <w:tab/>
      </w:r>
      <w:r w:rsidR="00AC222E">
        <w:rPr>
          <w:lang w:val="pl-PL"/>
        </w:rPr>
        <w:t>XXXX</w:t>
      </w:r>
    </w:p>
    <w:p w14:paraId="0DE05AE9" w14:textId="77777777" w:rsidR="00AB02EF" w:rsidRPr="000D4F89" w:rsidRDefault="00AB02EF" w:rsidP="00AB02EF">
      <w:pPr>
        <w:pStyle w:val="Nagwek4"/>
        <w:tabs>
          <w:tab w:val="clear" w:pos="360"/>
          <w:tab w:val="left" w:pos="1418"/>
        </w:tabs>
        <w:ind w:left="1418" w:hanging="1418"/>
      </w:pPr>
      <w:bookmarkStart w:id="93" w:name="_Toc128567468"/>
      <w:bookmarkStart w:id="94" w:name="_Toc205539938"/>
      <w:r>
        <w:lastRenderedPageBreak/>
        <w:t>Propamocarb Hydrochloride</w:t>
      </w:r>
      <w:bookmarkEnd w:id="93"/>
      <w:bookmarkEnd w:id="94"/>
    </w:p>
    <w:p w14:paraId="605DDEE9" w14:textId="06AD16E5" w:rsidR="006371FB" w:rsidRPr="00747B00" w:rsidRDefault="00AC222E" w:rsidP="00747B00">
      <w:pPr>
        <w:pStyle w:val="RepStandard"/>
        <w:shd w:val="clear" w:color="auto" w:fill="BDD6EE" w:themeFill="accent5" w:themeFillTint="66"/>
      </w:pPr>
      <w:r>
        <w:t>XXXX</w:t>
      </w:r>
    </w:p>
    <w:p w14:paraId="0C3D726E" w14:textId="2D580D39" w:rsidR="006371FB" w:rsidRPr="00747B00" w:rsidRDefault="00AC222E" w:rsidP="00747B00">
      <w:pPr>
        <w:pStyle w:val="RepStandard"/>
        <w:shd w:val="clear" w:color="auto" w:fill="BDD6EE" w:themeFill="accent5" w:themeFillTint="66"/>
      </w:pPr>
      <w:r>
        <w:t>XXXX</w:t>
      </w:r>
    </w:p>
    <w:p w14:paraId="2C5B9B03" w14:textId="56ED7BB6" w:rsidR="006371FB" w:rsidRPr="00747B00" w:rsidRDefault="00AC222E" w:rsidP="00747B00">
      <w:pPr>
        <w:pStyle w:val="RepStandard"/>
        <w:shd w:val="clear" w:color="auto" w:fill="BDD6EE" w:themeFill="accent5" w:themeFillTint="66"/>
      </w:pPr>
      <w:r>
        <w:t>XXXX</w:t>
      </w:r>
    </w:p>
    <w:p w14:paraId="58486F95" w14:textId="43B27FDE" w:rsidR="006371FB" w:rsidRPr="002A5C62" w:rsidRDefault="00AC222E" w:rsidP="00747B00">
      <w:pPr>
        <w:pStyle w:val="RepStandard"/>
        <w:shd w:val="clear" w:color="auto" w:fill="BDD6EE" w:themeFill="accent5" w:themeFillTint="66"/>
      </w:pPr>
      <w:r>
        <w:t>XXXX</w:t>
      </w:r>
    </w:p>
    <w:p w14:paraId="1163329F" w14:textId="77777777" w:rsidR="00AB02EF" w:rsidRDefault="00AB02EF" w:rsidP="00AB02EF">
      <w:pPr>
        <w:pStyle w:val="Nagwek3"/>
        <w:tabs>
          <w:tab w:val="clear" w:pos="360"/>
          <w:tab w:val="num" w:pos="1417"/>
        </w:tabs>
        <w:ind w:left="1417" w:hanging="1417"/>
      </w:pPr>
      <w:bookmarkStart w:id="95" w:name="_Toc413426412"/>
      <w:bookmarkStart w:id="96" w:name="_Toc413430150"/>
      <w:bookmarkStart w:id="97" w:name="_Toc413430553"/>
      <w:bookmarkStart w:id="98" w:name="_Toc413431143"/>
      <w:bookmarkStart w:id="99" w:name="_Toc413431308"/>
      <w:bookmarkStart w:id="100" w:name="_Toc413925445"/>
      <w:bookmarkStart w:id="101" w:name="_Toc413934883"/>
      <w:bookmarkStart w:id="102" w:name="_Toc413936637"/>
      <w:bookmarkStart w:id="103" w:name="_Toc413936727"/>
      <w:bookmarkStart w:id="104" w:name="_Toc414361467"/>
      <w:bookmarkStart w:id="105" w:name="_Toc414438810"/>
      <w:bookmarkStart w:id="106" w:name="_Toc414440504"/>
      <w:bookmarkStart w:id="107" w:name="_Toc205539939"/>
      <w:r w:rsidRPr="002A5C62">
        <w:t>Statement of purity (and detailed information on impurities) of the active</w:t>
      </w:r>
      <w:bookmarkEnd w:id="90"/>
      <w:r w:rsidRPr="002A5C62">
        <w:br/>
        <w:t>substance(s)</w:t>
      </w:r>
      <w:bookmarkEnd w:id="91"/>
      <w:bookmarkEnd w:id="92"/>
      <w:bookmarkEnd w:id="95"/>
      <w:bookmarkEnd w:id="96"/>
      <w:bookmarkEnd w:id="97"/>
      <w:bookmarkEnd w:id="98"/>
      <w:bookmarkEnd w:id="99"/>
      <w:bookmarkEnd w:id="100"/>
      <w:bookmarkEnd w:id="101"/>
      <w:bookmarkEnd w:id="102"/>
      <w:bookmarkEnd w:id="103"/>
      <w:bookmarkEnd w:id="104"/>
      <w:bookmarkEnd w:id="105"/>
      <w:bookmarkEnd w:id="106"/>
      <w:bookmarkEnd w:id="107"/>
    </w:p>
    <w:p w14:paraId="2599CB04" w14:textId="77777777" w:rsidR="00AB02EF" w:rsidRPr="00757F4F" w:rsidRDefault="00AB02EF" w:rsidP="00AB02EF">
      <w:pPr>
        <w:pStyle w:val="Nagwek4"/>
        <w:tabs>
          <w:tab w:val="clear" w:pos="360"/>
          <w:tab w:val="num" w:pos="1417"/>
        </w:tabs>
        <w:ind w:left="1417" w:hanging="1417"/>
        <w:rPr>
          <w:lang w:val="en-GB"/>
        </w:rPr>
      </w:pPr>
      <w:bookmarkStart w:id="108" w:name="_Toc128567470"/>
      <w:bookmarkStart w:id="109" w:name="_Toc205539940"/>
      <w:bookmarkStart w:id="110" w:name="_Toc413426416"/>
      <w:bookmarkStart w:id="111" w:name="_Toc413430154"/>
      <w:bookmarkStart w:id="112" w:name="_Toc413430557"/>
      <w:bookmarkStart w:id="113" w:name="_Toc413431149"/>
      <w:bookmarkStart w:id="114" w:name="_Toc413431314"/>
      <w:bookmarkStart w:id="115" w:name="_Toc413925451"/>
      <w:bookmarkStart w:id="116" w:name="_Toc413934889"/>
      <w:bookmarkStart w:id="117" w:name="_Toc413936643"/>
      <w:bookmarkStart w:id="118" w:name="_Toc413936733"/>
      <w:bookmarkStart w:id="119" w:name="_Toc414361473"/>
      <w:bookmarkStart w:id="120" w:name="_Toc414438816"/>
      <w:bookmarkStart w:id="121" w:name="_Toc414440510"/>
      <w:r w:rsidRPr="00757F4F">
        <w:rPr>
          <w:lang w:val="en-GB"/>
        </w:rPr>
        <w:t>Ametoctradin</w:t>
      </w:r>
      <w:bookmarkEnd w:id="108"/>
      <w:bookmarkEnd w:id="109"/>
    </w:p>
    <w:tbl>
      <w:tblPr>
        <w:tblW w:w="4736" w:type="pct"/>
        <w:tblLook w:val="01E0" w:firstRow="1" w:lastRow="1" w:firstColumn="1" w:lastColumn="1" w:noHBand="0" w:noVBand="0"/>
      </w:tblPr>
      <w:tblGrid>
        <w:gridCol w:w="4124"/>
        <w:gridCol w:w="4737"/>
      </w:tblGrid>
      <w:tr w:rsidR="00AB02EF" w:rsidRPr="002A5C62" w14:paraId="04781F8C" w14:textId="77777777" w:rsidTr="00CB39F1">
        <w:tc>
          <w:tcPr>
            <w:tcW w:w="2327" w:type="pct"/>
          </w:tcPr>
          <w:p w14:paraId="180E1659" w14:textId="77777777" w:rsidR="00AB02EF" w:rsidRPr="002A5C62" w:rsidRDefault="00AB02EF" w:rsidP="00CB39F1">
            <w:pPr>
              <w:pStyle w:val="RepStandard"/>
            </w:pPr>
            <w:bookmarkStart w:id="122" w:name="_Toc20556832"/>
            <w:bookmarkStart w:id="123" w:name="_Toc54512802"/>
            <w:bookmarkStart w:id="124" w:name="_Toc58143772"/>
            <w:bookmarkStart w:id="125" w:name="_Toc85530691"/>
            <w:r>
              <w:rPr>
                <w:szCs w:val="32"/>
              </w:rPr>
              <w:t>Ametoctradin</w:t>
            </w:r>
          </w:p>
        </w:tc>
        <w:tc>
          <w:tcPr>
            <w:tcW w:w="2673" w:type="pct"/>
          </w:tcPr>
          <w:p w14:paraId="6F7C0927" w14:textId="77777777" w:rsidR="00AB02EF" w:rsidRPr="002A5C62" w:rsidRDefault="00AB02EF" w:rsidP="00CB39F1">
            <w:pPr>
              <w:pStyle w:val="RepStandard"/>
            </w:pPr>
            <w:r w:rsidRPr="002A5C62">
              <w:t>min.</w:t>
            </w:r>
            <w:r>
              <w:t xml:space="preserve"> 980</w:t>
            </w:r>
            <w:r w:rsidRPr="002A5C62">
              <w:t xml:space="preserve"> g/kg</w:t>
            </w:r>
          </w:p>
        </w:tc>
      </w:tr>
    </w:tbl>
    <w:p w14:paraId="0F5EF370" w14:textId="77777777" w:rsidR="00AB02EF" w:rsidRDefault="00AB02EF" w:rsidP="00CB39F1">
      <w:pPr>
        <w:pStyle w:val="RepStandard"/>
      </w:pPr>
    </w:p>
    <w:p w14:paraId="48ADBE4B" w14:textId="77777777" w:rsidR="00AB02EF" w:rsidRPr="00136846" w:rsidRDefault="00AB02EF" w:rsidP="00CB39F1">
      <w:pPr>
        <w:pStyle w:val="RepStandard"/>
        <w:rPr>
          <w:u w:val="single"/>
        </w:rPr>
      </w:pPr>
      <w:r w:rsidRPr="00136846">
        <w:rPr>
          <w:u w:val="single"/>
        </w:rPr>
        <w:t>Impurities of toxicological, ecotoxicological or environmental concern:</w:t>
      </w:r>
    </w:p>
    <w:tbl>
      <w:tblPr>
        <w:tblW w:w="4736" w:type="pct"/>
        <w:tblLook w:val="01E0" w:firstRow="1" w:lastRow="1" w:firstColumn="1" w:lastColumn="1" w:noHBand="0" w:noVBand="0"/>
      </w:tblPr>
      <w:tblGrid>
        <w:gridCol w:w="4124"/>
        <w:gridCol w:w="4737"/>
      </w:tblGrid>
      <w:tr w:rsidR="00AB02EF" w:rsidRPr="00494130" w14:paraId="7F487E3D" w14:textId="77777777" w:rsidTr="00CB39F1">
        <w:tc>
          <w:tcPr>
            <w:tcW w:w="2327" w:type="pct"/>
          </w:tcPr>
          <w:p w14:paraId="4C6A1C56" w14:textId="77777777" w:rsidR="00AB02EF" w:rsidRPr="00494130" w:rsidRDefault="00AB02EF" w:rsidP="00CB39F1">
            <w:pPr>
              <w:pStyle w:val="RepStandard"/>
            </w:pPr>
            <w:r>
              <w:t>A</w:t>
            </w:r>
            <w:r w:rsidRPr="00494130">
              <w:t>mitrole</w:t>
            </w:r>
          </w:p>
        </w:tc>
        <w:tc>
          <w:tcPr>
            <w:tcW w:w="2673" w:type="pct"/>
          </w:tcPr>
          <w:p w14:paraId="1DCDE7F6" w14:textId="77777777" w:rsidR="00AB02EF" w:rsidRPr="00494130" w:rsidRDefault="00AB02EF" w:rsidP="00CB39F1">
            <w:pPr>
              <w:pStyle w:val="RepStandard"/>
            </w:pPr>
            <w:r w:rsidRPr="00494130">
              <w:t>max. 50 mg/kg</w:t>
            </w:r>
          </w:p>
        </w:tc>
      </w:tr>
      <w:tr w:rsidR="00AB02EF" w:rsidRPr="00494130" w14:paraId="0BFD11A2" w14:textId="77777777" w:rsidTr="00CB39F1">
        <w:tc>
          <w:tcPr>
            <w:tcW w:w="2327" w:type="pct"/>
          </w:tcPr>
          <w:p w14:paraId="1B1FDB01" w14:textId="77777777" w:rsidR="00AB02EF" w:rsidRPr="00494130" w:rsidRDefault="00AB02EF" w:rsidP="00CB39F1">
            <w:pPr>
              <w:pStyle w:val="RepStandard"/>
            </w:pPr>
            <w:r w:rsidRPr="00494130">
              <w:t>o-</w:t>
            </w:r>
            <w:r>
              <w:t>X</w:t>
            </w:r>
            <w:r w:rsidRPr="00494130">
              <w:t>ylene</w:t>
            </w:r>
          </w:p>
        </w:tc>
        <w:tc>
          <w:tcPr>
            <w:tcW w:w="2673" w:type="pct"/>
          </w:tcPr>
          <w:p w14:paraId="30217E1F" w14:textId="77777777" w:rsidR="00AB02EF" w:rsidRDefault="00AB02EF" w:rsidP="00CB39F1">
            <w:pPr>
              <w:pStyle w:val="RepStandard"/>
            </w:pPr>
            <w:r w:rsidRPr="00494130">
              <w:t>max. 2 g/kg</w:t>
            </w:r>
          </w:p>
          <w:p w14:paraId="0FF02D0D" w14:textId="77777777" w:rsidR="00AB02EF" w:rsidRPr="00494130" w:rsidRDefault="00AB02EF" w:rsidP="00CB39F1">
            <w:pPr>
              <w:pStyle w:val="RepStandard"/>
            </w:pPr>
          </w:p>
        </w:tc>
      </w:tr>
    </w:tbl>
    <w:p w14:paraId="2D2F6E04" w14:textId="77777777" w:rsidR="00CB39F1" w:rsidRDefault="00CB39F1" w:rsidP="00CB39F1">
      <w:pPr>
        <w:pStyle w:val="RepStandard"/>
      </w:pPr>
      <w:r w:rsidRPr="00BF1184">
        <w:rPr>
          <w:highlight w:val="lightGray"/>
        </w:rPr>
        <w:t>according to Review report for the active substance ametoctradin (BAS 650 F)</w:t>
      </w:r>
      <w:r>
        <w:rPr>
          <w:highlight w:val="lightGray"/>
        </w:rPr>
        <w:t xml:space="preserve"> (</w:t>
      </w:r>
      <w:r w:rsidRPr="00BF1184">
        <w:rPr>
          <w:highlight w:val="lightGray"/>
        </w:rPr>
        <w:t>SANCO/ 12977/2012 rev</w:t>
      </w:r>
      <w:r>
        <w:rPr>
          <w:highlight w:val="lightGray"/>
        </w:rPr>
        <w:t>.</w:t>
      </w:r>
      <w:r w:rsidRPr="00BF1184">
        <w:rPr>
          <w:highlight w:val="lightGray"/>
        </w:rPr>
        <w:t xml:space="preserve"> 2</w:t>
      </w:r>
      <w:r>
        <w:rPr>
          <w:highlight w:val="lightGray"/>
        </w:rPr>
        <w:t>;</w:t>
      </w:r>
      <w:r w:rsidRPr="00BF1184">
        <w:rPr>
          <w:highlight w:val="lightGray"/>
        </w:rPr>
        <w:t xml:space="preserve"> 01 February 2013)</w:t>
      </w:r>
    </w:p>
    <w:p w14:paraId="0F9C6420" w14:textId="77777777" w:rsidR="00CB39F1" w:rsidRDefault="00CB39F1" w:rsidP="00CB39F1">
      <w:pPr>
        <w:pStyle w:val="RepStandard"/>
      </w:pPr>
    </w:p>
    <w:p w14:paraId="069A3964" w14:textId="77777777" w:rsidR="00AB02EF" w:rsidRDefault="00AB02EF" w:rsidP="00CB39F1">
      <w:pPr>
        <w:pStyle w:val="RepStandard"/>
      </w:pPr>
      <w:r>
        <w:t>Further information is provided in Part C.</w:t>
      </w:r>
    </w:p>
    <w:p w14:paraId="1FDC217B" w14:textId="77777777" w:rsidR="00AB02EF" w:rsidRPr="00757F4F" w:rsidRDefault="00AB02EF" w:rsidP="00AB02EF">
      <w:pPr>
        <w:pStyle w:val="Nagwek4"/>
        <w:tabs>
          <w:tab w:val="clear" w:pos="360"/>
          <w:tab w:val="num" w:pos="1417"/>
        </w:tabs>
        <w:ind w:left="1417" w:hanging="1417"/>
        <w:rPr>
          <w:lang w:val="en-GB"/>
        </w:rPr>
      </w:pPr>
      <w:bookmarkStart w:id="126" w:name="_Toc413431145"/>
      <w:bookmarkStart w:id="127" w:name="_Toc413431310"/>
      <w:bookmarkStart w:id="128" w:name="_Toc413925447"/>
      <w:bookmarkStart w:id="129" w:name="_Toc413934885"/>
      <w:bookmarkStart w:id="130" w:name="_Toc413936639"/>
      <w:bookmarkStart w:id="131" w:name="_Toc413936729"/>
      <w:bookmarkStart w:id="132" w:name="_Toc414361469"/>
      <w:bookmarkStart w:id="133" w:name="_Toc414438812"/>
      <w:bookmarkStart w:id="134" w:name="_Toc414440506"/>
      <w:bookmarkStart w:id="135" w:name="_Toc128567471"/>
      <w:bookmarkStart w:id="136" w:name="_Toc205539941"/>
      <w:r w:rsidRPr="00757F4F">
        <w:rPr>
          <w:lang w:val="en-GB"/>
        </w:rPr>
        <w:t xml:space="preserve">Propamocarb </w:t>
      </w:r>
      <w:r>
        <w:rPr>
          <w:lang w:val="en-GB"/>
        </w:rPr>
        <w:t>h</w:t>
      </w:r>
      <w:r w:rsidRPr="00757F4F">
        <w:rPr>
          <w:lang w:val="en-GB"/>
        </w:rPr>
        <w:t>ydrochloride</w:t>
      </w:r>
      <w:bookmarkEnd w:id="126"/>
      <w:bookmarkEnd w:id="127"/>
      <w:bookmarkEnd w:id="128"/>
      <w:bookmarkEnd w:id="129"/>
      <w:bookmarkEnd w:id="130"/>
      <w:bookmarkEnd w:id="131"/>
      <w:bookmarkEnd w:id="132"/>
      <w:bookmarkEnd w:id="133"/>
      <w:bookmarkEnd w:id="134"/>
      <w:bookmarkEnd w:id="135"/>
      <w:bookmarkEnd w:id="136"/>
    </w:p>
    <w:p w14:paraId="5AFD211B" w14:textId="77777777" w:rsidR="00AB02EF" w:rsidRDefault="00AB02EF" w:rsidP="00CB39F1">
      <w:pPr>
        <w:pStyle w:val="RepStandard"/>
      </w:pPr>
      <w:r>
        <w:t>Propamocarb hydrochloride (</w:t>
      </w:r>
      <w:r w:rsidRPr="00B85E59">
        <w:rPr>
          <w:strike/>
          <w:color w:val="7F7F7F" w:themeColor="text1" w:themeTint="80"/>
        </w:rPr>
        <w:t>salt variant of propamocarb base</w:t>
      </w:r>
      <w:r>
        <w:t>)</w:t>
      </w:r>
      <w:r>
        <w:tab/>
      </w:r>
    </w:p>
    <w:p w14:paraId="3BEBF634" w14:textId="5AE96577" w:rsidR="00AB02EF" w:rsidRDefault="00AB02EF" w:rsidP="00CB39F1">
      <w:pPr>
        <w:pStyle w:val="RepStandard"/>
      </w:pPr>
      <w:r>
        <w:t xml:space="preserve">min. 690g/kg (TK: technical concentrate) – FAO specification 399.601/TK May 2013 </w:t>
      </w:r>
      <w:r w:rsidR="00B85E59" w:rsidRPr="00BF1184">
        <w:rPr>
          <w:highlight w:val="lightGray"/>
        </w:rPr>
        <w:t>and Review report for the active substance propamocarb (SANCO/10057/2006 final; 25 April 2007)</w:t>
      </w:r>
    </w:p>
    <w:p w14:paraId="66510A38" w14:textId="77777777" w:rsidR="00AB02EF" w:rsidRDefault="00AB02EF" w:rsidP="00CB39F1">
      <w:pPr>
        <w:pStyle w:val="RepStandard"/>
      </w:pPr>
      <w:r>
        <w:t>equivalent to a minimum of purity 92% TC water free material.</w:t>
      </w:r>
    </w:p>
    <w:p w14:paraId="4E0204AC" w14:textId="77777777" w:rsidR="00AB02EF" w:rsidRDefault="00AB02EF" w:rsidP="00CB39F1">
      <w:pPr>
        <w:pStyle w:val="RepStandard"/>
      </w:pPr>
    </w:p>
    <w:p w14:paraId="3E7A1DC4" w14:textId="77777777" w:rsidR="00AB02EF" w:rsidRDefault="00AB02EF" w:rsidP="00CB39F1">
      <w:pPr>
        <w:pStyle w:val="RepStandard"/>
      </w:pPr>
      <w:r>
        <w:t xml:space="preserve">The water free material does not exist as an isolated one therefore any composition has to be expressed using the TK purity. </w:t>
      </w:r>
    </w:p>
    <w:p w14:paraId="6DD4B587" w14:textId="77777777" w:rsidR="00AB02EF" w:rsidRDefault="00AB02EF" w:rsidP="00CB39F1">
      <w:pPr>
        <w:pStyle w:val="RepStandard"/>
      </w:pPr>
    </w:p>
    <w:p w14:paraId="1444E745" w14:textId="77777777" w:rsidR="00AB02EF" w:rsidRDefault="00AB02EF" w:rsidP="00CB39F1">
      <w:pPr>
        <w:pStyle w:val="RepStandard"/>
      </w:pPr>
      <w:r>
        <w:t>Propamocarb free base is derived from propamocarb hydrochloride with a minimum purity of 690 g/kg (expressed as TK).</w:t>
      </w:r>
    </w:p>
    <w:p w14:paraId="3268F2D9" w14:textId="77777777" w:rsidR="00AB02EF" w:rsidRDefault="00AB02EF" w:rsidP="00CB39F1">
      <w:pPr>
        <w:pStyle w:val="RepStandard"/>
      </w:pPr>
    </w:p>
    <w:p w14:paraId="7F392BD2" w14:textId="77777777" w:rsidR="00AB02EF" w:rsidRDefault="00AB02EF" w:rsidP="00CB39F1">
      <w:pPr>
        <w:pStyle w:val="RepStandard"/>
      </w:pPr>
      <w:r>
        <w:t>Propamocarb hydrochloride does not contain impurities of toxicological, ecotoxicological or environ-mental concern.</w:t>
      </w:r>
    </w:p>
    <w:p w14:paraId="4F5311F2" w14:textId="77777777" w:rsidR="00AB02EF" w:rsidRDefault="00AB02EF" w:rsidP="00CB39F1">
      <w:pPr>
        <w:pStyle w:val="RepStandard"/>
      </w:pPr>
    </w:p>
    <w:p w14:paraId="40E45817" w14:textId="30FF05F7" w:rsidR="00585FB3" w:rsidRDefault="00AB02EF" w:rsidP="00CB39F1">
      <w:pPr>
        <w:pStyle w:val="RepStandard"/>
      </w:pPr>
      <w:r>
        <w:t>Further information is provided in Part C.</w:t>
      </w:r>
    </w:p>
    <w:p w14:paraId="131448C5" w14:textId="77777777" w:rsidR="00AB02EF" w:rsidRDefault="00AB02EF" w:rsidP="00AB02EF">
      <w:pPr>
        <w:pStyle w:val="Nagwek2"/>
        <w:tabs>
          <w:tab w:val="clear" w:pos="360"/>
          <w:tab w:val="num" w:pos="1417"/>
        </w:tabs>
        <w:ind w:left="1417" w:hanging="1417"/>
      </w:pPr>
      <w:bookmarkStart w:id="137" w:name="_Toc240539867"/>
      <w:bookmarkStart w:id="138" w:name="_Toc329611002"/>
      <w:bookmarkStart w:id="139" w:name="_Toc387748464"/>
      <w:bookmarkStart w:id="140" w:name="_Toc413426413"/>
      <w:bookmarkStart w:id="141" w:name="_Toc413430151"/>
      <w:bookmarkStart w:id="142" w:name="_Toc413430554"/>
      <w:bookmarkStart w:id="143" w:name="_Toc413431146"/>
      <w:bookmarkStart w:id="144" w:name="_Toc413431311"/>
      <w:bookmarkStart w:id="145" w:name="_Toc413925448"/>
      <w:bookmarkStart w:id="146" w:name="_Toc413934886"/>
      <w:bookmarkStart w:id="147" w:name="_Toc413936640"/>
      <w:bookmarkStart w:id="148" w:name="_Toc413936730"/>
      <w:bookmarkStart w:id="149" w:name="_Toc414361470"/>
      <w:bookmarkStart w:id="150" w:name="_Toc414438813"/>
      <w:bookmarkStart w:id="151" w:name="_Toc414440507"/>
      <w:bookmarkStart w:id="152" w:name="_Toc128567472"/>
      <w:bookmarkStart w:id="153" w:name="_Toc205539942"/>
      <w:r w:rsidRPr="002A5C62">
        <w:t xml:space="preserve">Trade names </w:t>
      </w:r>
      <w:bookmarkEnd w:id="122"/>
      <w:r w:rsidRPr="002A5C62">
        <w:t xml:space="preserve">and </w:t>
      </w:r>
      <w:bookmarkEnd w:id="123"/>
      <w:bookmarkEnd w:id="124"/>
      <w:bookmarkEnd w:id="125"/>
      <w:r w:rsidRPr="002A5C62">
        <w:t>producer’s development code numbers for the preparation</w:t>
      </w:r>
      <w:bookmarkEnd w:id="137"/>
      <w:bookmarkEnd w:id="138"/>
      <w:r>
        <w:t xml:space="preserve"> (KCP </w:t>
      </w:r>
      <w:r w:rsidRPr="002A5C62">
        <w:t>1.3)</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tbl>
      <w:tblPr>
        <w:tblW w:w="5000" w:type="pct"/>
        <w:tblInd w:w="113" w:type="dxa"/>
        <w:tblCellMar>
          <w:top w:w="57" w:type="dxa"/>
          <w:left w:w="57" w:type="dxa"/>
          <w:bottom w:w="57" w:type="dxa"/>
          <w:right w:w="57" w:type="dxa"/>
        </w:tblCellMar>
        <w:tblLook w:val="01E0" w:firstRow="1" w:lastRow="1" w:firstColumn="1" w:lastColumn="1" w:noHBand="0" w:noVBand="0"/>
      </w:tblPr>
      <w:tblGrid>
        <w:gridCol w:w="2311"/>
        <w:gridCol w:w="7044"/>
      </w:tblGrid>
      <w:tr w:rsidR="00AB02EF" w:rsidRPr="00DD592F" w14:paraId="613EBCF2" w14:textId="77777777" w:rsidTr="00CB39F1">
        <w:tc>
          <w:tcPr>
            <w:tcW w:w="1235" w:type="pct"/>
          </w:tcPr>
          <w:p w14:paraId="0C385BF3" w14:textId="77777777" w:rsidR="00AB02EF" w:rsidRPr="002A5C62" w:rsidRDefault="00AB02EF" w:rsidP="00CB39F1">
            <w:pPr>
              <w:pStyle w:val="RepStandard"/>
            </w:pPr>
            <w:r w:rsidRPr="002A5C62">
              <w:t xml:space="preserve">Trade name: </w:t>
            </w:r>
          </w:p>
        </w:tc>
        <w:tc>
          <w:tcPr>
            <w:tcW w:w="3765" w:type="pct"/>
          </w:tcPr>
          <w:p w14:paraId="692C3D76" w14:textId="77777777" w:rsidR="00AB02EF" w:rsidRPr="002A5C62" w:rsidRDefault="00AB02EF" w:rsidP="00CB39F1">
            <w:pPr>
              <w:pStyle w:val="RepStandard"/>
            </w:pPr>
            <w:r w:rsidRPr="002A5C62">
              <w:t xml:space="preserve">Please refer to Registration Report Part A for the relevant country (or) </w:t>
            </w:r>
          </w:p>
        </w:tc>
      </w:tr>
      <w:tr w:rsidR="00AB02EF" w:rsidRPr="00DD592F" w14:paraId="7F9AEEB7" w14:textId="77777777" w:rsidTr="00CB39F1">
        <w:tc>
          <w:tcPr>
            <w:tcW w:w="1235" w:type="pct"/>
          </w:tcPr>
          <w:p w14:paraId="3EE36B07" w14:textId="77777777" w:rsidR="00AB02EF" w:rsidRPr="002A5C62" w:rsidRDefault="00AB02EF" w:rsidP="00CB39F1">
            <w:pPr>
              <w:pStyle w:val="RepStandard"/>
            </w:pPr>
            <w:r w:rsidRPr="002A5C62">
              <w:t xml:space="preserve">Trade name: </w:t>
            </w:r>
          </w:p>
        </w:tc>
        <w:tc>
          <w:tcPr>
            <w:tcW w:w="3765" w:type="pct"/>
          </w:tcPr>
          <w:p w14:paraId="358DC096" w14:textId="228EDCC8" w:rsidR="00AB02EF" w:rsidRDefault="00AB02EF" w:rsidP="00CB39F1">
            <w:pPr>
              <w:pStyle w:val="RepStandard"/>
              <w:rPr>
                <w:noProof/>
                <w:lang w:val="fr-FR" w:eastAsia="de-DE"/>
              </w:rPr>
            </w:pPr>
            <w:r>
              <w:rPr>
                <w:noProof/>
                <w:lang w:val="fr-FR" w:eastAsia="de-DE"/>
              </w:rPr>
              <w:t>DIVEXO</w:t>
            </w:r>
          </w:p>
          <w:p w14:paraId="5DB8A52B" w14:textId="5024C60D" w:rsidR="00E243E6" w:rsidRDefault="00E243E6" w:rsidP="00CB39F1">
            <w:pPr>
              <w:pStyle w:val="RepStandard"/>
              <w:rPr>
                <w:noProof/>
                <w:lang w:val="fr-FR" w:eastAsia="de-DE"/>
              </w:rPr>
            </w:pPr>
            <w:r>
              <w:rPr>
                <w:noProof/>
                <w:lang w:val="fr-FR" w:eastAsia="de-DE"/>
              </w:rPr>
              <w:t>MAGNUM PRO</w:t>
            </w:r>
          </w:p>
          <w:p w14:paraId="1A221A8E" w14:textId="77777777" w:rsidR="00AB02EF" w:rsidRPr="002A5C62" w:rsidRDefault="00AB02EF" w:rsidP="00CB39F1">
            <w:pPr>
              <w:pStyle w:val="RepStandard"/>
              <w:rPr>
                <w:highlight w:val="yellow"/>
              </w:rPr>
            </w:pPr>
            <w:r w:rsidRPr="00333E7C">
              <w:rPr>
                <w:noProof/>
                <w:lang w:val="fr-FR" w:eastAsia="de-DE"/>
              </w:rPr>
              <w:t>E</w:t>
            </w:r>
            <w:r>
              <w:rPr>
                <w:noProof/>
                <w:lang w:val="fr-FR" w:eastAsia="de-DE"/>
              </w:rPr>
              <w:t>NERVIN DUO</w:t>
            </w:r>
          </w:p>
          <w:p w14:paraId="296167D2" w14:textId="77777777" w:rsidR="00AB02EF" w:rsidRDefault="00AB02EF" w:rsidP="00CB39F1">
            <w:pPr>
              <w:pStyle w:val="RepStandard"/>
            </w:pPr>
            <w:r>
              <w:t>SUPROVA</w:t>
            </w:r>
          </w:p>
          <w:p w14:paraId="48870A17" w14:textId="5C9390F4" w:rsidR="00AB02EF" w:rsidRPr="002A5C62" w:rsidRDefault="00AB02EF" w:rsidP="00A70B19">
            <w:pPr>
              <w:pStyle w:val="RepStandard"/>
            </w:pPr>
            <w:r w:rsidRPr="009666F7">
              <w:t>BAS 743 B</w:t>
            </w:r>
            <w:r>
              <w:t>J</w:t>
            </w:r>
            <w:r w:rsidRPr="009666F7">
              <w:t xml:space="preserve"> F</w:t>
            </w:r>
            <w:r>
              <w:t xml:space="preserve"> (former development code)</w:t>
            </w:r>
          </w:p>
        </w:tc>
      </w:tr>
      <w:tr w:rsidR="00AB02EF" w:rsidRPr="002A5C62" w14:paraId="209A03F2" w14:textId="77777777" w:rsidTr="00CB39F1">
        <w:tc>
          <w:tcPr>
            <w:tcW w:w="1235" w:type="pct"/>
          </w:tcPr>
          <w:p w14:paraId="75C4E4ED" w14:textId="77777777" w:rsidR="00AB02EF" w:rsidRPr="002A5C62" w:rsidRDefault="00AB02EF" w:rsidP="00CB39F1">
            <w:pPr>
              <w:pStyle w:val="RepStandard"/>
            </w:pPr>
            <w:r w:rsidRPr="002A5C62">
              <w:lastRenderedPageBreak/>
              <w:t xml:space="preserve">Company code number: </w:t>
            </w:r>
          </w:p>
        </w:tc>
        <w:tc>
          <w:tcPr>
            <w:tcW w:w="3765" w:type="pct"/>
          </w:tcPr>
          <w:p w14:paraId="1D8F6172" w14:textId="77777777" w:rsidR="00AB02EF" w:rsidRPr="0075015E" w:rsidRDefault="00AB02EF" w:rsidP="00CB39F1">
            <w:pPr>
              <w:pStyle w:val="RepStandard"/>
              <w:rPr>
                <w:highlight w:val="yellow"/>
              </w:rPr>
            </w:pPr>
            <w:r>
              <w:t>BAS 743 03 F</w:t>
            </w:r>
          </w:p>
        </w:tc>
      </w:tr>
    </w:tbl>
    <w:p w14:paraId="4B11BFBB" w14:textId="4C6DAE2D" w:rsidR="00AB02EF" w:rsidRDefault="00AB02EF" w:rsidP="00AB02EF">
      <w:pPr>
        <w:pStyle w:val="Nagwek2"/>
        <w:tabs>
          <w:tab w:val="clear" w:pos="360"/>
          <w:tab w:val="num" w:pos="1417"/>
        </w:tabs>
        <w:ind w:left="1417" w:hanging="1417"/>
      </w:pPr>
      <w:bookmarkStart w:id="154" w:name="_Toc20556833"/>
      <w:bookmarkStart w:id="155" w:name="_Toc54512803"/>
      <w:bookmarkStart w:id="156" w:name="_Toc58143773"/>
      <w:bookmarkStart w:id="157" w:name="_Toc85530692"/>
      <w:bookmarkStart w:id="158" w:name="_Toc240539868"/>
      <w:bookmarkStart w:id="159" w:name="_Toc329611003"/>
      <w:bookmarkStart w:id="160" w:name="_Toc387748465"/>
      <w:bookmarkStart w:id="161" w:name="_Toc413426414"/>
      <w:bookmarkStart w:id="162" w:name="_Toc413430152"/>
      <w:bookmarkStart w:id="163" w:name="_Toc413430555"/>
      <w:bookmarkStart w:id="164" w:name="_Toc413431147"/>
      <w:bookmarkStart w:id="165" w:name="_Toc413431312"/>
      <w:bookmarkStart w:id="166" w:name="_Toc413925449"/>
      <w:bookmarkStart w:id="167" w:name="_Toc413934887"/>
      <w:bookmarkStart w:id="168" w:name="_Toc413936641"/>
      <w:bookmarkStart w:id="169" w:name="_Toc413936731"/>
      <w:bookmarkStart w:id="170" w:name="_Toc414361471"/>
      <w:bookmarkStart w:id="171" w:name="_Toc414438814"/>
      <w:bookmarkStart w:id="172" w:name="_Toc414440508"/>
      <w:bookmarkStart w:id="173" w:name="_Toc128567473"/>
      <w:bookmarkStart w:id="174" w:name="_Toc205539943"/>
      <w:r w:rsidRPr="002A5C62">
        <w:t>Detailed quantitative and qualitative information on the composition of the</w:t>
      </w:r>
      <w:bookmarkEnd w:id="154"/>
      <w:bookmarkEnd w:id="155"/>
      <w:bookmarkEnd w:id="156"/>
      <w:bookmarkEnd w:id="157"/>
      <w:r w:rsidRPr="002A5C62">
        <w:br/>
        <w:t>preparation</w:t>
      </w:r>
      <w:bookmarkEnd w:id="158"/>
      <w:bookmarkEnd w:id="159"/>
      <w:r w:rsidRPr="002A5C62">
        <w:t xml:space="preserve"> (KCP 1.4)</w:t>
      </w:r>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14:paraId="02F553C9" w14:textId="77777777" w:rsidR="00AB02EF" w:rsidRPr="002A5C62" w:rsidRDefault="00AB02EF" w:rsidP="00AB02EF">
      <w:pPr>
        <w:pStyle w:val="Nagwek3"/>
        <w:tabs>
          <w:tab w:val="clear" w:pos="360"/>
          <w:tab w:val="num" w:pos="1417"/>
        </w:tabs>
        <w:ind w:left="1417" w:hanging="1417"/>
      </w:pPr>
      <w:bookmarkStart w:id="175" w:name="_Toc413426415"/>
      <w:bookmarkStart w:id="176" w:name="_Toc413430153"/>
      <w:bookmarkStart w:id="177" w:name="_Toc413430556"/>
      <w:bookmarkStart w:id="178" w:name="_Toc413431148"/>
      <w:bookmarkStart w:id="179" w:name="_Toc413431313"/>
      <w:bookmarkStart w:id="180" w:name="_Toc413925450"/>
      <w:bookmarkStart w:id="181" w:name="_Toc413934888"/>
      <w:bookmarkStart w:id="182" w:name="_Toc413936642"/>
      <w:bookmarkStart w:id="183" w:name="_Toc413936732"/>
      <w:bookmarkStart w:id="184" w:name="_Toc414361472"/>
      <w:bookmarkStart w:id="185" w:name="_Toc414438815"/>
      <w:bookmarkStart w:id="186" w:name="_Toc414440509"/>
      <w:bookmarkStart w:id="187" w:name="_Toc128567474"/>
      <w:bookmarkStart w:id="188" w:name="_Toc205539944"/>
      <w:r w:rsidRPr="002A5C62">
        <w:t>Composition of th</w:t>
      </w:r>
      <w:r>
        <w:t xml:space="preserve">e plant protection product (KCP </w:t>
      </w:r>
      <w:r w:rsidRPr="002A5C62">
        <w:t>1.4.1)</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p>
    <w:p w14:paraId="189BFA3F" w14:textId="018A4971" w:rsidR="00AB02EF" w:rsidRPr="0022679C" w:rsidRDefault="00AB02EF" w:rsidP="00CB39F1">
      <w:pPr>
        <w:pStyle w:val="RepLabel"/>
        <w:rPr>
          <w:rFonts w:cs="Times New Roman"/>
        </w:rPr>
      </w:pPr>
      <w:r w:rsidRPr="0022679C">
        <w:rPr>
          <w:rFonts w:cs="Times New Roman"/>
        </w:rPr>
        <w:t>Table </w:t>
      </w:r>
      <w:r w:rsidR="00585FB3">
        <w:rPr>
          <w:rFonts w:cs="Times New Roman"/>
        </w:rPr>
        <w:fldChar w:fldCharType="begin"/>
      </w:r>
      <w:r w:rsidR="00585FB3">
        <w:rPr>
          <w:rFonts w:cs="Times New Roman"/>
        </w:rPr>
        <w:instrText xml:space="preserve"> STYLEREF 2 \s </w:instrText>
      </w:r>
      <w:r w:rsidR="00585FB3">
        <w:rPr>
          <w:rFonts w:cs="Times New Roman"/>
        </w:rPr>
        <w:fldChar w:fldCharType="separate"/>
      </w:r>
      <w:r w:rsidR="00E65DA8">
        <w:rPr>
          <w:rFonts w:cs="Times New Roman"/>
          <w:noProof/>
        </w:rPr>
        <w:t>1.4</w:t>
      </w:r>
      <w:r w:rsidR="00585FB3">
        <w:rPr>
          <w:rFonts w:cs="Times New Roman"/>
        </w:rPr>
        <w:fldChar w:fldCharType="end"/>
      </w:r>
      <w:r w:rsidR="00585FB3">
        <w:rPr>
          <w:rFonts w:cs="Times New Roman"/>
        </w:rPr>
        <w:noBreakHyphen/>
      </w:r>
      <w:r w:rsidR="00585FB3">
        <w:rPr>
          <w:rFonts w:cs="Times New Roman"/>
        </w:rPr>
        <w:fldChar w:fldCharType="begin"/>
      </w:r>
      <w:r w:rsidR="00585FB3">
        <w:rPr>
          <w:rFonts w:cs="Times New Roman"/>
        </w:rPr>
        <w:instrText xml:space="preserve"> SEQ Table \* ARABIC \s 2 </w:instrText>
      </w:r>
      <w:r w:rsidR="00585FB3">
        <w:rPr>
          <w:rFonts w:cs="Times New Roman"/>
        </w:rPr>
        <w:fldChar w:fldCharType="separate"/>
      </w:r>
      <w:r w:rsidR="00E65DA8">
        <w:rPr>
          <w:rFonts w:cs="Times New Roman"/>
          <w:noProof/>
        </w:rPr>
        <w:t>1</w:t>
      </w:r>
      <w:r w:rsidR="00585FB3">
        <w:rPr>
          <w:rFonts w:cs="Times New Roman"/>
        </w:rPr>
        <w:fldChar w:fldCharType="end"/>
      </w:r>
      <w:r w:rsidRPr="0022679C">
        <w:rPr>
          <w:rFonts w:cs="Times New Roman"/>
        </w:rPr>
        <w:t>:</w:t>
      </w:r>
      <w:r w:rsidRPr="0022679C">
        <w:rPr>
          <w:rFonts w:cs="Times New Roman"/>
        </w:rPr>
        <w:tab/>
        <w:t>Active substance(s) and variant(s) of the active substance(s)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69"/>
        <w:gridCol w:w="1869"/>
        <w:gridCol w:w="1869"/>
        <w:gridCol w:w="1869"/>
        <w:gridCol w:w="1869"/>
      </w:tblGrid>
      <w:tr w:rsidR="00AB02EF" w:rsidRPr="00671624" w14:paraId="2E503EB2" w14:textId="77777777" w:rsidTr="00CB39F1">
        <w:trPr>
          <w:tblHeader/>
        </w:trPr>
        <w:tc>
          <w:tcPr>
            <w:tcW w:w="1000" w:type="pct"/>
          </w:tcPr>
          <w:p w14:paraId="32DC0D85" w14:textId="77777777" w:rsidR="00AB02EF" w:rsidRPr="00671624" w:rsidRDefault="00AB02EF" w:rsidP="00CB39F1">
            <w:pPr>
              <w:pStyle w:val="RepTableHeader"/>
              <w:jc w:val="center"/>
              <w:rPr>
                <w:lang w:val="en-GB"/>
              </w:rPr>
            </w:pPr>
            <w:r w:rsidRPr="00671624">
              <w:rPr>
                <w:lang w:val="en-GB"/>
              </w:rPr>
              <w:t>Active substance /</w:t>
            </w:r>
            <w:r w:rsidRPr="00671624">
              <w:rPr>
                <w:lang w:val="en-GB"/>
              </w:rPr>
              <w:br/>
              <w:t>variant</w:t>
            </w:r>
          </w:p>
        </w:tc>
        <w:tc>
          <w:tcPr>
            <w:tcW w:w="1000" w:type="pct"/>
          </w:tcPr>
          <w:p w14:paraId="3EFF6E80" w14:textId="77777777" w:rsidR="00AB02EF" w:rsidRPr="00671624" w:rsidRDefault="00AB02EF" w:rsidP="00CB39F1">
            <w:pPr>
              <w:pStyle w:val="RepTableHeader"/>
              <w:jc w:val="center"/>
              <w:rPr>
                <w:lang w:val="en-GB"/>
              </w:rPr>
            </w:pPr>
            <w:r w:rsidRPr="00671624">
              <w:rPr>
                <w:lang w:val="en-GB"/>
              </w:rPr>
              <w:t>Declared content of the pure active substance / variant</w:t>
            </w:r>
            <w:r w:rsidRPr="00671624">
              <w:rPr>
                <w:lang w:val="en-GB"/>
              </w:rPr>
              <w:br/>
              <w:t>(g/L)</w:t>
            </w:r>
          </w:p>
        </w:tc>
        <w:tc>
          <w:tcPr>
            <w:tcW w:w="1000" w:type="pct"/>
          </w:tcPr>
          <w:p w14:paraId="683EED67" w14:textId="77777777" w:rsidR="00AB02EF" w:rsidRPr="00671624" w:rsidRDefault="00AB02EF" w:rsidP="00CB39F1">
            <w:pPr>
              <w:pStyle w:val="RepTableHeader"/>
              <w:jc w:val="center"/>
              <w:rPr>
                <w:lang w:val="en-GB"/>
              </w:rPr>
            </w:pPr>
            <w:r w:rsidRPr="00671624">
              <w:rPr>
                <w:lang w:val="en-GB"/>
              </w:rPr>
              <w:t>FAO Limits</w:t>
            </w:r>
          </w:p>
          <w:p w14:paraId="51267E81" w14:textId="77777777" w:rsidR="00AB02EF" w:rsidRPr="00671624" w:rsidRDefault="00AB02EF" w:rsidP="00CB39F1">
            <w:pPr>
              <w:pStyle w:val="RepTableHeader"/>
              <w:jc w:val="center"/>
              <w:rPr>
                <w:lang w:val="en-GB"/>
              </w:rPr>
            </w:pPr>
            <w:r w:rsidRPr="00671624">
              <w:rPr>
                <w:lang w:val="en-GB"/>
              </w:rPr>
              <w:t>(min – max, g/L)</w:t>
            </w:r>
          </w:p>
        </w:tc>
        <w:tc>
          <w:tcPr>
            <w:tcW w:w="1000" w:type="pct"/>
          </w:tcPr>
          <w:p w14:paraId="4CCFFEE4" w14:textId="77777777" w:rsidR="00AB02EF" w:rsidRPr="00671624" w:rsidRDefault="00AB02EF" w:rsidP="00CB39F1">
            <w:pPr>
              <w:pStyle w:val="RepTableHeader"/>
              <w:jc w:val="center"/>
              <w:rPr>
                <w:lang w:val="en-GB"/>
              </w:rPr>
            </w:pPr>
            <w:r w:rsidRPr="00671624">
              <w:rPr>
                <w:lang w:val="en-GB"/>
              </w:rPr>
              <w:t xml:space="preserve">Technical content </w:t>
            </w:r>
            <w:r w:rsidRPr="00671624">
              <w:rPr>
                <w:lang w:val="en-GB"/>
              </w:rPr>
              <w:br/>
              <w:t>(g/L)</w:t>
            </w:r>
          </w:p>
        </w:tc>
        <w:tc>
          <w:tcPr>
            <w:tcW w:w="1000" w:type="pct"/>
          </w:tcPr>
          <w:p w14:paraId="62725D79" w14:textId="77777777" w:rsidR="00AB02EF" w:rsidRPr="00671624" w:rsidRDefault="00AB02EF" w:rsidP="00CB39F1">
            <w:pPr>
              <w:pStyle w:val="RepTableHeader"/>
              <w:jc w:val="center"/>
              <w:rPr>
                <w:lang w:val="en-GB"/>
              </w:rPr>
            </w:pPr>
            <w:r w:rsidRPr="00671624">
              <w:rPr>
                <w:lang w:val="en-GB"/>
              </w:rPr>
              <w:t xml:space="preserve">Technical </w:t>
            </w:r>
            <w:r w:rsidRPr="00671624">
              <w:rPr>
                <w:lang w:val="en-GB"/>
              </w:rPr>
              <w:br/>
              <w:t xml:space="preserve">content*** </w:t>
            </w:r>
          </w:p>
          <w:p w14:paraId="5878D355" w14:textId="77777777" w:rsidR="00AB02EF" w:rsidRPr="00671624" w:rsidRDefault="00AB02EF" w:rsidP="00CB39F1">
            <w:pPr>
              <w:pStyle w:val="RepTableHeader"/>
              <w:jc w:val="center"/>
              <w:rPr>
                <w:lang w:val="en-GB"/>
              </w:rPr>
            </w:pPr>
            <w:r w:rsidRPr="00671624">
              <w:rPr>
                <w:lang w:val="en-GB"/>
              </w:rPr>
              <w:t>(%w/w)</w:t>
            </w:r>
          </w:p>
        </w:tc>
      </w:tr>
      <w:tr w:rsidR="00AB02EF" w:rsidRPr="00671624" w14:paraId="54745139" w14:textId="77777777" w:rsidTr="00CB39F1">
        <w:tc>
          <w:tcPr>
            <w:tcW w:w="1000" w:type="pct"/>
          </w:tcPr>
          <w:p w14:paraId="5781EBD5" w14:textId="77777777" w:rsidR="00AB02EF" w:rsidRPr="00671624" w:rsidRDefault="00AB02EF" w:rsidP="00CB39F1">
            <w:pPr>
              <w:pStyle w:val="RepTable"/>
              <w:rPr>
                <w:sz w:val="20"/>
                <w:szCs w:val="20"/>
              </w:rPr>
            </w:pPr>
            <w:r w:rsidRPr="00671624">
              <w:rPr>
                <w:sz w:val="20"/>
                <w:szCs w:val="20"/>
              </w:rPr>
              <w:t>Ametoctradin</w:t>
            </w:r>
          </w:p>
        </w:tc>
        <w:tc>
          <w:tcPr>
            <w:tcW w:w="1000" w:type="pct"/>
          </w:tcPr>
          <w:p w14:paraId="2E413AEC" w14:textId="77777777" w:rsidR="00AB02EF" w:rsidRPr="00671624" w:rsidRDefault="00AB02EF" w:rsidP="00CB39F1">
            <w:pPr>
              <w:pStyle w:val="RepTable"/>
              <w:jc w:val="center"/>
              <w:rPr>
                <w:sz w:val="20"/>
                <w:szCs w:val="20"/>
              </w:rPr>
            </w:pPr>
            <w:r w:rsidRPr="00671624">
              <w:rPr>
                <w:sz w:val="20"/>
                <w:szCs w:val="20"/>
              </w:rPr>
              <w:t>120</w:t>
            </w:r>
          </w:p>
        </w:tc>
        <w:tc>
          <w:tcPr>
            <w:tcW w:w="1000" w:type="pct"/>
          </w:tcPr>
          <w:p w14:paraId="177E42D5" w14:textId="77777777" w:rsidR="00AB02EF" w:rsidRPr="00671624" w:rsidRDefault="00AB02EF" w:rsidP="00CB39F1">
            <w:pPr>
              <w:pStyle w:val="RepTable"/>
              <w:jc w:val="center"/>
              <w:rPr>
                <w:sz w:val="20"/>
                <w:szCs w:val="20"/>
              </w:rPr>
            </w:pPr>
            <w:r w:rsidRPr="00671624">
              <w:rPr>
                <w:sz w:val="20"/>
                <w:szCs w:val="20"/>
              </w:rPr>
              <w:t xml:space="preserve"> 112.8 – 127.2</w:t>
            </w:r>
          </w:p>
        </w:tc>
        <w:tc>
          <w:tcPr>
            <w:tcW w:w="1000" w:type="pct"/>
          </w:tcPr>
          <w:p w14:paraId="61D6A9B6" w14:textId="77777777" w:rsidR="00AB02EF" w:rsidRPr="00671624" w:rsidRDefault="00AB02EF" w:rsidP="00CB39F1">
            <w:pPr>
              <w:pStyle w:val="RepTable"/>
              <w:jc w:val="center"/>
              <w:rPr>
                <w:sz w:val="20"/>
                <w:szCs w:val="20"/>
              </w:rPr>
            </w:pPr>
            <w:r w:rsidRPr="00671624">
              <w:rPr>
                <w:sz w:val="20"/>
                <w:szCs w:val="20"/>
              </w:rPr>
              <w:t>122.4</w:t>
            </w:r>
            <w:r w:rsidRPr="00671624">
              <w:rPr>
                <w:sz w:val="20"/>
                <w:szCs w:val="20"/>
                <w:vertAlign w:val="superscript"/>
              </w:rPr>
              <w:t>*</w:t>
            </w:r>
          </w:p>
        </w:tc>
        <w:tc>
          <w:tcPr>
            <w:tcW w:w="1000" w:type="pct"/>
          </w:tcPr>
          <w:p w14:paraId="03399E23" w14:textId="77777777" w:rsidR="00AB02EF" w:rsidRPr="00671624" w:rsidRDefault="00AB02EF" w:rsidP="00CB39F1">
            <w:pPr>
              <w:pStyle w:val="RepTable"/>
              <w:jc w:val="center"/>
              <w:rPr>
                <w:sz w:val="20"/>
                <w:szCs w:val="20"/>
              </w:rPr>
            </w:pPr>
            <w:r w:rsidRPr="00671624">
              <w:rPr>
                <w:sz w:val="20"/>
                <w:szCs w:val="20"/>
              </w:rPr>
              <w:t>11.44</w:t>
            </w:r>
          </w:p>
        </w:tc>
      </w:tr>
      <w:tr w:rsidR="00AB02EF" w:rsidRPr="00671624" w14:paraId="0CA4ECF4" w14:textId="77777777" w:rsidTr="00CB39F1">
        <w:tc>
          <w:tcPr>
            <w:tcW w:w="1000" w:type="pct"/>
            <w:tcBorders>
              <w:bottom w:val="nil"/>
            </w:tcBorders>
          </w:tcPr>
          <w:p w14:paraId="0D5CCD81" w14:textId="77777777" w:rsidR="00AB02EF" w:rsidRPr="00671624" w:rsidRDefault="00AB02EF" w:rsidP="00CB39F1">
            <w:pPr>
              <w:pStyle w:val="RepTable"/>
              <w:rPr>
                <w:sz w:val="20"/>
                <w:szCs w:val="20"/>
              </w:rPr>
            </w:pPr>
            <w:r w:rsidRPr="00671624">
              <w:rPr>
                <w:sz w:val="20"/>
                <w:szCs w:val="20"/>
              </w:rPr>
              <w:t>Propamocarb</w:t>
            </w:r>
          </w:p>
        </w:tc>
        <w:tc>
          <w:tcPr>
            <w:tcW w:w="1000" w:type="pct"/>
            <w:tcBorders>
              <w:bottom w:val="nil"/>
            </w:tcBorders>
          </w:tcPr>
          <w:p w14:paraId="3C449785" w14:textId="77777777" w:rsidR="00AB02EF" w:rsidRPr="00671624" w:rsidRDefault="00AB02EF" w:rsidP="00CB39F1">
            <w:pPr>
              <w:pStyle w:val="RepTable"/>
              <w:jc w:val="center"/>
              <w:rPr>
                <w:sz w:val="20"/>
                <w:szCs w:val="20"/>
              </w:rPr>
            </w:pPr>
            <w:r w:rsidRPr="00671624">
              <w:rPr>
                <w:sz w:val="20"/>
                <w:szCs w:val="20"/>
              </w:rPr>
              <w:t>378</w:t>
            </w:r>
          </w:p>
        </w:tc>
        <w:tc>
          <w:tcPr>
            <w:tcW w:w="1000" w:type="pct"/>
            <w:tcBorders>
              <w:bottom w:val="nil"/>
            </w:tcBorders>
          </w:tcPr>
          <w:p w14:paraId="2E759200" w14:textId="77777777" w:rsidR="00AB02EF" w:rsidRPr="00671624" w:rsidRDefault="00AB02EF" w:rsidP="00CB39F1">
            <w:pPr>
              <w:pStyle w:val="RepTable"/>
              <w:jc w:val="center"/>
              <w:rPr>
                <w:sz w:val="20"/>
                <w:szCs w:val="20"/>
              </w:rPr>
            </w:pPr>
            <w:r w:rsidRPr="00671624">
              <w:rPr>
                <w:sz w:val="20"/>
                <w:szCs w:val="20"/>
              </w:rPr>
              <w:t>359.1 – 396.9</w:t>
            </w:r>
          </w:p>
        </w:tc>
        <w:tc>
          <w:tcPr>
            <w:tcW w:w="1000" w:type="pct"/>
            <w:tcBorders>
              <w:bottom w:val="nil"/>
            </w:tcBorders>
          </w:tcPr>
          <w:p w14:paraId="6F6EC4D1" w14:textId="7C47990F" w:rsidR="00AB02EF" w:rsidRPr="00C7087A" w:rsidRDefault="00A73410" w:rsidP="00CB39F1">
            <w:pPr>
              <w:pStyle w:val="RepTable"/>
              <w:jc w:val="center"/>
              <w:rPr>
                <w:sz w:val="20"/>
                <w:szCs w:val="20"/>
              </w:rPr>
            </w:pPr>
            <w:r w:rsidRPr="00C7087A">
              <w:rPr>
                <w:sz w:val="20"/>
                <w:szCs w:val="20"/>
              </w:rPr>
              <w:t>N/A</w:t>
            </w:r>
            <w:r w:rsidR="00AB02EF" w:rsidRPr="00C7087A">
              <w:rPr>
                <w:sz w:val="20"/>
                <w:szCs w:val="20"/>
                <w:vertAlign w:val="superscript"/>
              </w:rPr>
              <w:t>**</w:t>
            </w:r>
          </w:p>
        </w:tc>
        <w:tc>
          <w:tcPr>
            <w:tcW w:w="1000" w:type="pct"/>
            <w:tcBorders>
              <w:bottom w:val="nil"/>
            </w:tcBorders>
          </w:tcPr>
          <w:p w14:paraId="07817652" w14:textId="7292B632" w:rsidR="00AB02EF" w:rsidRPr="00C7087A" w:rsidRDefault="00A73410" w:rsidP="00CB39F1">
            <w:pPr>
              <w:pStyle w:val="RepTable"/>
              <w:jc w:val="center"/>
              <w:rPr>
                <w:strike/>
                <w:sz w:val="20"/>
                <w:szCs w:val="20"/>
              </w:rPr>
            </w:pPr>
            <w:r w:rsidRPr="00C7087A">
              <w:rPr>
                <w:sz w:val="20"/>
                <w:szCs w:val="20"/>
              </w:rPr>
              <w:t>N/A</w:t>
            </w:r>
            <w:r w:rsidRPr="00C7087A">
              <w:rPr>
                <w:sz w:val="20"/>
                <w:szCs w:val="20"/>
                <w:vertAlign w:val="superscript"/>
              </w:rPr>
              <w:t>**</w:t>
            </w:r>
          </w:p>
        </w:tc>
      </w:tr>
      <w:tr w:rsidR="00AB02EF" w:rsidRPr="00671624" w14:paraId="4E5A4526" w14:textId="77777777" w:rsidTr="00CB39F1">
        <w:tc>
          <w:tcPr>
            <w:tcW w:w="1000" w:type="pct"/>
            <w:tcBorders>
              <w:top w:val="nil"/>
            </w:tcBorders>
          </w:tcPr>
          <w:p w14:paraId="2E22F2DB" w14:textId="77777777" w:rsidR="00AB02EF" w:rsidRPr="00671624" w:rsidRDefault="00AB02EF" w:rsidP="00CB39F1">
            <w:pPr>
              <w:pStyle w:val="RepTable"/>
              <w:rPr>
                <w:sz w:val="20"/>
                <w:szCs w:val="20"/>
              </w:rPr>
            </w:pPr>
            <w:r w:rsidRPr="00671624">
              <w:rPr>
                <w:sz w:val="20"/>
                <w:szCs w:val="20"/>
              </w:rPr>
              <w:t>Propamocarb hydrochloride</w:t>
            </w:r>
          </w:p>
        </w:tc>
        <w:tc>
          <w:tcPr>
            <w:tcW w:w="1000" w:type="pct"/>
            <w:tcBorders>
              <w:top w:val="nil"/>
            </w:tcBorders>
          </w:tcPr>
          <w:p w14:paraId="0DCB8777" w14:textId="77777777" w:rsidR="00AB02EF" w:rsidRPr="00671624" w:rsidRDefault="00AB02EF" w:rsidP="00CB39F1">
            <w:pPr>
              <w:pStyle w:val="RepTable"/>
              <w:jc w:val="center"/>
              <w:rPr>
                <w:sz w:val="20"/>
                <w:szCs w:val="20"/>
              </w:rPr>
            </w:pPr>
            <w:r w:rsidRPr="00671624">
              <w:rPr>
                <w:sz w:val="20"/>
                <w:szCs w:val="20"/>
              </w:rPr>
              <w:t>451</w:t>
            </w:r>
          </w:p>
          <w:p w14:paraId="541893C8" w14:textId="77777777" w:rsidR="00AB02EF" w:rsidRPr="00671624" w:rsidRDefault="00AB02EF" w:rsidP="00CB39F1">
            <w:pPr>
              <w:pStyle w:val="RepTable"/>
              <w:jc w:val="center"/>
              <w:rPr>
                <w:sz w:val="20"/>
                <w:szCs w:val="20"/>
              </w:rPr>
            </w:pPr>
          </w:p>
        </w:tc>
        <w:tc>
          <w:tcPr>
            <w:tcW w:w="1000" w:type="pct"/>
            <w:tcBorders>
              <w:top w:val="nil"/>
            </w:tcBorders>
          </w:tcPr>
          <w:p w14:paraId="4DEA384C" w14:textId="77777777" w:rsidR="00AB02EF" w:rsidRPr="00671624" w:rsidRDefault="00AB02EF" w:rsidP="00CB39F1">
            <w:pPr>
              <w:pStyle w:val="RepTable"/>
              <w:jc w:val="center"/>
              <w:rPr>
                <w:sz w:val="20"/>
                <w:szCs w:val="20"/>
              </w:rPr>
            </w:pPr>
            <w:r w:rsidRPr="00671624">
              <w:rPr>
                <w:sz w:val="20"/>
                <w:szCs w:val="20"/>
              </w:rPr>
              <w:t>428.5 – 473.6</w:t>
            </w:r>
          </w:p>
          <w:p w14:paraId="2D7E90E1" w14:textId="77777777" w:rsidR="00AB02EF" w:rsidRPr="00671624" w:rsidRDefault="00AB02EF" w:rsidP="00CB39F1">
            <w:pPr>
              <w:pStyle w:val="RepTable"/>
              <w:jc w:val="center"/>
              <w:rPr>
                <w:sz w:val="20"/>
                <w:szCs w:val="20"/>
              </w:rPr>
            </w:pPr>
          </w:p>
        </w:tc>
        <w:tc>
          <w:tcPr>
            <w:tcW w:w="1000" w:type="pct"/>
            <w:tcBorders>
              <w:top w:val="nil"/>
            </w:tcBorders>
          </w:tcPr>
          <w:p w14:paraId="6B88D656" w14:textId="16225D75" w:rsidR="00AB02EF" w:rsidRPr="00C7087A" w:rsidRDefault="003453AA" w:rsidP="00CB39F1">
            <w:pPr>
              <w:pStyle w:val="RepTable"/>
              <w:jc w:val="center"/>
              <w:rPr>
                <w:sz w:val="20"/>
                <w:szCs w:val="20"/>
              </w:rPr>
            </w:pPr>
            <w:r w:rsidRPr="00C7087A">
              <w:rPr>
                <w:sz w:val="20"/>
                <w:szCs w:val="20"/>
              </w:rPr>
              <w:t>554.1</w:t>
            </w:r>
            <w:r w:rsidR="00AB02EF" w:rsidRPr="00C7087A">
              <w:rPr>
                <w:sz w:val="20"/>
                <w:szCs w:val="20"/>
                <w:vertAlign w:val="superscript"/>
              </w:rPr>
              <w:t>*</w:t>
            </w:r>
            <w:r w:rsidR="002B28DB" w:rsidRPr="00C7087A">
              <w:rPr>
                <w:sz w:val="20"/>
                <w:szCs w:val="20"/>
                <w:vertAlign w:val="superscript"/>
              </w:rPr>
              <w:t>**</w:t>
            </w:r>
            <w:r w:rsidR="00AB02EF" w:rsidRPr="00C7087A">
              <w:rPr>
                <w:sz w:val="20"/>
                <w:szCs w:val="20"/>
                <w:vertAlign w:val="superscript"/>
              </w:rPr>
              <w:t>*</w:t>
            </w:r>
          </w:p>
          <w:p w14:paraId="7B938FD5" w14:textId="77777777" w:rsidR="00AB02EF" w:rsidRPr="00C7087A" w:rsidRDefault="00AB02EF" w:rsidP="00CB39F1">
            <w:pPr>
              <w:pStyle w:val="RepTable"/>
              <w:jc w:val="center"/>
              <w:rPr>
                <w:sz w:val="20"/>
                <w:szCs w:val="20"/>
              </w:rPr>
            </w:pPr>
          </w:p>
        </w:tc>
        <w:tc>
          <w:tcPr>
            <w:tcW w:w="1000" w:type="pct"/>
            <w:tcBorders>
              <w:top w:val="nil"/>
            </w:tcBorders>
          </w:tcPr>
          <w:p w14:paraId="6701E27A" w14:textId="27BF38E8" w:rsidR="00AB02EF" w:rsidRPr="00C7087A" w:rsidRDefault="003453AA" w:rsidP="00CB39F1">
            <w:pPr>
              <w:pStyle w:val="RepTable"/>
              <w:jc w:val="center"/>
              <w:rPr>
                <w:sz w:val="20"/>
                <w:szCs w:val="20"/>
              </w:rPr>
            </w:pPr>
            <w:r w:rsidRPr="00C7087A">
              <w:rPr>
                <w:sz w:val="20"/>
                <w:szCs w:val="20"/>
              </w:rPr>
              <w:t>51.79</w:t>
            </w:r>
          </w:p>
        </w:tc>
      </w:tr>
    </w:tbl>
    <w:p w14:paraId="781BB30B" w14:textId="77777777" w:rsidR="00AB02EF" w:rsidRPr="00671624" w:rsidRDefault="00AB02EF" w:rsidP="00671624">
      <w:pPr>
        <w:widowControl w:val="0"/>
        <w:tabs>
          <w:tab w:val="left" w:pos="425"/>
        </w:tabs>
        <w:spacing w:after="0" w:line="240" w:lineRule="auto"/>
        <w:ind w:left="425" w:hanging="425"/>
        <w:rPr>
          <w:i/>
          <w:iCs/>
          <w:noProof/>
          <w:sz w:val="18"/>
          <w:szCs w:val="18"/>
          <w:lang w:val="en-GB" w:eastAsia="de-DE"/>
        </w:rPr>
      </w:pPr>
      <w:r w:rsidRPr="00671624">
        <w:rPr>
          <w:i/>
          <w:iCs/>
          <w:noProof/>
          <w:sz w:val="18"/>
          <w:szCs w:val="18"/>
          <w:lang w:val="en-GB" w:eastAsia="de-DE"/>
        </w:rPr>
        <w:t xml:space="preserve">* </w:t>
      </w:r>
      <w:r w:rsidRPr="00671624">
        <w:rPr>
          <w:i/>
          <w:iCs/>
          <w:noProof/>
          <w:sz w:val="18"/>
          <w:szCs w:val="18"/>
          <w:lang w:val="en-GB" w:eastAsia="de-DE"/>
        </w:rPr>
        <w:tab/>
        <w:t>Based on the minimum purity of the active substance declared for registration in the active substance dossiers (98%)</w:t>
      </w:r>
    </w:p>
    <w:p w14:paraId="59B0B0F2" w14:textId="01649002" w:rsidR="00AB02EF" w:rsidRPr="00C7087A" w:rsidRDefault="00AB02EF" w:rsidP="00671624">
      <w:pPr>
        <w:widowControl w:val="0"/>
        <w:tabs>
          <w:tab w:val="left" w:pos="425"/>
        </w:tabs>
        <w:spacing w:after="0" w:line="240" w:lineRule="auto"/>
        <w:ind w:left="425" w:hanging="425"/>
        <w:rPr>
          <w:i/>
          <w:iCs/>
          <w:noProof/>
          <w:sz w:val="18"/>
          <w:szCs w:val="18"/>
          <w:lang w:val="en-GB" w:eastAsia="de-DE"/>
        </w:rPr>
      </w:pPr>
      <w:r w:rsidRPr="00C7087A">
        <w:rPr>
          <w:i/>
          <w:iCs/>
          <w:noProof/>
          <w:sz w:val="18"/>
          <w:szCs w:val="18"/>
          <w:lang w:val="en-GB" w:eastAsia="de-DE"/>
        </w:rPr>
        <w:t>**</w:t>
      </w:r>
      <w:r w:rsidRPr="00C7087A">
        <w:rPr>
          <w:i/>
          <w:iCs/>
          <w:noProof/>
          <w:sz w:val="18"/>
          <w:szCs w:val="18"/>
          <w:lang w:val="en-GB" w:eastAsia="de-DE"/>
        </w:rPr>
        <w:tab/>
      </w:r>
      <w:r w:rsidR="00A73410" w:rsidRPr="00C7087A">
        <w:rPr>
          <w:i/>
          <w:iCs/>
          <w:noProof/>
          <w:sz w:val="18"/>
          <w:szCs w:val="18"/>
          <w:lang w:val="en-GB" w:eastAsia="de-DE"/>
        </w:rPr>
        <w:t>Because technical propamocarb (base) does not exist in aqueous form, it is not necessary to calculate its hypothetical content in the product</w:t>
      </w:r>
    </w:p>
    <w:p w14:paraId="6A8108CE" w14:textId="25D14338" w:rsidR="00AB02EF" w:rsidRPr="00C7087A" w:rsidRDefault="00AB02EF" w:rsidP="00671624">
      <w:pPr>
        <w:widowControl w:val="0"/>
        <w:tabs>
          <w:tab w:val="left" w:pos="425"/>
        </w:tabs>
        <w:spacing w:after="0" w:line="240" w:lineRule="auto"/>
        <w:ind w:left="425" w:hanging="425"/>
        <w:rPr>
          <w:i/>
          <w:iCs/>
          <w:noProof/>
          <w:sz w:val="18"/>
          <w:szCs w:val="20"/>
          <w:lang w:val="en-GB" w:eastAsia="de-DE"/>
        </w:rPr>
      </w:pPr>
      <w:r w:rsidRPr="00C7087A">
        <w:rPr>
          <w:i/>
          <w:iCs/>
          <w:noProof/>
          <w:sz w:val="18"/>
          <w:szCs w:val="20"/>
          <w:lang w:val="en-GB" w:eastAsia="de-DE"/>
        </w:rPr>
        <w:t xml:space="preserve">*** </w:t>
      </w:r>
      <w:r w:rsidRPr="00C7087A">
        <w:rPr>
          <w:i/>
          <w:iCs/>
          <w:noProof/>
          <w:sz w:val="18"/>
          <w:szCs w:val="20"/>
          <w:lang w:val="en-GB" w:eastAsia="de-DE"/>
        </w:rPr>
        <w:tab/>
        <w:t>Based on the relative density of the formulation = 1.07</w:t>
      </w:r>
    </w:p>
    <w:p w14:paraId="6ACCA1E3" w14:textId="77777777" w:rsidR="002B28DB" w:rsidRPr="00C7087A" w:rsidRDefault="002B28DB" w:rsidP="00671624">
      <w:pPr>
        <w:widowControl w:val="0"/>
        <w:tabs>
          <w:tab w:val="left" w:pos="425"/>
        </w:tabs>
        <w:spacing w:after="0" w:line="240" w:lineRule="auto"/>
        <w:ind w:left="425" w:hanging="425"/>
        <w:rPr>
          <w:i/>
          <w:iCs/>
          <w:noProof/>
          <w:sz w:val="18"/>
          <w:szCs w:val="18"/>
          <w:lang w:val="en-GB" w:eastAsia="de-DE"/>
        </w:rPr>
      </w:pPr>
      <w:r w:rsidRPr="00C7087A">
        <w:rPr>
          <w:i/>
          <w:iCs/>
          <w:noProof/>
          <w:sz w:val="18"/>
          <w:szCs w:val="18"/>
          <w:lang w:val="en-GB" w:eastAsia="de-DE"/>
        </w:rPr>
        <w:t>****</w:t>
      </w:r>
      <w:r w:rsidRPr="00C7087A">
        <w:rPr>
          <w:i/>
          <w:iCs/>
          <w:noProof/>
          <w:sz w:val="18"/>
          <w:szCs w:val="18"/>
          <w:lang w:val="en-GB" w:eastAsia="de-DE"/>
        </w:rPr>
        <w:tab/>
        <w:t>Based on the nominal purity of Propamocarb Hydrochloride TK active substance of 81.4%</w:t>
      </w:r>
    </w:p>
    <w:p w14:paraId="680C8047" w14:textId="24F070FD" w:rsidR="002B28DB" w:rsidRDefault="002B28DB" w:rsidP="00671624">
      <w:pPr>
        <w:widowControl w:val="0"/>
        <w:tabs>
          <w:tab w:val="left" w:pos="425"/>
        </w:tabs>
        <w:spacing w:after="0" w:line="240" w:lineRule="auto"/>
        <w:ind w:left="425" w:hanging="425"/>
        <w:rPr>
          <w:i/>
          <w:iCs/>
          <w:noProof/>
          <w:sz w:val="18"/>
          <w:szCs w:val="18"/>
          <w:lang w:val="en-GB" w:eastAsia="de-DE"/>
        </w:rPr>
      </w:pPr>
      <w:r w:rsidRPr="00C7087A">
        <w:rPr>
          <w:i/>
          <w:iCs/>
          <w:noProof/>
          <w:sz w:val="18"/>
          <w:szCs w:val="18"/>
          <w:lang w:val="en-GB" w:eastAsia="de-DE"/>
        </w:rPr>
        <w:t xml:space="preserve">Note : </w:t>
      </w:r>
      <w:r w:rsidRPr="00C7087A">
        <w:rPr>
          <w:i/>
          <w:iCs/>
          <w:noProof/>
          <w:sz w:val="18"/>
          <w:szCs w:val="18"/>
          <w:lang w:val="en-GB" w:eastAsia="de-DE"/>
        </w:rPr>
        <w:tab/>
        <w:t xml:space="preserve">Molecular weight of propamocarb (base) </w:t>
      </w:r>
      <w:r w:rsidRPr="00C7087A">
        <w:rPr>
          <w:i/>
          <w:iCs/>
          <w:noProof/>
          <w:sz w:val="18"/>
          <w:szCs w:val="18"/>
          <w:lang w:val="en-GB" w:eastAsia="de-DE"/>
        </w:rPr>
        <w:tab/>
        <w:t>= 188.3 g/mol</w:t>
      </w:r>
      <w:r w:rsidRPr="00C7087A">
        <w:rPr>
          <w:i/>
          <w:iCs/>
          <w:noProof/>
          <w:sz w:val="18"/>
          <w:szCs w:val="18"/>
          <w:lang w:val="en-GB" w:eastAsia="de-DE"/>
        </w:rPr>
        <w:br/>
      </w:r>
      <w:r w:rsidRPr="00C7087A">
        <w:rPr>
          <w:i/>
          <w:iCs/>
          <w:noProof/>
          <w:sz w:val="18"/>
          <w:szCs w:val="18"/>
          <w:lang w:val="en-GB" w:eastAsia="de-DE"/>
        </w:rPr>
        <w:tab/>
        <w:t xml:space="preserve">Molecular weight of propamocarb (.HCl) </w:t>
      </w:r>
      <w:r w:rsidRPr="00C7087A">
        <w:rPr>
          <w:i/>
          <w:iCs/>
          <w:noProof/>
          <w:sz w:val="18"/>
          <w:szCs w:val="18"/>
          <w:lang w:val="en-GB" w:eastAsia="de-DE"/>
        </w:rPr>
        <w:tab/>
        <w:t>= 224.7 g/mol</w:t>
      </w:r>
      <w:r w:rsidRPr="00C7087A">
        <w:rPr>
          <w:i/>
          <w:iCs/>
          <w:noProof/>
          <w:sz w:val="18"/>
          <w:szCs w:val="18"/>
          <w:lang w:val="en-GB" w:eastAsia="de-DE"/>
        </w:rPr>
        <w:br/>
      </w:r>
      <w:r w:rsidRPr="00C7087A">
        <w:rPr>
          <w:i/>
          <w:iCs/>
          <w:noProof/>
          <w:sz w:val="18"/>
          <w:szCs w:val="18"/>
          <w:lang w:val="en-GB" w:eastAsia="de-DE"/>
        </w:rPr>
        <w:tab/>
        <w:t>Base to salt conversion factor = 224.7/188.3 = 1.193</w:t>
      </w:r>
    </w:p>
    <w:p w14:paraId="294F3444" w14:textId="77777777" w:rsidR="00671624" w:rsidRPr="00671624" w:rsidRDefault="00671624" w:rsidP="00671624">
      <w:pPr>
        <w:widowControl w:val="0"/>
        <w:tabs>
          <w:tab w:val="left" w:pos="425"/>
        </w:tabs>
        <w:spacing w:after="0" w:line="240" w:lineRule="auto"/>
        <w:ind w:left="425" w:hanging="425"/>
        <w:rPr>
          <w:i/>
          <w:iCs/>
          <w:noProof/>
          <w:sz w:val="18"/>
          <w:szCs w:val="18"/>
          <w:lang w:val="en-GB" w:eastAsia="de-DE"/>
        </w:rPr>
      </w:pPr>
    </w:p>
    <w:p w14:paraId="562789A0" w14:textId="77777777" w:rsidR="00AB02EF" w:rsidRDefault="00AB02EF" w:rsidP="00CB39F1">
      <w:pPr>
        <w:autoSpaceDE w:val="0"/>
        <w:autoSpaceDN w:val="0"/>
        <w:adjustRightInd w:val="0"/>
        <w:rPr>
          <w:rFonts w:ascii="Times New Roman" w:hAnsi="Times New Roman" w:cs="Times New Roman"/>
          <w:color w:val="000000"/>
          <w:sz w:val="22"/>
          <w:lang w:val="en-US"/>
        </w:rPr>
      </w:pPr>
      <w:r w:rsidRPr="0022679C">
        <w:rPr>
          <w:rFonts w:ascii="Times New Roman" w:hAnsi="Times New Roman" w:cs="Times New Roman"/>
          <w:color w:val="000000"/>
          <w:sz w:val="22"/>
          <w:lang w:val="en-US"/>
        </w:rPr>
        <w:t xml:space="preserve">The formulation is not the representative formulation. </w:t>
      </w:r>
    </w:p>
    <w:p w14:paraId="7B6489C7" w14:textId="5CAC58A4" w:rsidR="00AB02EF" w:rsidRPr="0022679C" w:rsidRDefault="00AB02EF" w:rsidP="00CB39F1">
      <w:pPr>
        <w:pStyle w:val="RepLabel"/>
        <w:rPr>
          <w:rFonts w:cs="Times New Roman"/>
        </w:rPr>
      </w:pPr>
      <w:r w:rsidRPr="0022679C">
        <w:rPr>
          <w:rFonts w:cs="Times New Roman"/>
        </w:rPr>
        <w:t>Table </w:t>
      </w:r>
      <w:r w:rsidR="00585FB3">
        <w:rPr>
          <w:rFonts w:cs="Times New Roman"/>
        </w:rPr>
        <w:fldChar w:fldCharType="begin"/>
      </w:r>
      <w:r w:rsidR="00585FB3">
        <w:rPr>
          <w:rFonts w:cs="Times New Roman"/>
        </w:rPr>
        <w:instrText xml:space="preserve"> STYLEREF 2 \s </w:instrText>
      </w:r>
      <w:r w:rsidR="00585FB3">
        <w:rPr>
          <w:rFonts w:cs="Times New Roman"/>
        </w:rPr>
        <w:fldChar w:fldCharType="separate"/>
      </w:r>
      <w:r w:rsidR="00E65DA8">
        <w:rPr>
          <w:rFonts w:cs="Times New Roman"/>
          <w:noProof/>
        </w:rPr>
        <w:t>1.4</w:t>
      </w:r>
      <w:r w:rsidR="00585FB3">
        <w:rPr>
          <w:rFonts w:cs="Times New Roman"/>
        </w:rPr>
        <w:fldChar w:fldCharType="end"/>
      </w:r>
      <w:r w:rsidR="00585FB3">
        <w:rPr>
          <w:rFonts w:cs="Times New Roman"/>
        </w:rPr>
        <w:noBreakHyphen/>
      </w:r>
      <w:r w:rsidR="00585FB3">
        <w:rPr>
          <w:rFonts w:cs="Times New Roman"/>
        </w:rPr>
        <w:fldChar w:fldCharType="begin"/>
      </w:r>
      <w:r w:rsidR="00585FB3">
        <w:rPr>
          <w:rFonts w:cs="Times New Roman"/>
        </w:rPr>
        <w:instrText xml:space="preserve"> SEQ Table \* ARABIC \s 2 </w:instrText>
      </w:r>
      <w:r w:rsidR="00585FB3">
        <w:rPr>
          <w:rFonts w:cs="Times New Roman"/>
        </w:rPr>
        <w:fldChar w:fldCharType="separate"/>
      </w:r>
      <w:r w:rsidR="00E65DA8">
        <w:rPr>
          <w:rFonts w:cs="Times New Roman"/>
          <w:noProof/>
        </w:rPr>
        <w:t>2</w:t>
      </w:r>
      <w:r w:rsidR="00585FB3">
        <w:rPr>
          <w:rFonts w:cs="Times New Roman"/>
        </w:rPr>
        <w:fldChar w:fldCharType="end"/>
      </w:r>
      <w:r w:rsidRPr="0022679C">
        <w:rPr>
          <w:rFonts w:cs="Times New Roman"/>
        </w:rPr>
        <w:t>:</w:t>
      </w:r>
      <w:r w:rsidRPr="0022679C">
        <w:rPr>
          <w:rFonts w:cs="Times New Roman"/>
        </w:rPr>
        <w:tab/>
        <w:t>Relevant impurities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5626"/>
        <w:gridCol w:w="3719"/>
      </w:tblGrid>
      <w:tr w:rsidR="00AB02EF" w:rsidRPr="00DD592F" w14:paraId="5FDDFF8D" w14:textId="77777777" w:rsidTr="00CB39F1">
        <w:trPr>
          <w:tblHeader/>
        </w:trPr>
        <w:tc>
          <w:tcPr>
            <w:tcW w:w="3010" w:type="pct"/>
          </w:tcPr>
          <w:p w14:paraId="5B0696BF" w14:textId="77777777" w:rsidR="00AB02EF" w:rsidRPr="00C7087A" w:rsidRDefault="00AB02EF" w:rsidP="00CB39F1">
            <w:pPr>
              <w:pStyle w:val="RepTableHeader"/>
              <w:jc w:val="center"/>
              <w:rPr>
                <w:sz w:val="22"/>
                <w:szCs w:val="22"/>
                <w:lang w:val="en-GB"/>
              </w:rPr>
            </w:pPr>
            <w:r w:rsidRPr="00C7087A">
              <w:rPr>
                <w:sz w:val="22"/>
                <w:szCs w:val="22"/>
                <w:lang w:val="en-GB"/>
              </w:rPr>
              <w:t>Relevant impurity</w:t>
            </w:r>
          </w:p>
        </w:tc>
        <w:tc>
          <w:tcPr>
            <w:tcW w:w="1990" w:type="pct"/>
          </w:tcPr>
          <w:p w14:paraId="26D1F62E" w14:textId="77777777" w:rsidR="00AB02EF" w:rsidRPr="00C7087A" w:rsidRDefault="00AB02EF" w:rsidP="00CB39F1">
            <w:pPr>
              <w:pStyle w:val="RepTableHeader"/>
              <w:jc w:val="center"/>
              <w:rPr>
                <w:sz w:val="22"/>
                <w:szCs w:val="22"/>
                <w:lang w:val="en-GB"/>
              </w:rPr>
            </w:pPr>
            <w:r w:rsidRPr="00C7087A">
              <w:rPr>
                <w:sz w:val="22"/>
                <w:szCs w:val="22"/>
                <w:lang w:val="en-GB"/>
              </w:rPr>
              <w:t>Maximum content (g/L or g/kg</w:t>
            </w:r>
            <w:r w:rsidRPr="00C7087A">
              <w:rPr>
                <w:b w:val="0"/>
                <w:sz w:val="22"/>
                <w:szCs w:val="22"/>
                <w:lang w:val="en-GB"/>
              </w:rPr>
              <w:t>)</w:t>
            </w:r>
            <w:r w:rsidRPr="00C7087A">
              <w:rPr>
                <w:b w:val="0"/>
                <w:sz w:val="22"/>
                <w:szCs w:val="22"/>
                <w:vertAlign w:val="superscript"/>
              </w:rPr>
              <w:t xml:space="preserve"> 1)</w:t>
            </w:r>
          </w:p>
        </w:tc>
      </w:tr>
      <w:tr w:rsidR="00AB02EF" w:rsidRPr="002A5C62" w14:paraId="63ABB3E2" w14:textId="77777777" w:rsidTr="00CB39F1">
        <w:tc>
          <w:tcPr>
            <w:tcW w:w="3010" w:type="pct"/>
          </w:tcPr>
          <w:p w14:paraId="62A1B0F1" w14:textId="77777777" w:rsidR="00AB02EF" w:rsidRPr="00C7087A" w:rsidRDefault="00AB02EF" w:rsidP="00C7087A">
            <w:pPr>
              <w:pStyle w:val="RepTable"/>
              <w:jc w:val="center"/>
              <w:rPr>
                <w:rFonts w:ascii="Times New Roman" w:hAnsi="Times New Roman" w:cs="Times New Roman"/>
              </w:rPr>
            </w:pPr>
            <w:bookmarkStart w:id="189" w:name="_Hlk39481759"/>
            <w:r w:rsidRPr="00C7087A">
              <w:rPr>
                <w:rFonts w:ascii="Times New Roman" w:hAnsi="Times New Roman" w:cs="Times New Roman"/>
                <w:iCs/>
                <w:color w:val="000000" w:themeColor="text1"/>
                <w:szCs w:val="20"/>
              </w:rPr>
              <w:t>amitrole</w:t>
            </w:r>
            <w:bookmarkEnd w:id="189"/>
          </w:p>
        </w:tc>
        <w:tc>
          <w:tcPr>
            <w:tcW w:w="1990" w:type="pct"/>
          </w:tcPr>
          <w:p w14:paraId="700DFCE4" w14:textId="77777777" w:rsidR="00AB02EF" w:rsidRPr="00C7087A" w:rsidRDefault="00AB02EF" w:rsidP="00CB39F1">
            <w:pPr>
              <w:pStyle w:val="RepTable"/>
              <w:jc w:val="center"/>
              <w:rPr>
                <w:rFonts w:ascii="Times New Roman" w:hAnsi="Times New Roman" w:cs="Times New Roman"/>
              </w:rPr>
            </w:pPr>
            <w:r w:rsidRPr="00C7087A">
              <w:rPr>
                <w:rFonts w:ascii="Times New Roman" w:hAnsi="Times New Roman" w:cs="Times New Roman"/>
                <w:iCs/>
                <w:color w:val="000000" w:themeColor="text1"/>
                <w:szCs w:val="20"/>
              </w:rPr>
              <w:t xml:space="preserve"> 6.12 mg/L,  5.71 mg/kg</w:t>
            </w:r>
          </w:p>
        </w:tc>
      </w:tr>
      <w:tr w:rsidR="00AB02EF" w:rsidRPr="002A5C62" w14:paraId="0EDF5022" w14:textId="77777777" w:rsidTr="00CB39F1">
        <w:tc>
          <w:tcPr>
            <w:tcW w:w="3010" w:type="pct"/>
          </w:tcPr>
          <w:p w14:paraId="4D20C516" w14:textId="77777777" w:rsidR="00AB02EF" w:rsidRPr="00C7087A" w:rsidRDefault="00AB02EF" w:rsidP="00C7087A">
            <w:pPr>
              <w:pStyle w:val="RepTable"/>
              <w:jc w:val="center"/>
              <w:rPr>
                <w:rFonts w:ascii="Times New Roman" w:hAnsi="Times New Roman" w:cs="Times New Roman"/>
                <w:iCs/>
                <w:color w:val="000000" w:themeColor="text1"/>
                <w:szCs w:val="20"/>
              </w:rPr>
            </w:pPr>
            <w:r w:rsidRPr="00C7087A">
              <w:rPr>
                <w:rFonts w:ascii="Times New Roman" w:hAnsi="Times New Roman" w:cs="Times New Roman"/>
                <w:iCs/>
                <w:color w:val="000000" w:themeColor="text1"/>
                <w:szCs w:val="20"/>
              </w:rPr>
              <w:t>o-xylene</w:t>
            </w:r>
          </w:p>
        </w:tc>
        <w:tc>
          <w:tcPr>
            <w:tcW w:w="1990" w:type="pct"/>
          </w:tcPr>
          <w:p w14:paraId="7D35AA9D" w14:textId="77777777" w:rsidR="00AB02EF" w:rsidRPr="00C7087A" w:rsidRDefault="00AB02EF" w:rsidP="00CB39F1">
            <w:pPr>
              <w:pStyle w:val="RepTable"/>
              <w:jc w:val="center"/>
              <w:rPr>
                <w:rFonts w:ascii="Times New Roman" w:hAnsi="Times New Roman" w:cs="Times New Roman"/>
                <w:iCs/>
                <w:color w:val="000000" w:themeColor="text1"/>
                <w:szCs w:val="20"/>
              </w:rPr>
            </w:pPr>
            <w:r w:rsidRPr="00C7087A">
              <w:rPr>
                <w:rFonts w:ascii="Times New Roman" w:hAnsi="Times New Roman" w:cs="Times New Roman"/>
                <w:iCs/>
                <w:color w:val="000000" w:themeColor="text1"/>
                <w:szCs w:val="20"/>
              </w:rPr>
              <w:t>0.245 g/L, 0.23 g/kg</w:t>
            </w:r>
          </w:p>
        </w:tc>
      </w:tr>
    </w:tbl>
    <w:p w14:paraId="2811EF03" w14:textId="7BA6DAFB" w:rsidR="00AB02EF" w:rsidRDefault="00AB02EF" w:rsidP="00CB39F1">
      <w:pPr>
        <w:pStyle w:val="RepTable"/>
        <w:rPr>
          <w:sz w:val="18"/>
          <w:szCs w:val="18"/>
        </w:rPr>
      </w:pPr>
      <w:r w:rsidRPr="000776C8">
        <w:rPr>
          <w:sz w:val="18"/>
          <w:szCs w:val="18"/>
          <w:vertAlign w:val="superscript"/>
        </w:rPr>
        <w:t>1)</w:t>
      </w:r>
      <w:r>
        <w:rPr>
          <w:sz w:val="18"/>
          <w:szCs w:val="18"/>
        </w:rPr>
        <w:t xml:space="preserve"> </w:t>
      </w:r>
      <w:r w:rsidRPr="000776C8">
        <w:rPr>
          <w:sz w:val="18"/>
          <w:szCs w:val="18"/>
        </w:rPr>
        <w:t>B</w:t>
      </w:r>
      <w:r>
        <w:rPr>
          <w:sz w:val="18"/>
          <w:szCs w:val="18"/>
        </w:rPr>
        <w:t xml:space="preserve">ased on the </w:t>
      </w:r>
      <w:r w:rsidRPr="00CF7B5B">
        <w:rPr>
          <w:sz w:val="18"/>
          <w:szCs w:val="18"/>
        </w:rPr>
        <w:t>specified limit of  50 mg/kg amitrole and 2 g/kg o-xylene in TG am</w:t>
      </w:r>
      <w:r>
        <w:rPr>
          <w:sz w:val="18"/>
          <w:szCs w:val="18"/>
        </w:rPr>
        <w:t>e</w:t>
      </w:r>
      <w:r w:rsidRPr="00CF7B5B">
        <w:rPr>
          <w:sz w:val="18"/>
          <w:szCs w:val="18"/>
        </w:rPr>
        <w:t>toc</w:t>
      </w:r>
      <w:r>
        <w:rPr>
          <w:sz w:val="18"/>
          <w:szCs w:val="18"/>
        </w:rPr>
        <w:t>t</w:t>
      </w:r>
      <w:r w:rsidRPr="00CF7B5B">
        <w:rPr>
          <w:sz w:val="18"/>
          <w:szCs w:val="18"/>
        </w:rPr>
        <w:t xml:space="preserve">radin (see 1.2.3.1) </w:t>
      </w:r>
      <w:bookmarkStart w:id="190" w:name="_Hlk115867864"/>
      <w:r w:rsidRPr="00CF7B5B">
        <w:rPr>
          <w:sz w:val="18"/>
          <w:szCs w:val="18"/>
        </w:rPr>
        <w:t>and relative density of the formulation = 1.0</w:t>
      </w:r>
      <w:r>
        <w:rPr>
          <w:sz w:val="18"/>
          <w:szCs w:val="18"/>
        </w:rPr>
        <w:t>71</w:t>
      </w:r>
      <w:r w:rsidRPr="00CF7B5B">
        <w:rPr>
          <w:sz w:val="18"/>
          <w:szCs w:val="18"/>
        </w:rPr>
        <w:t>.</w:t>
      </w:r>
    </w:p>
    <w:p w14:paraId="530B0494" w14:textId="0C27BB5F" w:rsidR="00AB02EF" w:rsidRPr="002A5C62" w:rsidRDefault="00AB02EF" w:rsidP="00AB02EF">
      <w:pPr>
        <w:pStyle w:val="Nagwek3"/>
        <w:tabs>
          <w:tab w:val="clear" w:pos="360"/>
          <w:tab w:val="num" w:pos="1417"/>
        </w:tabs>
        <w:ind w:left="1417" w:hanging="1417"/>
      </w:pPr>
      <w:bookmarkStart w:id="191" w:name="_Toc205539945"/>
      <w:bookmarkEnd w:id="190"/>
      <w:r w:rsidRPr="002A5C62">
        <w:t>Information on the active substance(s) (KCP</w:t>
      </w:r>
      <w:r>
        <w:t xml:space="preserve"> </w:t>
      </w:r>
      <w:r w:rsidRPr="002A5C62">
        <w:t>1.4.2)</w:t>
      </w:r>
      <w:bookmarkEnd w:id="110"/>
      <w:bookmarkEnd w:id="111"/>
      <w:bookmarkEnd w:id="112"/>
      <w:bookmarkEnd w:id="113"/>
      <w:bookmarkEnd w:id="114"/>
      <w:bookmarkEnd w:id="115"/>
      <w:bookmarkEnd w:id="116"/>
      <w:bookmarkEnd w:id="117"/>
      <w:bookmarkEnd w:id="118"/>
      <w:bookmarkEnd w:id="119"/>
      <w:bookmarkEnd w:id="120"/>
      <w:bookmarkEnd w:id="121"/>
      <w:bookmarkEnd w:id="191"/>
    </w:p>
    <w:p w14:paraId="68BB8E56" w14:textId="74347B89" w:rsidR="00AB02EF" w:rsidRPr="0022679C" w:rsidRDefault="00AB02EF" w:rsidP="00CB39F1">
      <w:pPr>
        <w:pStyle w:val="RepLabel"/>
        <w:rPr>
          <w:rFonts w:cs="Times New Roman"/>
        </w:rPr>
      </w:pPr>
      <w:r w:rsidRPr="0022679C">
        <w:rPr>
          <w:rFonts w:cs="Times New Roman"/>
        </w:rPr>
        <w:t>Table </w:t>
      </w:r>
      <w:r w:rsidR="00585FB3">
        <w:rPr>
          <w:rFonts w:cs="Times New Roman"/>
        </w:rPr>
        <w:fldChar w:fldCharType="begin"/>
      </w:r>
      <w:r w:rsidR="00585FB3">
        <w:rPr>
          <w:rFonts w:cs="Times New Roman"/>
        </w:rPr>
        <w:instrText xml:space="preserve"> STYLEREF 2 \s </w:instrText>
      </w:r>
      <w:r w:rsidR="00585FB3">
        <w:rPr>
          <w:rFonts w:cs="Times New Roman"/>
        </w:rPr>
        <w:fldChar w:fldCharType="separate"/>
      </w:r>
      <w:r w:rsidR="00E65DA8">
        <w:rPr>
          <w:rFonts w:cs="Times New Roman"/>
          <w:noProof/>
        </w:rPr>
        <w:t>1.4</w:t>
      </w:r>
      <w:r w:rsidR="00585FB3">
        <w:rPr>
          <w:rFonts w:cs="Times New Roman"/>
        </w:rPr>
        <w:fldChar w:fldCharType="end"/>
      </w:r>
      <w:r w:rsidR="00585FB3">
        <w:rPr>
          <w:rFonts w:cs="Times New Roman"/>
        </w:rPr>
        <w:noBreakHyphen/>
      </w:r>
      <w:r w:rsidR="00585FB3">
        <w:rPr>
          <w:rFonts w:cs="Times New Roman"/>
        </w:rPr>
        <w:fldChar w:fldCharType="begin"/>
      </w:r>
      <w:r w:rsidR="00585FB3">
        <w:rPr>
          <w:rFonts w:cs="Times New Roman"/>
        </w:rPr>
        <w:instrText xml:space="preserve"> SEQ Table \* ARABIC \s 2 </w:instrText>
      </w:r>
      <w:r w:rsidR="00585FB3">
        <w:rPr>
          <w:rFonts w:cs="Times New Roman"/>
        </w:rPr>
        <w:fldChar w:fldCharType="separate"/>
      </w:r>
      <w:r w:rsidR="00E65DA8">
        <w:rPr>
          <w:rFonts w:cs="Times New Roman"/>
          <w:noProof/>
        </w:rPr>
        <w:t>3</w:t>
      </w:r>
      <w:r w:rsidR="00585FB3">
        <w:rPr>
          <w:rFonts w:cs="Times New Roman"/>
        </w:rPr>
        <w:fldChar w:fldCharType="end"/>
      </w:r>
      <w:r w:rsidRPr="0022679C">
        <w:rPr>
          <w:rFonts w:cs="Times New Roman"/>
        </w:rPr>
        <w:t>:</w:t>
      </w:r>
      <w:r w:rsidRPr="0022679C">
        <w:rPr>
          <w:rFonts w:cs="Times New Roman"/>
        </w:rPr>
        <w:tab/>
        <w:t>Information on Ametoctradin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50"/>
        <w:gridCol w:w="7095"/>
      </w:tblGrid>
      <w:tr w:rsidR="00AB02EF" w:rsidRPr="002A5C62" w14:paraId="37AF1065" w14:textId="77777777" w:rsidTr="00CB39F1">
        <w:trPr>
          <w:tblHeader/>
        </w:trPr>
        <w:tc>
          <w:tcPr>
            <w:tcW w:w="1204" w:type="pct"/>
          </w:tcPr>
          <w:p w14:paraId="7E505AA5" w14:textId="77777777" w:rsidR="00AB02EF" w:rsidRPr="00CD2A2C" w:rsidRDefault="00AB02EF" w:rsidP="00CB39F1">
            <w:pPr>
              <w:pStyle w:val="RepTableHeader"/>
              <w:jc w:val="center"/>
              <w:rPr>
                <w:lang w:val="en-GB"/>
              </w:rPr>
            </w:pPr>
            <w:r w:rsidRPr="00CD2A2C">
              <w:rPr>
                <w:lang w:val="en-GB"/>
              </w:rPr>
              <w:t>Type</w:t>
            </w:r>
          </w:p>
        </w:tc>
        <w:tc>
          <w:tcPr>
            <w:tcW w:w="3796" w:type="pct"/>
          </w:tcPr>
          <w:p w14:paraId="6BB2713D" w14:textId="77777777" w:rsidR="00AB02EF" w:rsidRPr="00CD2A2C" w:rsidRDefault="00AB02EF" w:rsidP="00CB39F1">
            <w:pPr>
              <w:pStyle w:val="RepTableHeader"/>
              <w:jc w:val="center"/>
              <w:rPr>
                <w:lang w:val="en-GB"/>
              </w:rPr>
            </w:pPr>
            <w:r w:rsidRPr="00CD2A2C">
              <w:rPr>
                <w:lang w:val="en-GB"/>
              </w:rPr>
              <w:t>Name/Code Number</w:t>
            </w:r>
          </w:p>
        </w:tc>
      </w:tr>
      <w:tr w:rsidR="00AB02EF" w:rsidRPr="002A5C62" w14:paraId="19ED6B18" w14:textId="77777777" w:rsidTr="00CB39F1">
        <w:tc>
          <w:tcPr>
            <w:tcW w:w="1204" w:type="pct"/>
          </w:tcPr>
          <w:p w14:paraId="5214C76F" w14:textId="77777777" w:rsidR="00AB02EF" w:rsidRPr="00CD2A2C" w:rsidRDefault="00AB02EF" w:rsidP="00CB39F1">
            <w:pPr>
              <w:pStyle w:val="RepTable"/>
              <w:rPr>
                <w:rFonts w:ascii="Times New Roman" w:hAnsi="Times New Roman" w:cs="Times New Roman"/>
              </w:rPr>
            </w:pPr>
            <w:r w:rsidRPr="00CD2A2C">
              <w:rPr>
                <w:rFonts w:ascii="Times New Roman" w:hAnsi="Times New Roman" w:cs="Times New Roman"/>
              </w:rPr>
              <w:t>ISO common name</w:t>
            </w:r>
          </w:p>
        </w:tc>
        <w:tc>
          <w:tcPr>
            <w:tcW w:w="3796" w:type="pct"/>
          </w:tcPr>
          <w:p w14:paraId="0233D7E0" w14:textId="77777777" w:rsidR="00AB02EF" w:rsidRPr="00CD2A2C" w:rsidRDefault="00AB02EF" w:rsidP="00CB39F1">
            <w:pPr>
              <w:pStyle w:val="RepTable"/>
              <w:rPr>
                <w:rFonts w:ascii="Times New Roman" w:hAnsi="Times New Roman" w:cs="Times New Roman"/>
              </w:rPr>
            </w:pPr>
            <w:r w:rsidRPr="00CD2A2C">
              <w:rPr>
                <w:rFonts w:ascii="Times New Roman" w:hAnsi="Times New Roman" w:cs="Times New Roman"/>
              </w:rPr>
              <w:t>Ametoctradin</w:t>
            </w:r>
          </w:p>
        </w:tc>
      </w:tr>
      <w:tr w:rsidR="00AB02EF" w:rsidRPr="002A5C62" w14:paraId="7589E191" w14:textId="77777777" w:rsidTr="00CB39F1">
        <w:tc>
          <w:tcPr>
            <w:tcW w:w="1204" w:type="pct"/>
          </w:tcPr>
          <w:p w14:paraId="44322C78" w14:textId="77777777" w:rsidR="00AB02EF" w:rsidRPr="00CD2A2C" w:rsidRDefault="00AB02EF" w:rsidP="00CB39F1">
            <w:pPr>
              <w:pStyle w:val="RepTable"/>
              <w:rPr>
                <w:rFonts w:ascii="Times New Roman" w:hAnsi="Times New Roman" w:cs="Times New Roman"/>
              </w:rPr>
            </w:pPr>
            <w:r w:rsidRPr="00CD2A2C">
              <w:rPr>
                <w:rFonts w:ascii="Times New Roman" w:hAnsi="Times New Roman" w:cs="Times New Roman"/>
              </w:rPr>
              <w:t>CAS No.</w:t>
            </w:r>
          </w:p>
        </w:tc>
        <w:tc>
          <w:tcPr>
            <w:tcW w:w="3796" w:type="pct"/>
          </w:tcPr>
          <w:p w14:paraId="53E0E3A4" w14:textId="77777777" w:rsidR="00AB02EF" w:rsidRPr="00CD2A2C" w:rsidRDefault="00AB02EF" w:rsidP="00CB39F1">
            <w:pPr>
              <w:pStyle w:val="RepTable"/>
              <w:rPr>
                <w:rFonts w:ascii="Times New Roman" w:hAnsi="Times New Roman" w:cs="Times New Roman"/>
              </w:rPr>
            </w:pPr>
            <w:r w:rsidRPr="00CD2A2C">
              <w:rPr>
                <w:rFonts w:ascii="Times New Roman" w:hAnsi="Times New Roman" w:cs="Times New Roman"/>
              </w:rPr>
              <w:t>865318-97-4</w:t>
            </w:r>
          </w:p>
        </w:tc>
      </w:tr>
      <w:tr w:rsidR="00AB02EF" w:rsidRPr="002A5C62" w14:paraId="272F61FD" w14:textId="77777777" w:rsidTr="00A70B19">
        <w:tc>
          <w:tcPr>
            <w:tcW w:w="1204" w:type="pct"/>
            <w:tcBorders>
              <w:bottom w:val="single" w:sz="4" w:space="0" w:color="auto"/>
            </w:tcBorders>
          </w:tcPr>
          <w:p w14:paraId="459F7375" w14:textId="77777777" w:rsidR="00AB02EF" w:rsidRPr="00CD2A2C" w:rsidRDefault="00AB02EF" w:rsidP="00CB39F1">
            <w:pPr>
              <w:pStyle w:val="RepTable"/>
              <w:rPr>
                <w:rFonts w:ascii="Times New Roman" w:hAnsi="Times New Roman" w:cs="Times New Roman"/>
              </w:rPr>
            </w:pPr>
            <w:r w:rsidRPr="00CD2A2C">
              <w:rPr>
                <w:rFonts w:ascii="Times New Roman" w:hAnsi="Times New Roman" w:cs="Times New Roman"/>
              </w:rPr>
              <w:t>EC No.</w:t>
            </w:r>
          </w:p>
        </w:tc>
        <w:tc>
          <w:tcPr>
            <w:tcW w:w="3796" w:type="pct"/>
            <w:tcBorders>
              <w:bottom w:val="single" w:sz="4" w:space="0" w:color="auto"/>
            </w:tcBorders>
          </w:tcPr>
          <w:p w14:paraId="111D2C0B" w14:textId="77777777" w:rsidR="00AB02EF" w:rsidRPr="00CD2A2C" w:rsidRDefault="00AB02EF" w:rsidP="00CB39F1">
            <w:pPr>
              <w:pStyle w:val="RepTable"/>
              <w:rPr>
                <w:rFonts w:ascii="Times New Roman" w:hAnsi="Times New Roman" w:cs="Times New Roman"/>
              </w:rPr>
            </w:pPr>
            <w:r w:rsidRPr="00CD2A2C">
              <w:rPr>
                <w:rFonts w:ascii="Times New Roman" w:hAnsi="Times New Roman" w:cs="Times New Roman"/>
              </w:rPr>
              <w:t>688-188-6</w:t>
            </w:r>
          </w:p>
        </w:tc>
      </w:tr>
      <w:tr w:rsidR="00AB02EF" w:rsidRPr="002A5C62" w14:paraId="5A63C0D3" w14:textId="77777777" w:rsidTr="00A70B19">
        <w:tc>
          <w:tcPr>
            <w:tcW w:w="1204" w:type="pct"/>
            <w:tcBorders>
              <w:bottom w:val="single" w:sz="4" w:space="0" w:color="auto"/>
            </w:tcBorders>
          </w:tcPr>
          <w:p w14:paraId="5FCEDF08" w14:textId="77777777" w:rsidR="00AB02EF" w:rsidRPr="00CD2A2C" w:rsidRDefault="00AB02EF" w:rsidP="00CB39F1">
            <w:pPr>
              <w:pStyle w:val="RepTable"/>
              <w:rPr>
                <w:rFonts w:ascii="Times New Roman" w:hAnsi="Times New Roman" w:cs="Times New Roman"/>
              </w:rPr>
            </w:pPr>
            <w:r w:rsidRPr="00CD2A2C">
              <w:rPr>
                <w:rFonts w:ascii="Times New Roman" w:hAnsi="Times New Roman" w:cs="Times New Roman"/>
              </w:rPr>
              <w:t>CIPAC No.</w:t>
            </w:r>
          </w:p>
        </w:tc>
        <w:tc>
          <w:tcPr>
            <w:tcW w:w="3796" w:type="pct"/>
            <w:tcBorders>
              <w:bottom w:val="single" w:sz="4" w:space="0" w:color="auto"/>
            </w:tcBorders>
          </w:tcPr>
          <w:p w14:paraId="1E4F119F" w14:textId="77777777" w:rsidR="00AB02EF" w:rsidRPr="00CD2A2C" w:rsidRDefault="00AB02EF" w:rsidP="00CB39F1">
            <w:pPr>
              <w:pStyle w:val="RepTable"/>
              <w:rPr>
                <w:rFonts w:ascii="Times New Roman" w:hAnsi="Times New Roman" w:cs="Times New Roman"/>
              </w:rPr>
            </w:pPr>
            <w:r w:rsidRPr="00CD2A2C">
              <w:rPr>
                <w:rFonts w:ascii="Times New Roman" w:hAnsi="Times New Roman" w:cs="Times New Roman"/>
              </w:rPr>
              <w:t>818</w:t>
            </w:r>
          </w:p>
        </w:tc>
      </w:tr>
    </w:tbl>
    <w:p w14:paraId="44444551" w14:textId="77777777" w:rsidR="00CD2A2C" w:rsidRDefault="00CD2A2C" w:rsidP="00CD2A2C">
      <w:pPr>
        <w:pStyle w:val="RepStandard"/>
      </w:pPr>
    </w:p>
    <w:p w14:paraId="3FE9441B" w14:textId="05B32763" w:rsidR="00AB02EF" w:rsidRPr="0022679C" w:rsidRDefault="00AB02EF" w:rsidP="00CB39F1">
      <w:pPr>
        <w:pStyle w:val="RepLabel"/>
        <w:rPr>
          <w:rFonts w:cs="Times New Roman"/>
        </w:rPr>
      </w:pPr>
      <w:r w:rsidRPr="0022679C">
        <w:rPr>
          <w:rFonts w:cs="Times New Roman"/>
        </w:rPr>
        <w:lastRenderedPageBreak/>
        <w:t>Table </w:t>
      </w:r>
      <w:r w:rsidR="00585FB3">
        <w:rPr>
          <w:rFonts w:cs="Times New Roman"/>
        </w:rPr>
        <w:fldChar w:fldCharType="begin"/>
      </w:r>
      <w:r w:rsidR="00585FB3">
        <w:rPr>
          <w:rFonts w:cs="Times New Roman"/>
        </w:rPr>
        <w:instrText xml:space="preserve"> STYLEREF 2 \s </w:instrText>
      </w:r>
      <w:r w:rsidR="00585FB3">
        <w:rPr>
          <w:rFonts w:cs="Times New Roman"/>
        </w:rPr>
        <w:fldChar w:fldCharType="separate"/>
      </w:r>
      <w:r w:rsidR="00E65DA8">
        <w:rPr>
          <w:rFonts w:cs="Times New Roman"/>
          <w:noProof/>
        </w:rPr>
        <w:t>1.4</w:t>
      </w:r>
      <w:r w:rsidR="00585FB3">
        <w:rPr>
          <w:rFonts w:cs="Times New Roman"/>
        </w:rPr>
        <w:fldChar w:fldCharType="end"/>
      </w:r>
      <w:r w:rsidR="00585FB3">
        <w:rPr>
          <w:rFonts w:cs="Times New Roman"/>
        </w:rPr>
        <w:noBreakHyphen/>
      </w:r>
      <w:r w:rsidR="00585FB3">
        <w:rPr>
          <w:rFonts w:cs="Times New Roman"/>
        </w:rPr>
        <w:fldChar w:fldCharType="begin"/>
      </w:r>
      <w:r w:rsidR="00585FB3">
        <w:rPr>
          <w:rFonts w:cs="Times New Roman"/>
        </w:rPr>
        <w:instrText xml:space="preserve"> SEQ Table \* ARABIC \s 2 </w:instrText>
      </w:r>
      <w:r w:rsidR="00585FB3">
        <w:rPr>
          <w:rFonts w:cs="Times New Roman"/>
        </w:rPr>
        <w:fldChar w:fldCharType="separate"/>
      </w:r>
      <w:r w:rsidR="00E65DA8">
        <w:rPr>
          <w:rFonts w:cs="Times New Roman"/>
          <w:noProof/>
        </w:rPr>
        <w:t>4</w:t>
      </w:r>
      <w:r w:rsidR="00585FB3">
        <w:rPr>
          <w:rFonts w:cs="Times New Roman"/>
        </w:rPr>
        <w:fldChar w:fldCharType="end"/>
      </w:r>
      <w:r w:rsidRPr="0022679C">
        <w:rPr>
          <w:rFonts w:cs="Times New Roman"/>
        </w:rPr>
        <w:t>:</w:t>
      </w:r>
      <w:r w:rsidRPr="0022679C">
        <w:rPr>
          <w:rFonts w:cs="Times New Roman"/>
        </w:rPr>
        <w:tab/>
        <w:t>Information on Propamocarb hydrochloride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51"/>
        <w:gridCol w:w="3375"/>
        <w:gridCol w:w="3719"/>
      </w:tblGrid>
      <w:tr w:rsidR="00AB02EF" w:rsidRPr="00CD2A2C" w14:paraId="40EC557D" w14:textId="77777777" w:rsidTr="00CB39F1">
        <w:trPr>
          <w:tblHeader/>
        </w:trPr>
        <w:tc>
          <w:tcPr>
            <w:tcW w:w="1204" w:type="pct"/>
          </w:tcPr>
          <w:p w14:paraId="72E69766" w14:textId="77777777" w:rsidR="00AB02EF" w:rsidRPr="00CD2A2C" w:rsidRDefault="00AB02EF" w:rsidP="00CB39F1">
            <w:pPr>
              <w:pStyle w:val="RepTableHeader"/>
              <w:jc w:val="center"/>
              <w:rPr>
                <w:lang w:val="en-GB"/>
              </w:rPr>
            </w:pPr>
            <w:r w:rsidRPr="00CD2A2C">
              <w:rPr>
                <w:lang w:val="en-GB"/>
              </w:rPr>
              <w:t>Type</w:t>
            </w:r>
          </w:p>
        </w:tc>
        <w:tc>
          <w:tcPr>
            <w:tcW w:w="3796" w:type="pct"/>
            <w:gridSpan w:val="2"/>
          </w:tcPr>
          <w:p w14:paraId="134B0ADC" w14:textId="77777777" w:rsidR="00AB02EF" w:rsidRPr="00CD2A2C" w:rsidRDefault="00AB02EF" w:rsidP="00CB39F1">
            <w:pPr>
              <w:pStyle w:val="RepTableHeader"/>
              <w:jc w:val="center"/>
              <w:rPr>
                <w:lang w:val="en-GB"/>
              </w:rPr>
            </w:pPr>
            <w:r w:rsidRPr="00CD2A2C">
              <w:rPr>
                <w:lang w:val="en-GB"/>
              </w:rPr>
              <w:t>Name/Code Number</w:t>
            </w:r>
          </w:p>
        </w:tc>
      </w:tr>
      <w:tr w:rsidR="00AB02EF" w:rsidRPr="00CD2A2C" w14:paraId="6FFE64D2" w14:textId="77777777" w:rsidTr="00CB39F1">
        <w:tc>
          <w:tcPr>
            <w:tcW w:w="1204" w:type="pct"/>
          </w:tcPr>
          <w:p w14:paraId="459885C2" w14:textId="77777777" w:rsidR="00AB02EF" w:rsidRPr="00CD2A2C" w:rsidRDefault="00AB02EF" w:rsidP="00CB39F1">
            <w:pPr>
              <w:pStyle w:val="RepTable"/>
              <w:rPr>
                <w:rFonts w:ascii="Times New Roman" w:hAnsi="Times New Roman" w:cs="Times New Roman"/>
              </w:rPr>
            </w:pPr>
            <w:r w:rsidRPr="00CD2A2C">
              <w:rPr>
                <w:rFonts w:ascii="Times New Roman" w:hAnsi="Times New Roman" w:cs="Times New Roman"/>
              </w:rPr>
              <w:t>ISO common name</w:t>
            </w:r>
          </w:p>
        </w:tc>
        <w:tc>
          <w:tcPr>
            <w:tcW w:w="1806" w:type="pct"/>
          </w:tcPr>
          <w:p w14:paraId="07504C28" w14:textId="77777777" w:rsidR="00AB02EF" w:rsidRPr="00CD2A2C" w:rsidRDefault="00AB02EF" w:rsidP="00CB39F1">
            <w:pPr>
              <w:pStyle w:val="RepTable"/>
              <w:rPr>
                <w:rFonts w:ascii="Times New Roman" w:hAnsi="Times New Roman" w:cs="Times New Roman"/>
              </w:rPr>
            </w:pPr>
            <w:r w:rsidRPr="00CD2A2C">
              <w:rPr>
                <w:rFonts w:ascii="Times New Roman" w:hAnsi="Times New Roman" w:cs="Times New Roman"/>
              </w:rPr>
              <w:t>Propamocarb (base)</w:t>
            </w:r>
          </w:p>
        </w:tc>
        <w:tc>
          <w:tcPr>
            <w:tcW w:w="1990" w:type="pct"/>
          </w:tcPr>
          <w:p w14:paraId="2E86447E" w14:textId="77777777" w:rsidR="00AB02EF" w:rsidRPr="00CD2A2C" w:rsidRDefault="00AB02EF" w:rsidP="00CB39F1">
            <w:pPr>
              <w:pStyle w:val="RepTable"/>
              <w:rPr>
                <w:rFonts w:ascii="Times New Roman" w:hAnsi="Times New Roman" w:cs="Times New Roman"/>
              </w:rPr>
            </w:pPr>
            <w:r w:rsidRPr="00CD2A2C">
              <w:rPr>
                <w:rFonts w:ascii="Times New Roman" w:hAnsi="Times New Roman" w:cs="Times New Roman"/>
              </w:rPr>
              <w:t>Propamocarb hydrochloride (salt)</w:t>
            </w:r>
          </w:p>
        </w:tc>
      </w:tr>
      <w:tr w:rsidR="00AB02EF" w:rsidRPr="00CD2A2C" w14:paraId="0A2947AC" w14:textId="77777777" w:rsidTr="00CB39F1">
        <w:tc>
          <w:tcPr>
            <w:tcW w:w="1204" w:type="pct"/>
          </w:tcPr>
          <w:p w14:paraId="0D6EBE55" w14:textId="77777777" w:rsidR="00AB02EF" w:rsidRPr="00CD2A2C" w:rsidRDefault="00AB02EF" w:rsidP="00CB39F1">
            <w:pPr>
              <w:pStyle w:val="RepTable"/>
              <w:rPr>
                <w:rFonts w:ascii="Times New Roman" w:hAnsi="Times New Roman" w:cs="Times New Roman"/>
              </w:rPr>
            </w:pPr>
            <w:r w:rsidRPr="00CD2A2C">
              <w:rPr>
                <w:rFonts w:ascii="Times New Roman" w:hAnsi="Times New Roman" w:cs="Times New Roman"/>
              </w:rPr>
              <w:t>CAS No.</w:t>
            </w:r>
          </w:p>
        </w:tc>
        <w:tc>
          <w:tcPr>
            <w:tcW w:w="1806" w:type="pct"/>
          </w:tcPr>
          <w:p w14:paraId="6C888809" w14:textId="77777777" w:rsidR="00AB02EF" w:rsidRPr="00CD2A2C" w:rsidRDefault="00AB02EF" w:rsidP="00CB39F1">
            <w:pPr>
              <w:pStyle w:val="RepTable"/>
              <w:rPr>
                <w:rFonts w:ascii="Times New Roman" w:hAnsi="Times New Roman" w:cs="Times New Roman"/>
              </w:rPr>
            </w:pPr>
            <w:r w:rsidRPr="00CD2A2C">
              <w:rPr>
                <w:rFonts w:ascii="Times New Roman" w:hAnsi="Times New Roman" w:cs="Times New Roman"/>
              </w:rPr>
              <w:t>24579-73-5</w:t>
            </w:r>
          </w:p>
        </w:tc>
        <w:tc>
          <w:tcPr>
            <w:tcW w:w="1990" w:type="pct"/>
          </w:tcPr>
          <w:p w14:paraId="4CD7B436" w14:textId="77777777" w:rsidR="00AB02EF" w:rsidRPr="00CD2A2C" w:rsidRDefault="00AB02EF" w:rsidP="00CB39F1">
            <w:pPr>
              <w:pStyle w:val="RepTable"/>
              <w:rPr>
                <w:rFonts w:ascii="Times New Roman" w:hAnsi="Times New Roman" w:cs="Times New Roman"/>
              </w:rPr>
            </w:pPr>
            <w:r w:rsidRPr="00CD2A2C">
              <w:rPr>
                <w:rFonts w:ascii="Times New Roman" w:hAnsi="Times New Roman" w:cs="Times New Roman"/>
              </w:rPr>
              <w:t>25606-41-1</w:t>
            </w:r>
          </w:p>
        </w:tc>
      </w:tr>
      <w:tr w:rsidR="00AB02EF" w:rsidRPr="00CD2A2C" w14:paraId="2AFD3A32" w14:textId="77777777" w:rsidTr="00CB39F1">
        <w:tc>
          <w:tcPr>
            <w:tcW w:w="1204" w:type="pct"/>
          </w:tcPr>
          <w:p w14:paraId="6CAF52F8" w14:textId="77777777" w:rsidR="00AB02EF" w:rsidRPr="00CD2A2C" w:rsidRDefault="00AB02EF" w:rsidP="00CB39F1">
            <w:pPr>
              <w:pStyle w:val="RepTable"/>
              <w:rPr>
                <w:rFonts w:ascii="Times New Roman" w:hAnsi="Times New Roman" w:cs="Times New Roman"/>
              </w:rPr>
            </w:pPr>
            <w:r w:rsidRPr="00CD2A2C">
              <w:rPr>
                <w:rFonts w:ascii="Times New Roman" w:hAnsi="Times New Roman" w:cs="Times New Roman"/>
              </w:rPr>
              <w:t>EC No.</w:t>
            </w:r>
          </w:p>
        </w:tc>
        <w:tc>
          <w:tcPr>
            <w:tcW w:w="1806" w:type="pct"/>
          </w:tcPr>
          <w:p w14:paraId="1D0EEADC" w14:textId="77777777" w:rsidR="00AB02EF" w:rsidRPr="00CD2A2C" w:rsidRDefault="00AB02EF" w:rsidP="00CB39F1">
            <w:pPr>
              <w:pStyle w:val="RepTable"/>
              <w:rPr>
                <w:rFonts w:ascii="Times New Roman" w:hAnsi="Times New Roman" w:cs="Times New Roman"/>
              </w:rPr>
            </w:pPr>
            <w:r w:rsidRPr="00CD2A2C">
              <w:rPr>
                <w:rFonts w:ascii="Times New Roman" w:hAnsi="Times New Roman" w:cs="Times New Roman"/>
              </w:rPr>
              <w:t>607-406-2</w:t>
            </w:r>
          </w:p>
        </w:tc>
        <w:tc>
          <w:tcPr>
            <w:tcW w:w="1990" w:type="pct"/>
          </w:tcPr>
          <w:p w14:paraId="6054A9A6" w14:textId="77777777" w:rsidR="00AB02EF" w:rsidRPr="00CD2A2C" w:rsidRDefault="00AB02EF" w:rsidP="00CB39F1">
            <w:pPr>
              <w:pStyle w:val="RepTable"/>
              <w:rPr>
                <w:rFonts w:ascii="Times New Roman" w:hAnsi="Times New Roman" w:cs="Times New Roman"/>
              </w:rPr>
            </w:pPr>
            <w:r w:rsidRPr="00CD2A2C">
              <w:rPr>
                <w:rFonts w:ascii="Times New Roman" w:hAnsi="Times New Roman" w:cs="Times New Roman"/>
                <w:szCs w:val="20"/>
              </w:rPr>
              <w:t xml:space="preserve">247-125-9 </w:t>
            </w:r>
          </w:p>
        </w:tc>
      </w:tr>
      <w:tr w:rsidR="00AB02EF" w:rsidRPr="00CD2A2C" w14:paraId="58725330" w14:textId="77777777" w:rsidTr="00CB39F1">
        <w:tc>
          <w:tcPr>
            <w:tcW w:w="1204" w:type="pct"/>
          </w:tcPr>
          <w:p w14:paraId="4FAE516D" w14:textId="77777777" w:rsidR="00AB02EF" w:rsidRPr="00CD2A2C" w:rsidRDefault="00AB02EF" w:rsidP="00CB39F1">
            <w:pPr>
              <w:pStyle w:val="RepTable"/>
              <w:rPr>
                <w:rFonts w:ascii="Times New Roman" w:hAnsi="Times New Roman" w:cs="Times New Roman"/>
              </w:rPr>
            </w:pPr>
            <w:r w:rsidRPr="00CD2A2C">
              <w:rPr>
                <w:rFonts w:ascii="Times New Roman" w:hAnsi="Times New Roman" w:cs="Times New Roman"/>
              </w:rPr>
              <w:t>CIPAC No.</w:t>
            </w:r>
          </w:p>
        </w:tc>
        <w:tc>
          <w:tcPr>
            <w:tcW w:w="1806" w:type="pct"/>
          </w:tcPr>
          <w:p w14:paraId="6D76A474" w14:textId="77777777" w:rsidR="00AB02EF" w:rsidRPr="00CD2A2C" w:rsidRDefault="00AB02EF" w:rsidP="00CB39F1">
            <w:pPr>
              <w:pStyle w:val="RepTable"/>
              <w:rPr>
                <w:rFonts w:ascii="Times New Roman" w:hAnsi="Times New Roman" w:cs="Times New Roman"/>
              </w:rPr>
            </w:pPr>
            <w:r w:rsidRPr="00CD2A2C">
              <w:rPr>
                <w:rFonts w:ascii="Times New Roman" w:hAnsi="Times New Roman" w:cs="Times New Roman"/>
              </w:rPr>
              <w:t>399</w:t>
            </w:r>
          </w:p>
        </w:tc>
        <w:tc>
          <w:tcPr>
            <w:tcW w:w="1990" w:type="pct"/>
          </w:tcPr>
          <w:p w14:paraId="7B8FD885" w14:textId="77777777" w:rsidR="00AB02EF" w:rsidRPr="00CD2A2C" w:rsidRDefault="00AB02EF" w:rsidP="00CB39F1">
            <w:pPr>
              <w:pStyle w:val="RepTable"/>
              <w:rPr>
                <w:rFonts w:ascii="Times New Roman" w:hAnsi="Times New Roman" w:cs="Times New Roman"/>
              </w:rPr>
            </w:pPr>
            <w:r w:rsidRPr="00CD2A2C">
              <w:rPr>
                <w:rFonts w:ascii="Times New Roman" w:hAnsi="Times New Roman" w:cs="Times New Roman"/>
                <w:szCs w:val="20"/>
              </w:rPr>
              <w:t xml:space="preserve">399.601 </w:t>
            </w:r>
          </w:p>
        </w:tc>
      </w:tr>
    </w:tbl>
    <w:p w14:paraId="309E6461" w14:textId="77777777" w:rsidR="00AB02EF" w:rsidRPr="002A5C62" w:rsidRDefault="00AB02EF" w:rsidP="00AB02EF">
      <w:pPr>
        <w:pStyle w:val="Nagwek3"/>
        <w:tabs>
          <w:tab w:val="clear" w:pos="360"/>
          <w:tab w:val="num" w:pos="1417"/>
        </w:tabs>
        <w:ind w:left="1417" w:hanging="1417"/>
      </w:pPr>
      <w:bookmarkStart w:id="192" w:name="_Toc128567476"/>
      <w:bookmarkStart w:id="193" w:name="_Toc205539946"/>
      <w:r w:rsidRPr="002A5C62">
        <w:t>Information on safeners, synergists and co-formulants</w:t>
      </w:r>
      <w:r w:rsidRPr="002A5C62" w:rsidDel="001B0AE8">
        <w:t xml:space="preserve"> </w:t>
      </w:r>
      <w:r w:rsidRPr="002A5C62">
        <w:t>(KCP</w:t>
      </w:r>
      <w:r>
        <w:t xml:space="preserve"> </w:t>
      </w:r>
      <w:r w:rsidRPr="002A5C62">
        <w:t>1.4.3)</w:t>
      </w:r>
      <w:bookmarkEnd w:id="192"/>
      <w:bookmarkEnd w:id="193"/>
      <w:r w:rsidRPr="002A5C62">
        <w:t xml:space="preserve"> </w:t>
      </w:r>
    </w:p>
    <w:p w14:paraId="477DB9C6" w14:textId="77777777" w:rsidR="00AB02EF" w:rsidRDefault="00AB02EF" w:rsidP="00CB39F1">
      <w:pPr>
        <w:pStyle w:val="RepStandard"/>
      </w:pPr>
      <w:bookmarkStart w:id="194" w:name="_Toc85530697"/>
      <w:r>
        <w:t xml:space="preserve">The formulation does not contain any safeners or synergists. </w:t>
      </w:r>
    </w:p>
    <w:p w14:paraId="3D4CC748" w14:textId="77777777" w:rsidR="00AB02EF" w:rsidRDefault="00AB02EF" w:rsidP="00CB39F1">
      <w:pPr>
        <w:pStyle w:val="RepStandard"/>
      </w:pPr>
    </w:p>
    <w:p w14:paraId="4585F3A4" w14:textId="0B661F60" w:rsidR="00AB02EF" w:rsidRDefault="00AB02EF" w:rsidP="00CB39F1">
      <w:pPr>
        <w:pStyle w:val="RepStandard"/>
      </w:pPr>
      <w:r>
        <w:t>CONFIDENTIAL information is provided separately (Part C).</w:t>
      </w:r>
    </w:p>
    <w:p w14:paraId="3EE0B64A" w14:textId="77777777" w:rsidR="00AB02EF" w:rsidRDefault="00AB02EF" w:rsidP="00AB02EF">
      <w:pPr>
        <w:pStyle w:val="Nagwek2"/>
        <w:tabs>
          <w:tab w:val="clear" w:pos="360"/>
          <w:tab w:val="num" w:pos="1417"/>
        </w:tabs>
        <w:ind w:left="1417" w:hanging="1417"/>
      </w:pPr>
      <w:bookmarkStart w:id="195" w:name="_Toc387748466"/>
      <w:bookmarkStart w:id="196" w:name="_Toc413426418"/>
      <w:bookmarkStart w:id="197" w:name="_Toc413430156"/>
      <w:bookmarkStart w:id="198" w:name="_Toc413430559"/>
      <w:bookmarkStart w:id="199" w:name="_Toc413431151"/>
      <w:bookmarkStart w:id="200" w:name="_Toc413431316"/>
      <w:bookmarkStart w:id="201" w:name="_Toc413925453"/>
      <w:bookmarkStart w:id="202" w:name="_Toc413934891"/>
      <w:bookmarkStart w:id="203" w:name="_Toc413936645"/>
      <w:bookmarkStart w:id="204" w:name="_Toc413936735"/>
      <w:bookmarkStart w:id="205" w:name="_Toc414361475"/>
      <w:bookmarkStart w:id="206" w:name="_Toc414438818"/>
      <w:bookmarkStart w:id="207" w:name="_Toc414440512"/>
      <w:bookmarkStart w:id="208" w:name="_Toc128567477"/>
      <w:bookmarkStart w:id="209" w:name="_Toc205539947"/>
      <w:bookmarkEnd w:id="194"/>
      <w:r w:rsidRPr="002A5C62">
        <w:t>Type and code of the plant protection product (KCP</w:t>
      </w:r>
      <w:r>
        <w:t xml:space="preserve"> </w:t>
      </w:r>
      <w:r w:rsidRPr="002A5C62">
        <w:t>1.5)</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tbl>
      <w:tblPr>
        <w:tblW w:w="5000" w:type="pct"/>
        <w:tblInd w:w="113" w:type="dxa"/>
        <w:tblCellMar>
          <w:top w:w="57" w:type="dxa"/>
          <w:left w:w="57" w:type="dxa"/>
          <w:bottom w:w="57" w:type="dxa"/>
          <w:right w:w="57" w:type="dxa"/>
        </w:tblCellMar>
        <w:tblLook w:val="01E0" w:firstRow="1" w:lastRow="1" w:firstColumn="1" w:lastColumn="1" w:noHBand="0" w:noVBand="0"/>
      </w:tblPr>
      <w:tblGrid>
        <w:gridCol w:w="4505"/>
        <w:gridCol w:w="4850"/>
      </w:tblGrid>
      <w:tr w:rsidR="00AB02EF" w:rsidRPr="003C42F7" w14:paraId="28292EC3" w14:textId="77777777" w:rsidTr="00CB39F1">
        <w:tc>
          <w:tcPr>
            <w:tcW w:w="2408" w:type="pct"/>
          </w:tcPr>
          <w:p w14:paraId="4DBE1B4F" w14:textId="77777777" w:rsidR="00AB02EF" w:rsidRPr="004F2D2D" w:rsidRDefault="00AB02EF" w:rsidP="00CB39F1">
            <w:pPr>
              <w:pStyle w:val="RepStandard"/>
            </w:pPr>
            <w:r w:rsidRPr="004F2D2D">
              <w:t xml:space="preserve">Type: Suspension concentrate </w:t>
            </w:r>
          </w:p>
        </w:tc>
        <w:tc>
          <w:tcPr>
            <w:tcW w:w="2592" w:type="pct"/>
          </w:tcPr>
          <w:p w14:paraId="112A8B28" w14:textId="77777777" w:rsidR="00AB02EF" w:rsidRPr="004F2D2D" w:rsidRDefault="00AB02EF" w:rsidP="00CB39F1">
            <w:pPr>
              <w:pStyle w:val="RepStandard"/>
            </w:pPr>
            <w:r w:rsidRPr="004F2D2D">
              <w:t xml:space="preserve"> [Code: SC]</w:t>
            </w:r>
          </w:p>
        </w:tc>
      </w:tr>
    </w:tbl>
    <w:p w14:paraId="759818B9" w14:textId="77777777" w:rsidR="00AB02EF" w:rsidRPr="002A5C62" w:rsidRDefault="00AB02EF" w:rsidP="00AB02EF">
      <w:pPr>
        <w:pStyle w:val="Nagwek2"/>
        <w:tabs>
          <w:tab w:val="clear" w:pos="360"/>
          <w:tab w:val="num" w:pos="1417"/>
        </w:tabs>
        <w:ind w:left="1417" w:hanging="1417"/>
      </w:pPr>
      <w:bookmarkStart w:id="210" w:name="_Toc20556837"/>
      <w:bookmarkStart w:id="211" w:name="_Toc54512807"/>
      <w:bookmarkStart w:id="212" w:name="_Toc58143779"/>
      <w:bookmarkStart w:id="213" w:name="_Toc85530701"/>
      <w:bookmarkStart w:id="214" w:name="_Toc240539877"/>
      <w:bookmarkStart w:id="215" w:name="_Toc329611009"/>
      <w:bookmarkStart w:id="216" w:name="_Toc387748467"/>
      <w:bookmarkStart w:id="217" w:name="_Toc413426419"/>
      <w:bookmarkStart w:id="218" w:name="_Toc413430157"/>
      <w:bookmarkStart w:id="219" w:name="_Toc413430560"/>
      <w:bookmarkStart w:id="220" w:name="_Toc413431152"/>
      <w:bookmarkStart w:id="221" w:name="_Toc413431317"/>
      <w:bookmarkStart w:id="222" w:name="_Toc413925454"/>
      <w:bookmarkStart w:id="223" w:name="_Toc413934892"/>
      <w:bookmarkStart w:id="224" w:name="_Toc413936646"/>
      <w:bookmarkStart w:id="225" w:name="_Toc413936736"/>
      <w:bookmarkStart w:id="226" w:name="_Toc414361476"/>
      <w:bookmarkStart w:id="227" w:name="_Toc414438819"/>
      <w:bookmarkStart w:id="228" w:name="_Toc414440513"/>
      <w:bookmarkStart w:id="229" w:name="_Toc128567478"/>
      <w:bookmarkStart w:id="230" w:name="_Toc205539948"/>
      <w:r w:rsidRPr="002A5C62">
        <w:t>Function</w:t>
      </w:r>
      <w:bookmarkEnd w:id="210"/>
      <w:bookmarkEnd w:id="211"/>
      <w:bookmarkEnd w:id="212"/>
      <w:bookmarkEnd w:id="213"/>
      <w:bookmarkEnd w:id="214"/>
      <w:bookmarkEnd w:id="215"/>
      <w:r w:rsidRPr="002A5C62">
        <w:t xml:space="preserve"> (KCP</w:t>
      </w:r>
      <w:r>
        <w:t xml:space="preserve"> </w:t>
      </w:r>
      <w:r w:rsidRPr="002A5C62">
        <w:t>1.6)</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14:paraId="66F95A8E" w14:textId="77777777" w:rsidR="00AB02EF" w:rsidRPr="004F2D2D" w:rsidRDefault="00AB02EF" w:rsidP="00CB39F1">
      <w:pPr>
        <w:pStyle w:val="RepStandard"/>
      </w:pPr>
      <w:r w:rsidRPr="004F2D2D">
        <w:t xml:space="preserve">Fungicide </w:t>
      </w:r>
    </w:p>
    <w:bookmarkEnd w:id="2"/>
    <w:bookmarkEnd w:id="3"/>
    <w:p w14:paraId="0713E26A" w14:textId="7049C0BB" w:rsidR="00CD2A2C" w:rsidRDefault="00CD2A2C">
      <w:pPr>
        <w:rPr>
          <w:rFonts w:ascii="Times New Roman" w:eastAsia="Times New Roman" w:hAnsi="Times New Roman" w:cs="Times New Roman"/>
          <w:sz w:val="22"/>
          <w:lang w:val="en-US"/>
        </w:rPr>
      </w:pPr>
      <w:r>
        <w:br w:type="page"/>
      </w:r>
    </w:p>
    <w:p w14:paraId="4E2E412B" w14:textId="77777777" w:rsidR="00AB02EF" w:rsidRPr="002A5C62" w:rsidRDefault="00AB02EF" w:rsidP="00AB02EF">
      <w:pPr>
        <w:pStyle w:val="Nagwek1"/>
        <w:tabs>
          <w:tab w:val="clear" w:pos="360"/>
          <w:tab w:val="num" w:pos="1417"/>
        </w:tabs>
        <w:ind w:left="1418" w:hanging="1418"/>
      </w:pPr>
      <w:bookmarkStart w:id="231" w:name="_Toc20556838"/>
      <w:bookmarkStart w:id="232" w:name="_Toc85530703"/>
      <w:bookmarkStart w:id="233" w:name="_Toc240539879"/>
      <w:bookmarkStart w:id="234" w:name="_Toc329611010"/>
      <w:bookmarkStart w:id="235" w:name="_Toc387748468"/>
      <w:bookmarkStart w:id="236" w:name="_Toc413426420"/>
      <w:bookmarkStart w:id="237" w:name="_Toc413430158"/>
      <w:bookmarkStart w:id="238" w:name="_Toc413430561"/>
      <w:bookmarkStart w:id="239" w:name="_Toc413431153"/>
      <w:bookmarkStart w:id="240" w:name="_Toc413431318"/>
      <w:bookmarkStart w:id="241" w:name="_Toc413925455"/>
      <w:bookmarkStart w:id="242" w:name="_Toc413934893"/>
      <w:bookmarkStart w:id="243" w:name="_Toc413936647"/>
      <w:bookmarkStart w:id="244" w:name="_Toc413936737"/>
      <w:bookmarkStart w:id="245" w:name="_Toc414361477"/>
      <w:bookmarkStart w:id="246" w:name="_Toc414438820"/>
      <w:bookmarkStart w:id="247" w:name="_Toc414440514"/>
      <w:bookmarkStart w:id="248" w:name="_Toc426026673"/>
      <w:bookmarkStart w:id="249" w:name="_Toc205539949"/>
      <w:r w:rsidRPr="002A5C62">
        <w:lastRenderedPageBreak/>
        <w:t>Section 2: Physical, chemical and technical properties of the plant protection product</w:t>
      </w:r>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p>
    <w:p w14:paraId="5F86E96F" w14:textId="439BAF7B" w:rsidR="00AB02EF" w:rsidRPr="00CB13EE" w:rsidRDefault="00AB02EF" w:rsidP="00CB39F1">
      <w:pPr>
        <w:pStyle w:val="RepStandard"/>
      </w:pPr>
      <w:bookmarkStart w:id="250" w:name="_Hlk129853742"/>
      <w:r w:rsidRPr="00CB13EE">
        <w:t xml:space="preserve">All studies have been performed in accordance with the current requirements and the results are deemed to be acceptable.  The appearance of the product is that of a homogeneous white </w:t>
      </w:r>
      <w:r w:rsidRPr="00CB13EE">
        <w:rPr>
          <w:szCs w:val="20"/>
        </w:rPr>
        <w:t>opaque</w:t>
      </w:r>
      <w:r w:rsidRPr="00CB13EE">
        <w:t xml:space="preserve"> free-flowing liquid. It is not explosive and has no oxidising properties. No flash point was detectable up to a temperature of 125°C. It has an auto-ignition temperature of 430°C. The product has a pH value of 7.5. When diluted 1% with deionized water the pH value is 7.6. When CIPAC D water is used to make a 1% dilution the pH value is 7.3.  There is no effect of low and high temperature on the stability of the formulation, since after 7 days at 0°C and 2 weeks at 54°C, neither the active ingredient content nor the technical properties changed. </w:t>
      </w:r>
      <w:r w:rsidRPr="00355868">
        <w:rPr>
          <w:strike/>
          <w:highlight w:val="yellow"/>
        </w:rPr>
        <w:t>A 2-year storage stability study is ongoing and the final results will be available in Q1 2025</w:t>
      </w:r>
      <w:r w:rsidRPr="00355868">
        <w:rPr>
          <w:highlight w:val="yellow"/>
        </w:rPr>
        <w:t>.</w:t>
      </w:r>
      <w:r w:rsidR="00EE130A" w:rsidRPr="00355868">
        <w:rPr>
          <w:highlight w:val="yellow"/>
        </w:rPr>
        <w:t xml:space="preserve">  </w:t>
      </w:r>
      <w:r w:rsidR="00EE130A" w:rsidRPr="004F4878">
        <w:rPr>
          <w:highlight w:val="yellow"/>
        </w:rPr>
        <w:t>A 2 year storage stability study confirmed that the active ingredient content and technical properties were also unchanged following storage in HDPE containers at 25 °C.</w:t>
      </w:r>
      <w:r w:rsidRPr="00CB13EE">
        <w:t xml:space="preserve"> Its technical characteristics are acceptable for a SC formulation.</w:t>
      </w:r>
    </w:p>
    <w:p w14:paraId="55B626DB" w14:textId="77777777" w:rsidR="00AB02EF" w:rsidRPr="00CD2A2C" w:rsidRDefault="00AB02EF" w:rsidP="00CB39F1">
      <w:pPr>
        <w:rPr>
          <w:rFonts w:ascii="Times New Roman" w:eastAsia="Times New Roman" w:hAnsi="Times New Roman" w:cs="Times New Roman"/>
          <w:sz w:val="22"/>
          <w:lang w:val="en-US"/>
        </w:rPr>
      </w:pPr>
      <w:r w:rsidRPr="00CD2A2C">
        <w:rPr>
          <w:rFonts w:ascii="Times New Roman" w:eastAsia="Times New Roman" w:hAnsi="Times New Roman" w:cs="Times New Roman"/>
          <w:sz w:val="22"/>
          <w:lang w:val="en-US"/>
        </w:rPr>
        <w:t>The intended concentration of use is 0.17 to 2.00 % v/v.</w:t>
      </w:r>
    </w:p>
    <w:bookmarkEnd w:id="250"/>
    <w:p w14:paraId="47FD901A" w14:textId="77777777" w:rsidR="00AB02EF" w:rsidRPr="00CB13EE" w:rsidRDefault="00AB02EF" w:rsidP="00CB39F1">
      <w:pPr>
        <w:pStyle w:val="RepStandard"/>
        <w:rPr>
          <w:color w:val="000000" w:themeColor="text1"/>
        </w:rPr>
      </w:pPr>
    </w:p>
    <w:p w14:paraId="658E088A" w14:textId="77777777" w:rsidR="00AB02EF" w:rsidRPr="00CB13EE" w:rsidRDefault="00AB02EF" w:rsidP="00CB39F1">
      <w:pPr>
        <w:pStyle w:val="RepStandard"/>
      </w:pPr>
      <w:r w:rsidRPr="00CB13EE">
        <w:t xml:space="preserve">Studies regarding the combination of BAS 743 03 F with other commercial plant protection products were submitted and the application as tank mixture is acceptable. </w:t>
      </w:r>
    </w:p>
    <w:p w14:paraId="14EA80D5" w14:textId="77777777" w:rsidR="00AB02EF" w:rsidRDefault="00AB02EF" w:rsidP="00CB39F1">
      <w:pPr>
        <w:pStyle w:val="RepStandard"/>
        <w:rPr>
          <w:highlight w:val="cyan"/>
        </w:rPr>
      </w:pPr>
    </w:p>
    <w:p w14:paraId="4385BD79" w14:textId="77777777" w:rsidR="007E435C" w:rsidRDefault="00B61F14" w:rsidP="00B61F14">
      <w:pPr>
        <w:pStyle w:val="RepStandard"/>
        <w:shd w:val="clear" w:color="auto" w:fill="D9D9D9" w:themeFill="background1" w:themeFillShade="D9"/>
      </w:pPr>
      <w:r w:rsidRPr="00671624">
        <w:rPr>
          <w:b/>
          <w:bCs/>
        </w:rPr>
        <w:t>zRMS comments</w:t>
      </w:r>
      <w:r>
        <w:t xml:space="preserve">: </w:t>
      </w:r>
    </w:p>
    <w:p w14:paraId="50CF0FE5" w14:textId="68FCC105" w:rsidR="00B61F14" w:rsidRDefault="00B61F14" w:rsidP="00B61F14">
      <w:pPr>
        <w:pStyle w:val="RepStandard"/>
        <w:shd w:val="clear" w:color="auto" w:fill="D9D9D9" w:themeFill="background1" w:themeFillShade="D9"/>
      </w:pPr>
      <w:r w:rsidRPr="00422B92">
        <w:t>The active ingredient</w:t>
      </w:r>
      <w:r>
        <w:t>s</w:t>
      </w:r>
      <w:r w:rsidRPr="00422B92">
        <w:t xml:space="preserve"> contents and physical </w:t>
      </w:r>
      <w:r>
        <w:t xml:space="preserve">or technical </w:t>
      </w:r>
      <w:r w:rsidRPr="00422B92">
        <w:t>properties remain unchanged after low and high temperature storage (7 days at 0°C and 14 days at 54°C) demonstrating no significant effect of low and high temperatures.</w:t>
      </w:r>
      <w:r>
        <w:t xml:space="preserve"> Based on accelerated storage, t</w:t>
      </w:r>
      <w:r w:rsidRPr="002A5C62">
        <w:t xml:space="preserve">he stability data indicate a shelf life </w:t>
      </w:r>
      <w:r w:rsidRPr="00803FE9">
        <w:t>of at least 2 years</w:t>
      </w:r>
      <w:r w:rsidRPr="002A5C62">
        <w:t xml:space="preserve"> at ambient</w:t>
      </w:r>
      <w:r>
        <w:t xml:space="preserve"> temperature when stored in </w:t>
      </w:r>
      <w:r w:rsidRPr="00196121">
        <w:t>HDPE containers</w:t>
      </w:r>
      <w:r>
        <w:t>. In the tests of suspensibility and</w:t>
      </w:r>
      <w:r w:rsidRPr="0006467B">
        <w:t xml:space="preserve"> spontaneity </w:t>
      </w:r>
      <w:r>
        <w:t xml:space="preserve">of </w:t>
      </w:r>
      <w:r w:rsidRPr="0006467B">
        <w:t>dispersion</w:t>
      </w:r>
      <w:r>
        <w:t>, only the content of ametoctradin was determined, but it was considered acceptable as propamocarb hydrochloride is fully soluble in water.</w:t>
      </w:r>
    </w:p>
    <w:p w14:paraId="32A19963" w14:textId="77777777" w:rsidR="00B61F14" w:rsidRPr="001A54FE" w:rsidRDefault="00B61F14" w:rsidP="00B61F14">
      <w:pPr>
        <w:pStyle w:val="RepStandard"/>
        <w:shd w:val="clear" w:color="auto" w:fill="D9D9D9" w:themeFill="background1" w:themeFillShade="D9"/>
        <w:rPr>
          <w:strike/>
          <w:color w:val="7F7F7F" w:themeColor="text1" w:themeTint="80"/>
        </w:rPr>
      </w:pPr>
      <w:r w:rsidRPr="001A54FE">
        <w:rPr>
          <w:strike/>
          <w:color w:val="7F7F7F" w:themeColor="text1" w:themeTint="80"/>
        </w:rPr>
        <w:t>An ambient temperature shelf life study is required to confirm the proposed shelf life of 2 years for the product BAS 743 03 F.</w:t>
      </w:r>
    </w:p>
    <w:p w14:paraId="40F6CE58" w14:textId="5F12C2CA" w:rsidR="00316C06" w:rsidRPr="00316C06" w:rsidRDefault="001A54FE" w:rsidP="00316C06">
      <w:pPr>
        <w:pStyle w:val="RepStandard"/>
        <w:shd w:val="clear" w:color="auto" w:fill="D9D9D9" w:themeFill="background1" w:themeFillShade="D9"/>
        <w:rPr>
          <w:highlight w:val="cyan"/>
        </w:rPr>
      </w:pPr>
      <w:r w:rsidRPr="00316C06">
        <w:rPr>
          <w:highlight w:val="cyan"/>
        </w:rPr>
        <w:t>An ambient temperature shelf l</w:t>
      </w:r>
      <w:r w:rsidR="00316C06" w:rsidRPr="00316C06">
        <w:rPr>
          <w:highlight w:val="cyan"/>
        </w:rPr>
        <w:t>ife study has been provided</w:t>
      </w:r>
      <w:r w:rsidRPr="00316C06">
        <w:rPr>
          <w:highlight w:val="cyan"/>
        </w:rPr>
        <w:t xml:space="preserve"> to confirm the proposed shelf life of 2 years for the product BAS 743 03 F. </w:t>
      </w:r>
      <w:r w:rsidR="00316C06" w:rsidRPr="00316C06">
        <w:rPr>
          <w:highlight w:val="cyan"/>
        </w:rPr>
        <w:t>The formulation is stable during 2 years stability study. No significant changes in content active substances and technical properties is observed.</w:t>
      </w:r>
    </w:p>
    <w:p w14:paraId="197E7722" w14:textId="3CBEDC6A" w:rsidR="00316C06" w:rsidRPr="00316C06" w:rsidRDefault="00316C06" w:rsidP="00316C06">
      <w:pPr>
        <w:pStyle w:val="RepStandard"/>
        <w:shd w:val="clear" w:color="auto" w:fill="D9D9D9" w:themeFill="background1" w:themeFillShade="D9"/>
        <w:rPr>
          <w:highlight w:val="cyan"/>
        </w:rPr>
      </w:pPr>
      <w:r w:rsidRPr="00316C06">
        <w:rPr>
          <w:highlight w:val="cyan"/>
        </w:rPr>
        <w:t>No change in HDPE packaging was observed after 2-y storage of the product.</w:t>
      </w:r>
    </w:p>
    <w:p w14:paraId="751AF2B8" w14:textId="3988BAFA" w:rsidR="001A54FE" w:rsidRDefault="00316C06" w:rsidP="00B61F14">
      <w:pPr>
        <w:pStyle w:val="RepStandard"/>
        <w:shd w:val="clear" w:color="auto" w:fill="D9D9D9" w:themeFill="background1" w:themeFillShade="D9"/>
      </w:pPr>
      <w:r w:rsidRPr="00316C06">
        <w:rPr>
          <w:highlight w:val="cyan"/>
        </w:rPr>
        <w:t>The stability data indicate a shelf life of at least 2 years at ambient temperature when stored in HDPE packaging.</w:t>
      </w:r>
    </w:p>
    <w:p w14:paraId="7C863298" w14:textId="77777777" w:rsidR="00B61F14" w:rsidRPr="006C2A35" w:rsidRDefault="00B61F14" w:rsidP="00B61F14">
      <w:pPr>
        <w:pStyle w:val="RepStandard"/>
        <w:shd w:val="clear" w:color="auto" w:fill="D9D9D9" w:themeFill="background1" w:themeFillShade="D9"/>
      </w:pPr>
      <w:r w:rsidRPr="006C2A35">
        <w:t>The phrase ‘</w:t>
      </w:r>
      <w:r w:rsidRPr="006C2A35">
        <w:rPr>
          <w:u w:val="single"/>
        </w:rPr>
        <w:t>shake before use</w:t>
      </w:r>
      <w:r w:rsidRPr="006C2A35">
        <w:t xml:space="preserve">’ should be included on the label of the product due to </w:t>
      </w:r>
      <w:r w:rsidRPr="006C2A35">
        <w:rPr>
          <w:lang w:val="en-GB"/>
        </w:rPr>
        <w:t>colourless</w:t>
      </w:r>
      <w:r w:rsidRPr="006C2A35">
        <w:t xml:space="preserve"> liquid phase separation observed upon storage (separation was fully reversible after agitation).</w:t>
      </w:r>
    </w:p>
    <w:p w14:paraId="434FE3EF" w14:textId="77777777" w:rsidR="00B61F14" w:rsidRDefault="00B61F14" w:rsidP="00B61F14">
      <w:pPr>
        <w:pStyle w:val="RepStandard"/>
        <w:shd w:val="clear" w:color="auto" w:fill="D9D9D9" w:themeFill="background1" w:themeFillShade="D9"/>
      </w:pPr>
      <w:r w:rsidRPr="006C2A35">
        <w:t>No tank mixes are recommended on the product label.</w:t>
      </w:r>
    </w:p>
    <w:p w14:paraId="6AE82542" w14:textId="77777777" w:rsidR="00B61F14" w:rsidRPr="006C2A35" w:rsidRDefault="00B61F14" w:rsidP="00B61F14">
      <w:pPr>
        <w:pStyle w:val="RepStandard"/>
        <w:shd w:val="clear" w:color="auto" w:fill="D9D9D9" w:themeFill="background1" w:themeFillShade="D9"/>
      </w:pPr>
      <w:r w:rsidRPr="006B3D7E">
        <w:t>The product is not classified</w:t>
      </w:r>
      <w:r>
        <w:t xml:space="preserve"> </w:t>
      </w:r>
      <w:r w:rsidRPr="006B3D7E">
        <w:t xml:space="preserve">for physical-chemical </w:t>
      </w:r>
      <w:r>
        <w:t>hazards under CLP Regulation</w:t>
      </w:r>
      <w:r w:rsidRPr="006B3D7E">
        <w:t>, therefore no labelling is proposed.</w:t>
      </w:r>
    </w:p>
    <w:p w14:paraId="705F9B7D" w14:textId="77777777" w:rsidR="00B61F14" w:rsidRPr="004015B0" w:rsidRDefault="00B61F14" w:rsidP="00CB39F1">
      <w:pPr>
        <w:pStyle w:val="RepStandard"/>
        <w:rPr>
          <w:highlight w:val="cyan"/>
        </w:rPr>
      </w:pPr>
    </w:p>
    <w:p w14:paraId="035D3809" w14:textId="77777777" w:rsidR="00AB02EF" w:rsidRPr="00CB13EE" w:rsidRDefault="00AB02EF" w:rsidP="00CB39F1">
      <w:pPr>
        <w:pStyle w:val="RepNewPart"/>
      </w:pPr>
      <w:bookmarkStart w:id="251" w:name="_Toc329611011"/>
      <w:r w:rsidRPr="00CB13EE">
        <w:lastRenderedPageBreak/>
        <w:t>Justified Proposals for Classification and Labelling</w:t>
      </w:r>
      <w:bookmarkEnd w:id="251"/>
      <w:r w:rsidRPr="00CB13EE">
        <w:t xml:space="preserve"> (KCP 12) for physical chemical part only</w:t>
      </w:r>
    </w:p>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0" w:type="dxa"/>
          <w:right w:w="0" w:type="dxa"/>
        </w:tblCellMar>
        <w:tblLook w:val="0480" w:firstRow="0" w:lastRow="0" w:firstColumn="1" w:lastColumn="0" w:noHBand="0" w:noVBand="1"/>
      </w:tblPr>
      <w:tblGrid>
        <w:gridCol w:w="2914"/>
        <w:gridCol w:w="3043"/>
        <w:gridCol w:w="3388"/>
      </w:tblGrid>
      <w:tr w:rsidR="00AB02EF" w:rsidRPr="00CD2A2C" w14:paraId="5ABF4879" w14:textId="77777777" w:rsidTr="00CB39F1">
        <w:trPr>
          <w:cantSplit/>
          <w:trHeight w:val="315"/>
          <w:jc w:val="center"/>
        </w:trPr>
        <w:tc>
          <w:tcPr>
            <w:tcW w:w="1559" w:type="pct"/>
            <w:vMerge w:val="restart"/>
            <w:hideMark/>
          </w:tcPr>
          <w:p w14:paraId="2A3B5DC7" w14:textId="77777777" w:rsidR="00AB02EF" w:rsidRPr="00CD2A2C" w:rsidRDefault="00AB02EF" w:rsidP="00CB39F1">
            <w:pPr>
              <w:keepNext/>
              <w:autoSpaceDE w:val="0"/>
              <w:autoSpaceDN w:val="0"/>
              <w:spacing w:before="60" w:after="60"/>
              <w:ind w:left="57" w:right="57"/>
              <w:rPr>
                <w:rFonts w:ascii="Times New Roman" w:hAnsi="Times New Roman" w:cs="Times New Roman"/>
                <w:b/>
                <w:bCs/>
                <w:color w:val="000000"/>
                <w:sz w:val="20"/>
                <w:szCs w:val="28"/>
                <w:lang w:val="en-GB" w:eastAsia="en-GB"/>
              </w:rPr>
            </w:pPr>
            <w:r w:rsidRPr="00CD2A2C">
              <w:rPr>
                <w:rFonts w:ascii="Times New Roman" w:hAnsi="Times New Roman" w:cs="Times New Roman"/>
                <w:b/>
                <w:bCs/>
                <w:color w:val="000000"/>
                <w:sz w:val="20"/>
                <w:szCs w:val="28"/>
                <w:lang w:val="en-GB" w:eastAsia="en-GB"/>
              </w:rPr>
              <w:t xml:space="preserve">Classification according to </w:t>
            </w:r>
          </w:p>
        </w:tc>
        <w:tc>
          <w:tcPr>
            <w:tcW w:w="1628" w:type="pct"/>
            <w:hideMark/>
          </w:tcPr>
          <w:p w14:paraId="42897116" w14:textId="77777777" w:rsidR="00AB02EF" w:rsidRPr="00CD2A2C" w:rsidRDefault="00AB02EF" w:rsidP="00CB39F1">
            <w:pPr>
              <w:keepNext/>
              <w:autoSpaceDE w:val="0"/>
              <w:autoSpaceDN w:val="0"/>
              <w:spacing w:before="60" w:after="60"/>
              <w:ind w:left="57" w:right="57"/>
              <w:rPr>
                <w:rFonts w:ascii="Times New Roman" w:hAnsi="Times New Roman" w:cs="Times New Roman"/>
                <w:b/>
                <w:bCs/>
                <w:color w:val="000000"/>
                <w:sz w:val="20"/>
                <w:szCs w:val="28"/>
                <w:lang w:val="en-GB" w:eastAsia="en-GB"/>
              </w:rPr>
            </w:pPr>
            <w:r w:rsidRPr="00CD2A2C">
              <w:rPr>
                <w:rFonts w:ascii="Times New Roman" w:hAnsi="Times New Roman" w:cs="Times New Roman"/>
                <w:b/>
                <w:bCs/>
                <w:color w:val="000000"/>
                <w:sz w:val="20"/>
                <w:szCs w:val="28"/>
                <w:lang w:val="en-GB" w:eastAsia="en-GB"/>
              </w:rPr>
              <w:t>DPD</w:t>
            </w:r>
            <w:r w:rsidRPr="00CD2A2C">
              <w:rPr>
                <w:rFonts w:ascii="Times New Roman" w:hAnsi="Times New Roman" w:cs="Times New Roman"/>
                <w:b/>
                <w:bCs/>
                <w:color w:val="000000"/>
                <w:sz w:val="20"/>
                <w:szCs w:val="28"/>
                <w:lang w:val="en-GB" w:eastAsia="en-GB"/>
              </w:rPr>
              <w:br/>
              <w:t>(Directive 67/845/EEC)</w:t>
            </w:r>
          </w:p>
        </w:tc>
        <w:tc>
          <w:tcPr>
            <w:tcW w:w="1813" w:type="pct"/>
            <w:hideMark/>
          </w:tcPr>
          <w:p w14:paraId="2DC43202" w14:textId="77777777" w:rsidR="00AB02EF" w:rsidRPr="00CD2A2C" w:rsidRDefault="00AB02EF" w:rsidP="00CB39F1">
            <w:pPr>
              <w:keepNext/>
              <w:autoSpaceDE w:val="0"/>
              <w:autoSpaceDN w:val="0"/>
              <w:spacing w:before="60" w:after="60"/>
              <w:ind w:left="57" w:right="57"/>
              <w:rPr>
                <w:rFonts w:ascii="Times New Roman" w:hAnsi="Times New Roman" w:cs="Times New Roman"/>
                <w:b/>
                <w:bCs/>
                <w:color w:val="000000"/>
                <w:sz w:val="20"/>
                <w:szCs w:val="28"/>
                <w:lang w:val="en-GB" w:eastAsia="en-GB"/>
              </w:rPr>
            </w:pPr>
            <w:r w:rsidRPr="00CD2A2C">
              <w:rPr>
                <w:rFonts w:ascii="Times New Roman" w:hAnsi="Times New Roman" w:cs="Times New Roman"/>
                <w:b/>
                <w:bCs/>
                <w:color w:val="000000"/>
                <w:sz w:val="20"/>
                <w:szCs w:val="28"/>
                <w:lang w:val="en-GB" w:eastAsia="en-GB"/>
              </w:rPr>
              <w:t>CLP</w:t>
            </w:r>
            <w:r w:rsidRPr="00CD2A2C">
              <w:rPr>
                <w:rFonts w:ascii="Times New Roman" w:hAnsi="Times New Roman" w:cs="Times New Roman"/>
                <w:b/>
                <w:bCs/>
                <w:color w:val="000000"/>
                <w:sz w:val="20"/>
                <w:szCs w:val="28"/>
                <w:lang w:val="en-GB" w:eastAsia="en-GB"/>
              </w:rPr>
              <w:br/>
              <w:t>(Regulation (EC) No 1272/2008)</w:t>
            </w:r>
          </w:p>
        </w:tc>
      </w:tr>
      <w:tr w:rsidR="00AB02EF" w:rsidRPr="00CD2A2C" w14:paraId="56B77018" w14:textId="77777777" w:rsidTr="00CB39F1">
        <w:trPr>
          <w:cantSplit/>
          <w:trHeight w:val="315"/>
          <w:jc w:val="center"/>
        </w:trPr>
        <w:tc>
          <w:tcPr>
            <w:tcW w:w="1559" w:type="pct"/>
            <w:vMerge/>
            <w:hideMark/>
          </w:tcPr>
          <w:p w14:paraId="774C2A50" w14:textId="77777777" w:rsidR="00AB02EF" w:rsidRPr="00CD2A2C" w:rsidRDefault="00AB02EF" w:rsidP="00CB39F1">
            <w:pPr>
              <w:keepNext/>
              <w:spacing w:before="60" w:after="60"/>
              <w:ind w:left="57" w:right="57"/>
              <w:rPr>
                <w:rFonts w:ascii="Times New Roman" w:hAnsi="Times New Roman" w:cs="Times New Roman"/>
                <w:b/>
                <w:sz w:val="20"/>
                <w:szCs w:val="20"/>
                <w:lang w:val="en-GB"/>
              </w:rPr>
            </w:pPr>
          </w:p>
        </w:tc>
        <w:tc>
          <w:tcPr>
            <w:tcW w:w="1628" w:type="pct"/>
            <w:hideMark/>
          </w:tcPr>
          <w:p w14:paraId="40002F88" w14:textId="77777777" w:rsidR="00AB02EF" w:rsidRPr="00CD2A2C" w:rsidRDefault="00AB02EF" w:rsidP="00CB39F1">
            <w:pPr>
              <w:keepNext/>
              <w:autoSpaceDE w:val="0"/>
              <w:autoSpaceDN w:val="0"/>
              <w:spacing w:before="60" w:after="60"/>
              <w:ind w:left="57" w:right="57"/>
              <w:rPr>
                <w:rFonts w:ascii="Times New Roman" w:hAnsi="Times New Roman" w:cs="Times New Roman"/>
                <w:b/>
                <w:bCs/>
                <w:color w:val="000000"/>
                <w:sz w:val="20"/>
                <w:szCs w:val="28"/>
                <w:lang w:val="en-GB" w:eastAsia="en-GB"/>
              </w:rPr>
            </w:pPr>
            <w:r w:rsidRPr="00CD2A2C">
              <w:rPr>
                <w:rFonts w:ascii="Times New Roman" w:hAnsi="Times New Roman" w:cs="Times New Roman"/>
                <w:b/>
                <w:bCs/>
                <w:color w:val="000000"/>
                <w:sz w:val="20"/>
                <w:szCs w:val="28"/>
                <w:lang w:val="en-GB" w:eastAsia="en-GB"/>
              </w:rPr>
              <w:t>Hazard symbol(s)</w:t>
            </w:r>
          </w:p>
        </w:tc>
        <w:tc>
          <w:tcPr>
            <w:tcW w:w="1813" w:type="pct"/>
            <w:hideMark/>
          </w:tcPr>
          <w:p w14:paraId="622C409B" w14:textId="77777777" w:rsidR="00AB02EF" w:rsidRPr="00CD2A2C" w:rsidRDefault="00AB02EF" w:rsidP="00CB39F1">
            <w:pPr>
              <w:keepNext/>
              <w:autoSpaceDE w:val="0"/>
              <w:autoSpaceDN w:val="0"/>
              <w:spacing w:before="60" w:after="60"/>
              <w:ind w:left="57" w:right="57"/>
              <w:rPr>
                <w:rFonts w:ascii="Times New Roman" w:hAnsi="Times New Roman" w:cs="Times New Roman"/>
                <w:b/>
                <w:bCs/>
                <w:color w:val="000000"/>
                <w:sz w:val="20"/>
                <w:szCs w:val="28"/>
                <w:lang w:val="en-GB" w:eastAsia="en-GB"/>
              </w:rPr>
            </w:pPr>
            <w:r w:rsidRPr="00CD2A2C">
              <w:rPr>
                <w:rFonts w:ascii="Times New Roman" w:hAnsi="Times New Roman" w:cs="Times New Roman"/>
                <w:b/>
                <w:bCs/>
                <w:color w:val="000000"/>
                <w:sz w:val="20"/>
                <w:szCs w:val="28"/>
                <w:lang w:val="en-GB" w:eastAsia="en-GB"/>
              </w:rPr>
              <w:t xml:space="preserve">Pictograms </w:t>
            </w:r>
          </w:p>
        </w:tc>
      </w:tr>
      <w:tr w:rsidR="00AB02EF" w:rsidRPr="00CD2A2C" w14:paraId="7EF5186E" w14:textId="77777777" w:rsidTr="00CB39F1">
        <w:trPr>
          <w:cantSplit/>
          <w:trHeight w:val="315"/>
          <w:jc w:val="center"/>
        </w:trPr>
        <w:tc>
          <w:tcPr>
            <w:tcW w:w="1559" w:type="pct"/>
            <w:vMerge/>
            <w:hideMark/>
          </w:tcPr>
          <w:p w14:paraId="5654373D" w14:textId="77777777" w:rsidR="00AB02EF" w:rsidRPr="00CD2A2C" w:rsidRDefault="00AB02EF" w:rsidP="00CB39F1">
            <w:pPr>
              <w:keepNext/>
              <w:spacing w:before="60" w:after="60"/>
              <w:ind w:left="57" w:right="57"/>
              <w:rPr>
                <w:rFonts w:ascii="Times New Roman" w:hAnsi="Times New Roman" w:cs="Times New Roman"/>
                <w:b/>
                <w:sz w:val="20"/>
                <w:szCs w:val="20"/>
                <w:lang w:val="en-GB"/>
              </w:rPr>
            </w:pPr>
          </w:p>
        </w:tc>
        <w:tc>
          <w:tcPr>
            <w:tcW w:w="1628" w:type="pct"/>
          </w:tcPr>
          <w:p w14:paraId="77D7F5ED" w14:textId="77777777" w:rsidR="00AB02EF" w:rsidRPr="00CD2A2C" w:rsidRDefault="00AB02EF" w:rsidP="00CB39F1">
            <w:pPr>
              <w:keepNext/>
              <w:spacing w:before="60" w:after="60"/>
              <w:ind w:left="57" w:right="57"/>
              <w:rPr>
                <w:rFonts w:ascii="Times New Roman" w:hAnsi="Times New Roman" w:cs="Times New Roman"/>
                <w:color w:val="000000"/>
                <w:sz w:val="20"/>
                <w:szCs w:val="20"/>
                <w:lang w:val="en-GB"/>
              </w:rPr>
            </w:pPr>
            <w:r w:rsidRPr="00CD2A2C">
              <w:rPr>
                <w:rFonts w:ascii="Times New Roman" w:hAnsi="Times New Roman" w:cs="Times New Roman"/>
                <w:color w:val="000000"/>
                <w:sz w:val="20"/>
                <w:szCs w:val="20"/>
                <w:lang w:val="en-GB"/>
              </w:rPr>
              <w:t>Not required to be provided</w:t>
            </w:r>
          </w:p>
        </w:tc>
        <w:tc>
          <w:tcPr>
            <w:tcW w:w="1813" w:type="pct"/>
            <w:hideMark/>
          </w:tcPr>
          <w:p w14:paraId="33026BFA" w14:textId="77777777" w:rsidR="00AB02EF" w:rsidRPr="00CD2A2C" w:rsidRDefault="00AB02EF" w:rsidP="00CB39F1">
            <w:pPr>
              <w:keepNext/>
              <w:spacing w:before="60" w:after="60"/>
              <w:ind w:left="57" w:right="57"/>
              <w:rPr>
                <w:rFonts w:ascii="Times New Roman" w:hAnsi="Times New Roman" w:cs="Times New Roman"/>
                <w:noProof/>
                <w:color w:val="000000"/>
                <w:sz w:val="20"/>
                <w:szCs w:val="20"/>
              </w:rPr>
            </w:pPr>
            <w:r w:rsidRPr="00CD2A2C">
              <w:rPr>
                <w:rFonts w:ascii="Times New Roman" w:hAnsi="Times New Roman" w:cs="Times New Roman"/>
                <w:noProof/>
                <w:color w:val="000000"/>
                <w:sz w:val="20"/>
                <w:szCs w:val="20"/>
              </w:rPr>
              <w:t>None</w:t>
            </w:r>
          </w:p>
        </w:tc>
      </w:tr>
      <w:tr w:rsidR="00AB02EF" w:rsidRPr="00CD2A2C" w14:paraId="07886A49" w14:textId="77777777" w:rsidTr="00CB39F1">
        <w:trPr>
          <w:cantSplit/>
          <w:trHeight w:val="315"/>
          <w:jc w:val="center"/>
        </w:trPr>
        <w:tc>
          <w:tcPr>
            <w:tcW w:w="1559" w:type="pct"/>
            <w:vMerge/>
            <w:hideMark/>
          </w:tcPr>
          <w:p w14:paraId="1BB72029" w14:textId="77777777" w:rsidR="00AB02EF" w:rsidRPr="00CD2A2C" w:rsidRDefault="00AB02EF" w:rsidP="00CB39F1">
            <w:pPr>
              <w:keepNext/>
              <w:spacing w:before="60" w:after="60"/>
              <w:ind w:left="57" w:right="57"/>
              <w:rPr>
                <w:rFonts w:ascii="Times New Roman" w:hAnsi="Times New Roman" w:cs="Times New Roman"/>
                <w:b/>
                <w:sz w:val="20"/>
                <w:szCs w:val="20"/>
                <w:lang w:val="en-GB"/>
              </w:rPr>
            </w:pPr>
          </w:p>
        </w:tc>
        <w:tc>
          <w:tcPr>
            <w:tcW w:w="1628" w:type="pct"/>
            <w:hideMark/>
          </w:tcPr>
          <w:p w14:paraId="5B598375" w14:textId="77777777" w:rsidR="00AB02EF" w:rsidRPr="00CD2A2C" w:rsidRDefault="00AB02EF" w:rsidP="00CB39F1">
            <w:pPr>
              <w:keepNext/>
              <w:autoSpaceDE w:val="0"/>
              <w:autoSpaceDN w:val="0"/>
              <w:spacing w:before="60" w:after="60"/>
              <w:ind w:left="57" w:right="57"/>
              <w:rPr>
                <w:rFonts w:ascii="Times New Roman" w:hAnsi="Times New Roman" w:cs="Times New Roman"/>
                <w:b/>
                <w:bCs/>
                <w:color w:val="000000"/>
                <w:sz w:val="20"/>
                <w:szCs w:val="28"/>
                <w:lang w:val="en-GB" w:eastAsia="en-GB"/>
              </w:rPr>
            </w:pPr>
            <w:r w:rsidRPr="00CD2A2C">
              <w:rPr>
                <w:rFonts w:ascii="Times New Roman" w:hAnsi="Times New Roman" w:cs="Times New Roman"/>
                <w:b/>
                <w:bCs/>
                <w:color w:val="000000"/>
                <w:sz w:val="20"/>
                <w:szCs w:val="28"/>
                <w:lang w:val="en-GB" w:eastAsia="en-GB"/>
              </w:rPr>
              <w:t>Indications of danger</w:t>
            </w:r>
          </w:p>
        </w:tc>
        <w:tc>
          <w:tcPr>
            <w:tcW w:w="1813" w:type="pct"/>
            <w:hideMark/>
          </w:tcPr>
          <w:p w14:paraId="1415130C" w14:textId="77777777" w:rsidR="00AB02EF" w:rsidRPr="00CD2A2C" w:rsidRDefault="00AB02EF" w:rsidP="00CB39F1">
            <w:pPr>
              <w:keepNext/>
              <w:autoSpaceDE w:val="0"/>
              <w:autoSpaceDN w:val="0"/>
              <w:spacing w:before="60" w:after="60"/>
              <w:ind w:left="57" w:right="57"/>
              <w:rPr>
                <w:rFonts w:ascii="Times New Roman" w:hAnsi="Times New Roman" w:cs="Times New Roman"/>
                <w:b/>
                <w:bCs/>
                <w:color w:val="000000"/>
                <w:sz w:val="20"/>
                <w:szCs w:val="28"/>
                <w:lang w:val="en-GB" w:eastAsia="en-GB"/>
              </w:rPr>
            </w:pPr>
            <w:r w:rsidRPr="00CD2A2C">
              <w:rPr>
                <w:rFonts w:ascii="Times New Roman" w:hAnsi="Times New Roman" w:cs="Times New Roman"/>
                <w:b/>
                <w:bCs/>
                <w:color w:val="000000"/>
                <w:sz w:val="20"/>
                <w:szCs w:val="28"/>
                <w:lang w:val="en-GB" w:eastAsia="en-GB"/>
              </w:rPr>
              <w:t>Signal word</w:t>
            </w:r>
          </w:p>
        </w:tc>
      </w:tr>
      <w:tr w:rsidR="00AB02EF" w:rsidRPr="00CD2A2C" w14:paraId="2EB71062" w14:textId="77777777" w:rsidTr="00CB39F1">
        <w:trPr>
          <w:cantSplit/>
          <w:trHeight w:val="315"/>
          <w:jc w:val="center"/>
        </w:trPr>
        <w:tc>
          <w:tcPr>
            <w:tcW w:w="1559" w:type="pct"/>
            <w:vMerge/>
            <w:hideMark/>
          </w:tcPr>
          <w:p w14:paraId="17622B78" w14:textId="77777777" w:rsidR="00AB02EF" w:rsidRPr="00CD2A2C" w:rsidRDefault="00AB02EF" w:rsidP="00CB39F1">
            <w:pPr>
              <w:keepNext/>
              <w:spacing w:before="60" w:after="60"/>
              <w:ind w:left="57" w:right="57"/>
              <w:rPr>
                <w:rFonts w:ascii="Times New Roman" w:hAnsi="Times New Roman" w:cs="Times New Roman"/>
                <w:b/>
                <w:sz w:val="20"/>
                <w:szCs w:val="20"/>
                <w:lang w:val="en-GB"/>
              </w:rPr>
            </w:pPr>
          </w:p>
        </w:tc>
        <w:tc>
          <w:tcPr>
            <w:tcW w:w="1628" w:type="pct"/>
            <w:vMerge w:val="restart"/>
          </w:tcPr>
          <w:p w14:paraId="2C2A4FDF" w14:textId="77777777" w:rsidR="00AB02EF" w:rsidRPr="00CD2A2C" w:rsidRDefault="00AB02EF" w:rsidP="00CB39F1">
            <w:pPr>
              <w:keepNext/>
              <w:spacing w:before="60" w:after="60"/>
              <w:ind w:left="57" w:right="57"/>
              <w:rPr>
                <w:rFonts w:ascii="Times New Roman" w:hAnsi="Times New Roman" w:cs="Times New Roman"/>
                <w:color w:val="000000"/>
                <w:sz w:val="20"/>
                <w:szCs w:val="20"/>
                <w:lang w:val="en-GB"/>
              </w:rPr>
            </w:pPr>
            <w:r w:rsidRPr="00CD2A2C">
              <w:rPr>
                <w:rFonts w:ascii="Times New Roman" w:hAnsi="Times New Roman" w:cs="Times New Roman"/>
                <w:color w:val="000000"/>
                <w:sz w:val="20"/>
                <w:szCs w:val="20"/>
                <w:lang w:val="en-GB"/>
              </w:rPr>
              <w:t>Not required to be provided</w:t>
            </w:r>
          </w:p>
        </w:tc>
        <w:tc>
          <w:tcPr>
            <w:tcW w:w="1813" w:type="pct"/>
          </w:tcPr>
          <w:p w14:paraId="6E46D71B" w14:textId="77777777" w:rsidR="00AB02EF" w:rsidRPr="00CD2A2C" w:rsidRDefault="00AB02EF" w:rsidP="00CB39F1">
            <w:pPr>
              <w:keepNext/>
              <w:spacing w:before="60" w:after="60"/>
              <w:ind w:left="57" w:right="57"/>
              <w:rPr>
                <w:rFonts w:ascii="Times New Roman" w:hAnsi="Times New Roman" w:cs="Times New Roman"/>
                <w:color w:val="000000"/>
                <w:sz w:val="20"/>
                <w:szCs w:val="20"/>
                <w:lang w:val="en-GB"/>
              </w:rPr>
            </w:pPr>
            <w:r w:rsidRPr="00CD2A2C">
              <w:rPr>
                <w:rFonts w:ascii="Times New Roman" w:hAnsi="Times New Roman" w:cs="Times New Roman"/>
                <w:color w:val="000000"/>
                <w:sz w:val="20"/>
                <w:szCs w:val="20"/>
                <w:lang w:val="en-GB"/>
              </w:rPr>
              <w:t>None</w:t>
            </w:r>
          </w:p>
        </w:tc>
      </w:tr>
      <w:tr w:rsidR="00AB02EF" w:rsidRPr="00DD592F" w14:paraId="4FFB9BEA" w14:textId="77777777" w:rsidTr="00CB39F1">
        <w:trPr>
          <w:cantSplit/>
          <w:trHeight w:val="315"/>
          <w:jc w:val="center"/>
        </w:trPr>
        <w:tc>
          <w:tcPr>
            <w:tcW w:w="1559" w:type="pct"/>
            <w:vMerge/>
            <w:hideMark/>
          </w:tcPr>
          <w:p w14:paraId="3FFC56E5" w14:textId="77777777" w:rsidR="00AB02EF" w:rsidRPr="00CD2A2C" w:rsidRDefault="00AB02EF" w:rsidP="00CB39F1">
            <w:pPr>
              <w:keepNext/>
              <w:spacing w:before="60" w:after="60"/>
              <w:ind w:left="57" w:right="57"/>
              <w:rPr>
                <w:rFonts w:ascii="Times New Roman" w:hAnsi="Times New Roman" w:cs="Times New Roman"/>
                <w:b/>
                <w:sz w:val="20"/>
                <w:szCs w:val="20"/>
                <w:lang w:val="en-GB"/>
              </w:rPr>
            </w:pPr>
          </w:p>
        </w:tc>
        <w:tc>
          <w:tcPr>
            <w:tcW w:w="1628" w:type="pct"/>
            <w:vMerge/>
            <w:hideMark/>
          </w:tcPr>
          <w:p w14:paraId="4E9E5A1E" w14:textId="77777777" w:rsidR="00AB02EF" w:rsidRPr="00CD2A2C" w:rsidRDefault="00AB02EF" w:rsidP="00CB39F1">
            <w:pPr>
              <w:keepNext/>
              <w:spacing w:before="60" w:after="60"/>
              <w:ind w:left="57" w:right="57"/>
              <w:rPr>
                <w:rFonts w:ascii="Times New Roman" w:hAnsi="Times New Roman" w:cs="Times New Roman"/>
                <w:sz w:val="20"/>
                <w:szCs w:val="20"/>
                <w:lang w:val="en-GB"/>
              </w:rPr>
            </w:pPr>
          </w:p>
        </w:tc>
        <w:tc>
          <w:tcPr>
            <w:tcW w:w="1813" w:type="pct"/>
            <w:hideMark/>
          </w:tcPr>
          <w:p w14:paraId="2BF42351" w14:textId="77777777" w:rsidR="00AB02EF" w:rsidRPr="00CD2A2C" w:rsidRDefault="00AB02EF" w:rsidP="00CB39F1">
            <w:pPr>
              <w:keepNext/>
              <w:autoSpaceDE w:val="0"/>
              <w:autoSpaceDN w:val="0"/>
              <w:spacing w:before="60" w:after="60"/>
              <w:ind w:left="57" w:right="57"/>
              <w:rPr>
                <w:rFonts w:ascii="Times New Roman" w:hAnsi="Times New Roman" w:cs="Times New Roman"/>
                <w:b/>
                <w:bCs/>
                <w:color w:val="000000"/>
                <w:sz w:val="20"/>
                <w:szCs w:val="28"/>
                <w:lang w:val="en-GB" w:eastAsia="en-GB"/>
              </w:rPr>
            </w:pPr>
            <w:r w:rsidRPr="00CD2A2C">
              <w:rPr>
                <w:rFonts w:ascii="Times New Roman" w:hAnsi="Times New Roman" w:cs="Times New Roman"/>
                <w:b/>
                <w:bCs/>
                <w:color w:val="000000"/>
                <w:sz w:val="20"/>
                <w:szCs w:val="28"/>
                <w:lang w:val="en-GB" w:eastAsia="en-GB"/>
              </w:rPr>
              <w:t xml:space="preserve">Hazard class and hazard category </w:t>
            </w:r>
          </w:p>
        </w:tc>
      </w:tr>
      <w:tr w:rsidR="00AB02EF" w:rsidRPr="00CD2A2C" w14:paraId="52A8824B" w14:textId="77777777" w:rsidTr="00CB39F1">
        <w:trPr>
          <w:cantSplit/>
          <w:jc w:val="center"/>
        </w:trPr>
        <w:tc>
          <w:tcPr>
            <w:tcW w:w="1559" w:type="pct"/>
            <w:vMerge/>
            <w:hideMark/>
          </w:tcPr>
          <w:p w14:paraId="02993069" w14:textId="77777777" w:rsidR="00AB02EF" w:rsidRPr="00CD2A2C" w:rsidRDefault="00AB02EF" w:rsidP="00CB39F1">
            <w:pPr>
              <w:keepNext/>
              <w:spacing w:before="60" w:after="60"/>
              <w:ind w:left="57" w:right="57"/>
              <w:rPr>
                <w:rFonts w:ascii="Times New Roman" w:hAnsi="Times New Roman" w:cs="Times New Roman"/>
                <w:b/>
                <w:sz w:val="20"/>
                <w:szCs w:val="20"/>
                <w:lang w:val="en-GB"/>
              </w:rPr>
            </w:pPr>
          </w:p>
        </w:tc>
        <w:tc>
          <w:tcPr>
            <w:tcW w:w="1628" w:type="pct"/>
            <w:vMerge/>
            <w:hideMark/>
          </w:tcPr>
          <w:p w14:paraId="49E2DBCC" w14:textId="77777777" w:rsidR="00AB02EF" w:rsidRPr="00CD2A2C" w:rsidRDefault="00AB02EF" w:rsidP="00CB39F1">
            <w:pPr>
              <w:keepNext/>
              <w:spacing w:before="60" w:after="60"/>
              <w:ind w:left="57" w:right="57"/>
              <w:rPr>
                <w:rFonts w:ascii="Times New Roman" w:hAnsi="Times New Roman" w:cs="Times New Roman"/>
                <w:sz w:val="20"/>
                <w:szCs w:val="20"/>
                <w:lang w:val="en-GB"/>
              </w:rPr>
            </w:pPr>
          </w:p>
        </w:tc>
        <w:tc>
          <w:tcPr>
            <w:tcW w:w="1813" w:type="pct"/>
            <w:hideMark/>
          </w:tcPr>
          <w:p w14:paraId="1F170F09" w14:textId="77777777" w:rsidR="00AB02EF" w:rsidRPr="00CD2A2C" w:rsidRDefault="00AB02EF" w:rsidP="00CB39F1">
            <w:pPr>
              <w:keepNext/>
              <w:spacing w:before="60" w:after="60"/>
              <w:ind w:left="57" w:right="57"/>
              <w:rPr>
                <w:rFonts w:ascii="Times New Roman" w:hAnsi="Times New Roman" w:cs="Times New Roman"/>
                <w:color w:val="000000"/>
                <w:sz w:val="20"/>
                <w:szCs w:val="20"/>
                <w:lang w:val="en-GB"/>
              </w:rPr>
            </w:pPr>
            <w:r w:rsidRPr="00CD2A2C">
              <w:rPr>
                <w:rFonts w:ascii="Times New Roman" w:hAnsi="Times New Roman" w:cs="Times New Roman"/>
                <w:color w:val="000000"/>
                <w:sz w:val="20"/>
                <w:szCs w:val="20"/>
                <w:lang w:val="en-GB"/>
              </w:rPr>
              <w:t>None</w:t>
            </w:r>
          </w:p>
        </w:tc>
      </w:tr>
    </w:tbl>
    <w:p w14:paraId="259B4FAA" w14:textId="77777777" w:rsidR="00AB02EF" w:rsidRPr="00CB13EE" w:rsidRDefault="00AB02EF" w:rsidP="00CB39F1">
      <w:pPr>
        <w:pStyle w:val="RepStandard"/>
      </w:pPr>
    </w:p>
    <w:p w14:paraId="524BED1F" w14:textId="77777777" w:rsidR="00AB02EF" w:rsidRPr="00CB13EE" w:rsidRDefault="00AB02EF" w:rsidP="00CB39F1">
      <w:pPr>
        <w:pStyle w:val="RepStandard"/>
      </w:pPr>
      <w:r w:rsidRPr="00CB13EE">
        <w:t>No implication for labelling</w:t>
      </w:r>
    </w:p>
    <w:p w14:paraId="45D4993A" w14:textId="77777777" w:rsidR="00AB02EF" w:rsidRPr="00CB13EE" w:rsidRDefault="00AB02EF" w:rsidP="00CB39F1">
      <w:pPr>
        <w:pStyle w:val="RepNewPart"/>
      </w:pPr>
      <w:bookmarkStart w:id="252" w:name="_Toc329611012"/>
      <w:r w:rsidRPr="00CB13EE">
        <w:t>Notifier Proposals for Risk and Safety Phrases</w:t>
      </w:r>
      <w:bookmarkEnd w:id="252"/>
      <w:r w:rsidRPr="00CB13EE">
        <w:t xml:space="preserve"> (KCP 12)</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2912"/>
        <w:gridCol w:w="3041"/>
        <w:gridCol w:w="3386"/>
      </w:tblGrid>
      <w:tr w:rsidR="00AB02EF" w:rsidRPr="00CB13EE" w14:paraId="0FC39076" w14:textId="77777777" w:rsidTr="00CB39F1">
        <w:trPr>
          <w:jc w:val="center"/>
        </w:trPr>
        <w:tc>
          <w:tcPr>
            <w:tcW w:w="1559" w:type="pct"/>
            <w:vMerge w:val="restart"/>
            <w:tcBorders>
              <w:top w:val="single" w:sz="6" w:space="0" w:color="auto"/>
              <w:left w:val="single" w:sz="6" w:space="0" w:color="auto"/>
              <w:right w:val="single" w:sz="6" w:space="0" w:color="auto"/>
              <w:tl2br w:val="nil"/>
              <w:tr2bl w:val="nil"/>
            </w:tcBorders>
            <w:vAlign w:val="center"/>
            <w:hideMark/>
          </w:tcPr>
          <w:p w14:paraId="08070D2E" w14:textId="77777777" w:rsidR="00AB02EF" w:rsidRPr="00CD2A2C" w:rsidRDefault="00AB02EF" w:rsidP="00CB39F1">
            <w:pPr>
              <w:keepNext/>
              <w:spacing w:before="60" w:after="60"/>
              <w:ind w:left="57" w:right="57"/>
              <w:rPr>
                <w:rFonts w:ascii="Times New Roman" w:hAnsi="Times New Roman" w:cs="Times New Roman"/>
                <w:color w:val="000000"/>
                <w:sz w:val="20"/>
                <w:szCs w:val="20"/>
                <w:lang w:val="pt-BR"/>
              </w:rPr>
            </w:pPr>
            <w:r w:rsidRPr="00CD2A2C">
              <w:rPr>
                <w:rFonts w:ascii="Times New Roman" w:hAnsi="Times New Roman" w:cs="Times New Roman"/>
                <w:color w:val="000000"/>
                <w:sz w:val="20"/>
                <w:szCs w:val="20"/>
                <w:lang w:val="en-GB"/>
              </w:rPr>
              <w:t>With respect to physical/chemical data</w:t>
            </w:r>
          </w:p>
        </w:tc>
        <w:tc>
          <w:tcPr>
            <w:tcW w:w="1628" w:type="pct"/>
            <w:tcBorders>
              <w:top w:val="single" w:sz="6" w:space="0" w:color="auto"/>
              <w:left w:val="single" w:sz="6" w:space="0" w:color="auto"/>
              <w:bottom w:val="single" w:sz="6" w:space="0" w:color="auto"/>
              <w:right w:val="single" w:sz="6" w:space="0" w:color="auto"/>
              <w:tl2br w:val="nil"/>
              <w:tr2bl w:val="nil"/>
            </w:tcBorders>
            <w:vAlign w:val="center"/>
          </w:tcPr>
          <w:p w14:paraId="11915FA7" w14:textId="77777777" w:rsidR="00AB02EF" w:rsidRPr="00CD2A2C" w:rsidRDefault="00AB02EF" w:rsidP="00CB39F1">
            <w:pPr>
              <w:keepNext/>
              <w:autoSpaceDE w:val="0"/>
              <w:autoSpaceDN w:val="0"/>
              <w:spacing w:before="60" w:after="60"/>
              <w:ind w:left="57" w:right="57"/>
              <w:rPr>
                <w:rFonts w:ascii="Times New Roman" w:hAnsi="Times New Roman" w:cs="Times New Roman"/>
                <w:b/>
                <w:bCs/>
                <w:color w:val="000000"/>
                <w:sz w:val="20"/>
                <w:szCs w:val="28"/>
                <w:lang w:val="en-GB" w:eastAsia="en-GB"/>
              </w:rPr>
            </w:pPr>
            <w:r w:rsidRPr="00CD2A2C">
              <w:rPr>
                <w:rFonts w:ascii="Times New Roman" w:hAnsi="Times New Roman" w:cs="Times New Roman"/>
                <w:b/>
                <w:bCs/>
                <w:color w:val="000000"/>
                <w:sz w:val="20"/>
                <w:szCs w:val="28"/>
                <w:lang w:val="en-GB" w:eastAsia="en-GB"/>
              </w:rPr>
              <w:t>Risk phrases:</w:t>
            </w:r>
          </w:p>
        </w:tc>
        <w:tc>
          <w:tcPr>
            <w:tcW w:w="1813" w:type="pct"/>
            <w:tcBorders>
              <w:top w:val="single" w:sz="6" w:space="0" w:color="auto"/>
              <w:left w:val="single" w:sz="6" w:space="0" w:color="auto"/>
              <w:bottom w:val="single" w:sz="6" w:space="0" w:color="auto"/>
              <w:right w:val="single" w:sz="6" w:space="0" w:color="auto"/>
              <w:tl2br w:val="nil"/>
              <w:tr2bl w:val="nil"/>
            </w:tcBorders>
            <w:vAlign w:val="center"/>
          </w:tcPr>
          <w:p w14:paraId="110F3727" w14:textId="77777777" w:rsidR="00AB02EF" w:rsidRPr="00CD2A2C" w:rsidRDefault="00AB02EF" w:rsidP="00CB39F1">
            <w:pPr>
              <w:keepNext/>
              <w:autoSpaceDE w:val="0"/>
              <w:autoSpaceDN w:val="0"/>
              <w:spacing w:before="60" w:after="60"/>
              <w:ind w:left="57" w:right="57"/>
              <w:rPr>
                <w:rFonts w:ascii="Times New Roman" w:hAnsi="Times New Roman" w:cs="Times New Roman"/>
                <w:b/>
                <w:bCs/>
                <w:color w:val="000000"/>
                <w:sz w:val="20"/>
                <w:szCs w:val="28"/>
                <w:lang w:val="en" w:eastAsia="en-GB"/>
              </w:rPr>
            </w:pPr>
            <w:r w:rsidRPr="00CD2A2C">
              <w:rPr>
                <w:rFonts w:ascii="Times New Roman" w:hAnsi="Times New Roman" w:cs="Times New Roman"/>
                <w:b/>
                <w:bCs/>
                <w:color w:val="000000"/>
                <w:sz w:val="20"/>
                <w:szCs w:val="28"/>
                <w:lang w:val="en-GB" w:eastAsia="en-GB"/>
              </w:rPr>
              <w:t>Hazard statements:</w:t>
            </w:r>
          </w:p>
        </w:tc>
      </w:tr>
      <w:tr w:rsidR="00AB02EF" w:rsidRPr="00CB13EE" w14:paraId="2D8FD3BF" w14:textId="77777777" w:rsidTr="00CB39F1">
        <w:trPr>
          <w:jc w:val="center"/>
        </w:trPr>
        <w:tc>
          <w:tcPr>
            <w:tcW w:w="1559" w:type="pct"/>
            <w:vMerge/>
            <w:tcBorders>
              <w:left w:val="single" w:sz="6" w:space="0" w:color="auto"/>
              <w:right w:val="single" w:sz="6" w:space="0" w:color="auto"/>
            </w:tcBorders>
            <w:vAlign w:val="center"/>
          </w:tcPr>
          <w:p w14:paraId="5C89C8AC" w14:textId="77777777" w:rsidR="00AB02EF" w:rsidRPr="00CD2A2C" w:rsidRDefault="00AB02EF" w:rsidP="00CB39F1">
            <w:pPr>
              <w:keepNext/>
              <w:spacing w:before="60" w:after="60"/>
              <w:ind w:left="57" w:right="57"/>
              <w:rPr>
                <w:rFonts w:ascii="Times New Roman" w:hAnsi="Times New Roman" w:cs="Times New Roman"/>
                <w:color w:val="000000"/>
                <w:sz w:val="20"/>
                <w:szCs w:val="20"/>
                <w:lang w:val="en-GB"/>
              </w:rPr>
            </w:pPr>
          </w:p>
        </w:tc>
        <w:tc>
          <w:tcPr>
            <w:tcW w:w="1628" w:type="pct"/>
            <w:tcBorders>
              <w:left w:val="single" w:sz="6" w:space="0" w:color="auto"/>
            </w:tcBorders>
            <w:vAlign w:val="center"/>
          </w:tcPr>
          <w:p w14:paraId="2CE4451A" w14:textId="77777777" w:rsidR="00AB02EF" w:rsidRPr="00CD2A2C" w:rsidRDefault="00AB02EF" w:rsidP="00CB39F1">
            <w:pPr>
              <w:keepNext/>
              <w:spacing w:before="60" w:after="60"/>
              <w:ind w:left="57" w:right="57"/>
              <w:rPr>
                <w:rFonts w:ascii="Times New Roman" w:hAnsi="Times New Roman" w:cs="Times New Roman"/>
                <w:color w:val="000000"/>
                <w:sz w:val="20"/>
                <w:szCs w:val="20"/>
                <w:lang w:val="en-GB"/>
              </w:rPr>
            </w:pPr>
            <w:r w:rsidRPr="00CD2A2C">
              <w:rPr>
                <w:rFonts w:ascii="Times New Roman" w:hAnsi="Times New Roman" w:cs="Times New Roman"/>
                <w:color w:val="000000"/>
                <w:sz w:val="20"/>
                <w:szCs w:val="20"/>
                <w:lang w:val="en-GB"/>
              </w:rPr>
              <w:t>Not required to be provided</w:t>
            </w:r>
          </w:p>
        </w:tc>
        <w:tc>
          <w:tcPr>
            <w:tcW w:w="1813" w:type="pct"/>
            <w:vAlign w:val="center"/>
          </w:tcPr>
          <w:p w14:paraId="4C3BCF63" w14:textId="77777777" w:rsidR="00AB02EF" w:rsidRPr="00CD2A2C" w:rsidRDefault="00AB02EF" w:rsidP="00CB39F1">
            <w:pPr>
              <w:keepNext/>
              <w:spacing w:before="60" w:after="60"/>
              <w:ind w:left="57" w:right="57"/>
              <w:rPr>
                <w:rFonts w:ascii="Times New Roman" w:hAnsi="Times New Roman" w:cs="Times New Roman"/>
                <w:color w:val="000000"/>
                <w:sz w:val="20"/>
                <w:szCs w:val="20"/>
                <w:lang w:val="en-GB"/>
              </w:rPr>
            </w:pPr>
            <w:r w:rsidRPr="00CD2A2C">
              <w:rPr>
                <w:rFonts w:ascii="Times New Roman" w:hAnsi="Times New Roman" w:cs="Times New Roman"/>
                <w:color w:val="000000"/>
                <w:sz w:val="20"/>
                <w:szCs w:val="20"/>
                <w:lang w:val="en-GB"/>
              </w:rPr>
              <w:t>Not classified</w:t>
            </w:r>
          </w:p>
        </w:tc>
      </w:tr>
      <w:tr w:rsidR="00AB02EF" w:rsidRPr="00CB13EE" w14:paraId="138458B7" w14:textId="77777777" w:rsidTr="00CB39F1">
        <w:trPr>
          <w:jc w:val="center"/>
        </w:trPr>
        <w:tc>
          <w:tcPr>
            <w:tcW w:w="1559" w:type="pct"/>
            <w:vMerge/>
            <w:tcBorders>
              <w:left w:val="single" w:sz="6" w:space="0" w:color="auto"/>
              <w:right w:val="single" w:sz="6" w:space="0" w:color="auto"/>
            </w:tcBorders>
            <w:vAlign w:val="center"/>
          </w:tcPr>
          <w:p w14:paraId="01BB0482" w14:textId="77777777" w:rsidR="00AB02EF" w:rsidRPr="00CD2A2C" w:rsidRDefault="00AB02EF" w:rsidP="00CB39F1">
            <w:pPr>
              <w:keepNext/>
              <w:spacing w:before="60" w:after="60"/>
              <w:ind w:left="57" w:right="57"/>
              <w:rPr>
                <w:rFonts w:ascii="Times New Roman" w:hAnsi="Times New Roman" w:cs="Times New Roman"/>
                <w:color w:val="000000"/>
                <w:sz w:val="20"/>
                <w:szCs w:val="20"/>
                <w:lang w:val="en-GB"/>
              </w:rPr>
            </w:pPr>
          </w:p>
        </w:tc>
        <w:tc>
          <w:tcPr>
            <w:tcW w:w="1628" w:type="pct"/>
            <w:tcBorders>
              <w:left w:val="single" w:sz="6" w:space="0" w:color="auto"/>
            </w:tcBorders>
            <w:vAlign w:val="center"/>
          </w:tcPr>
          <w:p w14:paraId="7EA89297" w14:textId="77777777" w:rsidR="00AB02EF" w:rsidRPr="00CD2A2C" w:rsidRDefault="00AB02EF" w:rsidP="00CB39F1">
            <w:pPr>
              <w:keepNext/>
              <w:spacing w:before="60" w:after="60"/>
              <w:ind w:left="57" w:right="57"/>
              <w:rPr>
                <w:rFonts w:ascii="Times New Roman" w:hAnsi="Times New Roman" w:cs="Times New Roman"/>
                <w:b/>
                <w:color w:val="000000"/>
                <w:sz w:val="20"/>
                <w:szCs w:val="20"/>
                <w:lang w:val="en-GB"/>
              </w:rPr>
            </w:pPr>
            <w:r w:rsidRPr="00CD2A2C">
              <w:rPr>
                <w:rFonts w:ascii="Times New Roman" w:hAnsi="Times New Roman" w:cs="Times New Roman"/>
                <w:b/>
                <w:color w:val="000000"/>
                <w:sz w:val="20"/>
                <w:szCs w:val="20"/>
                <w:lang w:val="en-GB"/>
              </w:rPr>
              <w:t>Safety phrases:</w:t>
            </w:r>
          </w:p>
        </w:tc>
        <w:tc>
          <w:tcPr>
            <w:tcW w:w="1813" w:type="pct"/>
            <w:vAlign w:val="center"/>
          </w:tcPr>
          <w:p w14:paraId="240CA0DF" w14:textId="77777777" w:rsidR="00AB02EF" w:rsidRPr="00CD2A2C" w:rsidRDefault="00AB02EF" w:rsidP="00CB39F1">
            <w:pPr>
              <w:keepNext/>
              <w:spacing w:before="60" w:after="60"/>
              <w:ind w:left="57" w:right="57"/>
              <w:rPr>
                <w:rFonts w:ascii="Times New Roman" w:hAnsi="Times New Roman" w:cs="Times New Roman"/>
                <w:b/>
                <w:color w:val="000000"/>
                <w:sz w:val="20"/>
                <w:szCs w:val="20"/>
                <w:lang w:val="en-GB"/>
              </w:rPr>
            </w:pPr>
            <w:r w:rsidRPr="00CD2A2C">
              <w:rPr>
                <w:rFonts w:ascii="Times New Roman" w:hAnsi="Times New Roman" w:cs="Times New Roman"/>
                <w:b/>
                <w:color w:val="000000"/>
                <w:sz w:val="20"/>
                <w:szCs w:val="20"/>
                <w:lang w:val="en-GB"/>
              </w:rPr>
              <w:t>Precautionary statements</w:t>
            </w:r>
          </w:p>
        </w:tc>
      </w:tr>
      <w:tr w:rsidR="00AB02EF" w:rsidRPr="00CB13EE" w14:paraId="1A7610E6" w14:textId="77777777" w:rsidTr="00CB39F1">
        <w:trPr>
          <w:jc w:val="center"/>
        </w:trPr>
        <w:tc>
          <w:tcPr>
            <w:tcW w:w="1559" w:type="pct"/>
            <w:vMerge/>
            <w:tcBorders>
              <w:left w:val="single" w:sz="6" w:space="0" w:color="auto"/>
              <w:right w:val="single" w:sz="6" w:space="0" w:color="auto"/>
            </w:tcBorders>
            <w:vAlign w:val="center"/>
            <w:hideMark/>
          </w:tcPr>
          <w:p w14:paraId="574C25D1" w14:textId="77777777" w:rsidR="00AB02EF" w:rsidRPr="00CD2A2C" w:rsidRDefault="00AB02EF" w:rsidP="00CB39F1">
            <w:pPr>
              <w:keepNext/>
              <w:spacing w:before="60" w:after="60"/>
              <w:ind w:left="57" w:right="57"/>
              <w:rPr>
                <w:rFonts w:ascii="Times New Roman" w:hAnsi="Times New Roman" w:cs="Times New Roman"/>
                <w:color w:val="000000"/>
                <w:sz w:val="20"/>
                <w:szCs w:val="20"/>
                <w:lang w:val="en-GB"/>
              </w:rPr>
            </w:pPr>
          </w:p>
        </w:tc>
        <w:tc>
          <w:tcPr>
            <w:tcW w:w="1628" w:type="pct"/>
            <w:tcBorders>
              <w:left w:val="single" w:sz="6" w:space="0" w:color="auto"/>
            </w:tcBorders>
            <w:vAlign w:val="center"/>
            <w:hideMark/>
          </w:tcPr>
          <w:p w14:paraId="1F53ABC1" w14:textId="77777777" w:rsidR="00AB02EF" w:rsidRPr="00CD2A2C" w:rsidRDefault="00AB02EF" w:rsidP="00CB39F1">
            <w:pPr>
              <w:keepNext/>
              <w:spacing w:before="60" w:after="60"/>
              <w:ind w:left="57" w:right="57"/>
              <w:rPr>
                <w:rFonts w:ascii="Times New Roman" w:hAnsi="Times New Roman" w:cs="Times New Roman"/>
                <w:color w:val="000000"/>
                <w:sz w:val="20"/>
                <w:szCs w:val="20"/>
                <w:lang w:val="en-GB"/>
              </w:rPr>
            </w:pPr>
            <w:r w:rsidRPr="00CD2A2C">
              <w:rPr>
                <w:rFonts w:ascii="Times New Roman" w:hAnsi="Times New Roman" w:cs="Times New Roman"/>
                <w:color w:val="000000"/>
                <w:sz w:val="20"/>
                <w:szCs w:val="20"/>
                <w:lang w:val="en-GB"/>
              </w:rPr>
              <w:t>Not required to be provided</w:t>
            </w:r>
          </w:p>
        </w:tc>
        <w:tc>
          <w:tcPr>
            <w:tcW w:w="1813" w:type="pct"/>
            <w:vAlign w:val="center"/>
          </w:tcPr>
          <w:p w14:paraId="67F0C302" w14:textId="77777777" w:rsidR="00AB02EF" w:rsidRPr="00CD2A2C" w:rsidRDefault="00AB02EF" w:rsidP="00CB39F1">
            <w:pPr>
              <w:keepNext/>
              <w:spacing w:before="60" w:after="60"/>
              <w:ind w:left="57" w:right="57"/>
              <w:rPr>
                <w:rFonts w:ascii="Times New Roman" w:hAnsi="Times New Roman" w:cs="Times New Roman"/>
                <w:color w:val="000000"/>
                <w:sz w:val="20"/>
                <w:szCs w:val="20"/>
                <w:lang w:val="en-GB"/>
              </w:rPr>
            </w:pPr>
            <w:r w:rsidRPr="00CD2A2C">
              <w:rPr>
                <w:rFonts w:ascii="Times New Roman" w:hAnsi="Times New Roman" w:cs="Times New Roman"/>
                <w:color w:val="000000"/>
                <w:sz w:val="20"/>
                <w:szCs w:val="20"/>
                <w:lang w:val="en-GB"/>
              </w:rPr>
              <w:t>None</w:t>
            </w:r>
          </w:p>
        </w:tc>
      </w:tr>
    </w:tbl>
    <w:p w14:paraId="3E7313FB" w14:textId="77777777" w:rsidR="00AB02EF" w:rsidRPr="00CB13EE" w:rsidRDefault="00AB02EF" w:rsidP="00CB39F1">
      <w:pPr>
        <w:pStyle w:val="RepStandard"/>
      </w:pPr>
    </w:p>
    <w:p w14:paraId="5FD26883" w14:textId="3888CE72" w:rsidR="00585FB3" w:rsidRDefault="00AB02EF" w:rsidP="00CB39F1">
      <w:pPr>
        <w:pStyle w:val="RepStandard"/>
      </w:pPr>
      <w:r w:rsidRPr="00CB13EE">
        <w:t>Hazard Statement: None.</w:t>
      </w:r>
    </w:p>
    <w:p w14:paraId="26004BBF" w14:textId="77777777" w:rsidR="00AB02EF" w:rsidRPr="00CB13EE" w:rsidRDefault="00AB02EF" w:rsidP="00CB39F1">
      <w:pPr>
        <w:pStyle w:val="RepNewPart"/>
      </w:pPr>
      <w:r w:rsidRPr="00CB13EE">
        <w:t xml:space="preserve">Compliance with FAO specifications: </w:t>
      </w:r>
    </w:p>
    <w:p w14:paraId="7466B646" w14:textId="77777777" w:rsidR="00AB02EF" w:rsidRPr="00CB13EE" w:rsidRDefault="00AB02EF" w:rsidP="00CB39F1">
      <w:pPr>
        <w:pStyle w:val="RepStandard"/>
      </w:pPr>
      <w:r w:rsidRPr="00CB13EE">
        <w:t>The product BAS 743 03 F complies with FAO specifications of the respective formulation type.</w:t>
      </w:r>
    </w:p>
    <w:p w14:paraId="236B9E1B" w14:textId="77777777" w:rsidR="00AB02EF" w:rsidRPr="00CB13EE" w:rsidRDefault="00AB02EF" w:rsidP="00CB39F1">
      <w:pPr>
        <w:pStyle w:val="RepNewPart"/>
      </w:pPr>
      <w:r w:rsidRPr="00CB13EE">
        <w:t>Formulation used for tests</w:t>
      </w:r>
    </w:p>
    <w:p w14:paraId="729D4341" w14:textId="77777777" w:rsidR="00AB02EF" w:rsidRPr="00CB13EE" w:rsidRDefault="00AB02EF" w:rsidP="00CB39F1">
      <w:pPr>
        <w:pStyle w:val="RepStandard"/>
        <w:jc w:val="left"/>
      </w:pPr>
      <w:r w:rsidRPr="00CB13EE">
        <w:t>All tests have been conducted with the preparation BAS 743 03 F (or BAS 743 BJ F which is the same formulation by a different formulation code number).</w:t>
      </w:r>
    </w:p>
    <w:p w14:paraId="1629FF77" w14:textId="77777777" w:rsidR="00AB02EF" w:rsidRPr="004015B0" w:rsidRDefault="00AB02EF" w:rsidP="00CB39F1">
      <w:pPr>
        <w:pStyle w:val="RepStandard"/>
        <w:rPr>
          <w:highlight w:val="cyan"/>
        </w:rPr>
      </w:pPr>
    </w:p>
    <w:p w14:paraId="643A2C9A" w14:textId="77777777" w:rsidR="00AB02EF" w:rsidRPr="004015B0" w:rsidRDefault="00AB02EF" w:rsidP="00CB39F1">
      <w:pPr>
        <w:pStyle w:val="RepStandard"/>
        <w:rPr>
          <w:highlight w:val="cyan"/>
        </w:rPr>
        <w:sectPr w:rsidR="00AB02EF" w:rsidRPr="004015B0" w:rsidSect="00CB39F1">
          <w:headerReference w:type="default" r:id="rId20"/>
          <w:footerReference w:type="even" r:id="rId21"/>
          <w:footerReference w:type="default" r:id="rId22"/>
          <w:footerReference w:type="first" r:id="rId23"/>
          <w:pgSz w:w="11907" w:h="16840" w:code="9"/>
          <w:pgMar w:top="1418" w:right="1134" w:bottom="1134" w:left="1418" w:header="709" w:footer="709" w:gutter="0"/>
          <w:pgNumType w:chapSep="period"/>
          <w:cols w:space="720"/>
          <w:docGrid w:linePitch="326"/>
        </w:sectPr>
      </w:pPr>
    </w:p>
    <w:p w14:paraId="44A1E4BD" w14:textId="6491796D" w:rsidR="0094356B" w:rsidRPr="0022679C" w:rsidRDefault="0022679C" w:rsidP="0022679C">
      <w:pPr>
        <w:pStyle w:val="Legenda"/>
        <w:rPr>
          <w:sz w:val="22"/>
          <w:szCs w:val="22"/>
        </w:rPr>
      </w:pPr>
      <w:r w:rsidRPr="0022679C">
        <w:rPr>
          <w:sz w:val="22"/>
          <w:szCs w:val="22"/>
        </w:rPr>
        <w:lastRenderedPageBreak/>
        <w:t>Table</w:t>
      </w:r>
      <w:r w:rsidR="00585FB3">
        <w:rPr>
          <w:sz w:val="22"/>
          <w:szCs w:val="22"/>
        </w:rPr>
        <w:t xml:space="preserve"> 2-1</w:t>
      </w:r>
      <w:r w:rsidR="0094356B" w:rsidRPr="0022679C">
        <w:rPr>
          <w:sz w:val="22"/>
          <w:szCs w:val="22"/>
        </w:rPr>
        <w:t>:</w:t>
      </w:r>
      <w:r w:rsidR="0094356B" w:rsidRPr="0022679C">
        <w:rPr>
          <w:sz w:val="22"/>
          <w:szCs w:val="22"/>
        </w:rPr>
        <w:tab/>
        <w:t>Physical, chemical and technical properties of the plant protection product</w:t>
      </w:r>
    </w:p>
    <w:p w14:paraId="5545B33B" w14:textId="77777777" w:rsidR="00AB02EF" w:rsidRDefault="00AB02EF" w:rsidP="00CB39F1">
      <w:pPr>
        <w:pStyle w:val="RepStandard"/>
        <w:rPr>
          <w:highlight w:val="cy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1742"/>
        <w:gridCol w:w="1742"/>
        <w:gridCol w:w="2548"/>
        <w:gridCol w:w="4482"/>
        <w:gridCol w:w="562"/>
        <w:gridCol w:w="1535"/>
        <w:gridCol w:w="1951"/>
      </w:tblGrid>
      <w:tr w:rsidR="0094356B" w:rsidRPr="004015B0" w14:paraId="2E797744" w14:textId="77777777" w:rsidTr="00F31A1E">
        <w:trPr>
          <w:cantSplit/>
          <w:tblHeader/>
        </w:trPr>
        <w:tc>
          <w:tcPr>
            <w:tcW w:w="598" w:type="pct"/>
            <w:vAlign w:val="center"/>
          </w:tcPr>
          <w:p w14:paraId="6DF9B02E" w14:textId="77777777" w:rsidR="0094356B" w:rsidRPr="004015B0" w:rsidRDefault="0094356B" w:rsidP="00F31A1E">
            <w:pPr>
              <w:pStyle w:val="RepTableHeader"/>
              <w:keepNext w:val="0"/>
              <w:keepLines w:val="0"/>
              <w:jc w:val="center"/>
              <w:rPr>
                <w:lang w:val="en-GB"/>
              </w:rPr>
            </w:pPr>
            <w:r w:rsidRPr="004015B0">
              <w:rPr>
                <w:lang w:val="en-GB"/>
              </w:rPr>
              <w:t>Annex point</w:t>
            </w:r>
          </w:p>
        </w:tc>
        <w:tc>
          <w:tcPr>
            <w:tcW w:w="598" w:type="pct"/>
            <w:vAlign w:val="center"/>
          </w:tcPr>
          <w:p w14:paraId="1EE8B512" w14:textId="77777777" w:rsidR="0094356B" w:rsidRPr="004015B0" w:rsidRDefault="0094356B" w:rsidP="00F31A1E">
            <w:pPr>
              <w:pStyle w:val="RepTableHeader"/>
              <w:keepNext w:val="0"/>
              <w:keepLines w:val="0"/>
              <w:jc w:val="center"/>
              <w:rPr>
                <w:lang w:val="en-GB"/>
              </w:rPr>
            </w:pPr>
            <w:r w:rsidRPr="004015B0">
              <w:rPr>
                <w:lang w:val="en-GB"/>
              </w:rPr>
              <w:t xml:space="preserve">Method used / </w:t>
            </w:r>
            <w:r w:rsidRPr="004015B0">
              <w:rPr>
                <w:lang w:val="en-GB"/>
              </w:rPr>
              <w:br/>
              <w:t>deviations</w:t>
            </w:r>
          </w:p>
        </w:tc>
        <w:tc>
          <w:tcPr>
            <w:tcW w:w="875" w:type="pct"/>
            <w:vAlign w:val="center"/>
          </w:tcPr>
          <w:p w14:paraId="60773DCB" w14:textId="36D16498" w:rsidR="0094356B" w:rsidRPr="004015B0" w:rsidRDefault="0094356B" w:rsidP="00F31A1E">
            <w:pPr>
              <w:pStyle w:val="RepTableHeader"/>
              <w:keepNext w:val="0"/>
              <w:keepLines w:val="0"/>
              <w:jc w:val="center"/>
              <w:rPr>
                <w:lang w:val="en-GB"/>
              </w:rPr>
            </w:pPr>
            <w:r w:rsidRPr="004015B0">
              <w:rPr>
                <w:lang w:val="en-GB"/>
              </w:rPr>
              <w:t>Test material</w:t>
            </w:r>
          </w:p>
        </w:tc>
        <w:tc>
          <w:tcPr>
            <w:tcW w:w="1539" w:type="pct"/>
            <w:vAlign w:val="center"/>
          </w:tcPr>
          <w:p w14:paraId="598A6ECF" w14:textId="77777777" w:rsidR="0094356B" w:rsidRPr="004015B0" w:rsidRDefault="0094356B" w:rsidP="00F31A1E">
            <w:pPr>
              <w:pStyle w:val="RepTableHeader"/>
              <w:keepNext w:val="0"/>
              <w:keepLines w:val="0"/>
              <w:jc w:val="center"/>
              <w:rPr>
                <w:lang w:val="en-GB"/>
              </w:rPr>
            </w:pPr>
            <w:r w:rsidRPr="004015B0">
              <w:rPr>
                <w:lang w:val="en-GB"/>
              </w:rPr>
              <w:t>Findings</w:t>
            </w:r>
          </w:p>
        </w:tc>
        <w:tc>
          <w:tcPr>
            <w:tcW w:w="193" w:type="pct"/>
            <w:vAlign w:val="center"/>
          </w:tcPr>
          <w:p w14:paraId="2EC9E1C7" w14:textId="77777777" w:rsidR="0094356B" w:rsidRPr="004015B0" w:rsidRDefault="0094356B" w:rsidP="00F31A1E">
            <w:pPr>
              <w:pStyle w:val="RepTableHeader"/>
              <w:keepNext w:val="0"/>
              <w:keepLines w:val="0"/>
              <w:jc w:val="center"/>
              <w:rPr>
                <w:lang w:val="en-GB"/>
              </w:rPr>
            </w:pPr>
            <w:r w:rsidRPr="004015B0">
              <w:rPr>
                <w:lang w:val="en-GB"/>
              </w:rPr>
              <w:t>GLP</w:t>
            </w:r>
            <w:r w:rsidRPr="004015B0">
              <w:rPr>
                <w:lang w:val="en-GB"/>
              </w:rPr>
              <w:br/>
              <w:t>Y/N</w:t>
            </w:r>
          </w:p>
        </w:tc>
        <w:tc>
          <w:tcPr>
            <w:tcW w:w="527" w:type="pct"/>
            <w:vAlign w:val="center"/>
          </w:tcPr>
          <w:p w14:paraId="11E75C53" w14:textId="1A0CDCB5" w:rsidR="0094356B" w:rsidRPr="004015B0" w:rsidRDefault="0094356B" w:rsidP="00F31A1E">
            <w:pPr>
              <w:pStyle w:val="RepTableHeader"/>
              <w:keepNext w:val="0"/>
              <w:keepLines w:val="0"/>
              <w:jc w:val="center"/>
              <w:rPr>
                <w:lang w:val="en-GB"/>
              </w:rPr>
            </w:pPr>
            <w:r w:rsidRPr="004015B0">
              <w:rPr>
                <w:lang w:val="en-GB"/>
              </w:rPr>
              <w:t>Reference</w:t>
            </w:r>
          </w:p>
        </w:tc>
        <w:tc>
          <w:tcPr>
            <w:tcW w:w="670" w:type="pct"/>
            <w:shd w:val="clear" w:color="auto" w:fill="D9D9D9"/>
            <w:vAlign w:val="center"/>
          </w:tcPr>
          <w:p w14:paraId="73CD8523" w14:textId="77777777" w:rsidR="0094356B" w:rsidRPr="004015B0" w:rsidRDefault="0094356B" w:rsidP="00F31A1E">
            <w:pPr>
              <w:pStyle w:val="RepTableHeader"/>
              <w:keepNext w:val="0"/>
              <w:keepLines w:val="0"/>
              <w:jc w:val="center"/>
              <w:rPr>
                <w:lang w:val="en-GB"/>
              </w:rPr>
            </w:pPr>
            <w:r w:rsidRPr="004015B0">
              <w:rPr>
                <w:lang w:val="en-GB"/>
              </w:rPr>
              <w:t xml:space="preserve">Acceptability / </w:t>
            </w:r>
            <w:r w:rsidRPr="004015B0">
              <w:rPr>
                <w:lang w:val="en-GB"/>
              </w:rPr>
              <w:br/>
              <w:t>comments</w:t>
            </w:r>
          </w:p>
        </w:tc>
      </w:tr>
      <w:tr w:rsidR="00B61F14" w:rsidRPr="004015B0" w14:paraId="6CFFD867" w14:textId="77777777" w:rsidTr="007E435C">
        <w:trPr>
          <w:cantSplit/>
          <w:trHeight w:val="1551"/>
        </w:trPr>
        <w:tc>
          <w:tcPr>
            <w:tcW w:w="598" w:type="pct"/>
          </w:tcPr>
          <w:p w14:paraId="04E146BF" w14:textId="77777777" w:rsidR="00B61F14" w:rsidRPr="0022679C" w:rsidRDefault="00B61F14" w:rsidP="00B61F14">
            <w:pPr>
              <w:pStyle w:val="RepTable"/>
              <w:rPr>
                <w:rFonts w:ascii="Times New Roman" w:hAnsi="Times New Roman" w:cs="Times New Roman"/>
                <w:sz w:val="20"/>
                <w:szCs w:val="20"/>
              </w:rPr>
            </w:pPr>
            <w:r w:rsidRPr="0022679C">
              <w:rPr>
                <w:rFonts w:ascii="Times New Roman" w:hAnsi="Times New Roman" w:cs="Times New Roman"/>
                <w:sz w:val="20"/>
                <w:szCs w:val="20"/>
              </w:rPr>
              <w:t xml:space="preserve">Colour and </w:t>
            </w:r>
            <w:r w:rsidRPr="0022679C">
              <w:rPr>
                <w:rFonts w:ascii="Times New Roman" w:hAnsi="Times New Roman" w:cs="Times New Roman"/>
                <w:sz w:val="20"/>
                <w:szCs w:val="20"/>
              </w:rPr>
              <w:br/>
              <w:t>physical state</w:t>
            </w:r>
          </w:p>
          <w:p w14:paraId="5163B519" w14:textId="77777777" w:rsidR="00B61F14" w:rsidRPr="0022679C" w:rsidRDefault="00B61F14" w:rsidP="00B61F14">
            <w:pPr>
              <w:pStyle w:val="RepTable"/>
              <w:rPr>
                <w:rFonts w:ascii="Times New Roman" w:hAnsi="Times New Roman" w:cs="Times New Roman"/>
                <w:sz w:val="20"/>
                <w:szCs w:val="20"/>
              </w:rPr>
            </w:pPr>
            <w:r w:rsidRPr="0022679C">
              <w:rPr>
                <w:rFonts w:ascii="Times New Roman" w:hAnsi="Times New Roman" w:cs="Times New Roman"/>
                <w:sz w:val="20"/>
                <w:szCs w:val="20"/>
              </w:rPr>
              <w:t>(KCP 2.1)</w:t>
            </w:r>
          </w:p>
        </w:tc>
        <w:tc>
          <w:tcPr>
            <w:tcW w:w="598" w:type="pct"/>
          </w:tcPr>
          <w:p w14:paraId="79276442" w14:textId="77777777" w:rsidR="00B61F14" w:rsidRPr="0022679C" w:rsidRDefault="00B61F14" w:rsidP="00B61F14">
            <w:pPr>
              <w:widowControl w:val="0"/>
              <w:suppressAutoHyphens/>
              <w:rPr>
                <w:rFonts w:ascii="Times New Roman" w:hAnsi="Times New Roman" w:cs="Times New Roman"/>
                <w:sz w:val="20"/>
                <w:szCs w:val="20"/>
                <w:lang w:val="en-GB"/>
              </w:rPr>
            </w:pPr>
            <w:r w:rsidRPr="0022679C">
              <w:rPr>
                <w:rFonts w:ascii="Times New Roman" w:hAnsi="Times New Roman" w:cs="Times New Roman"/>
                <w:sz w:val="20"/>
                <w:szCs w:val="20"/>
                <w:lang w:val="en-GB"/>
              </w:rPr>
              <w:t xml:space="preserve">Colour and </w:t>
            </w:r>
            <w:r w:rsidRPr="0022679C">
              <w:rPr>
                <w:rFonts w:ascii="Times New Roman" w:hAnsi="Times New Roman" w:cs="Times New Roman"/>
                <w:sz w:val="20"/>
                <w:szCs w:val="20"/>
                <w:lang w:val="en-GB"/>
              </w:rPr>
              <w:br/>
              <w:t>physical state:</w:t>
            </w:r>
          </w:p>
          <w:p w14:paraId="773E328E" w14:textId="5128946F" w:rsidR="00B61F14" w:rsidRPr="0022679C" w:rsidRDefault="00B61F14" w:rsidP="00B61F14">
            <w:pPr>
              <w:rPr>
                <w:rFonts w:ascii="Times New Roman" w:hAnsi="Times New Roman" w:cs="Times New Roman"/>
                <w:sz w:val="20"/>
                <w:szCs w:val="20"/>
                <w:lang w:val="en-US"/>
              </w:rPr>
            </w:pPr>
            <w:r w:rsidRPr="0022679C">
              <w:rPr>
                <w:rFonts w:ascii="Times New Roman" w:hAnsi="Times New Roman" w:cs="Times New Roman"/>
                <w:sz w:val="20"/>
                <w:szCs w:val="20"/>
                <w:lang w:val="en-GB"/>
              </w:rPr>
              <w:t>EPA OPPTS 830.6302 (colour), OPPTS 830.6303 (physical state)</w:t>
            </w:r>
          </w:p>
        </w:tc>
        <w:tc>
          <w:tcPr>
            <w:tcW w:w="875" w:type="pct"/>
          </w:tcPr>
          <w:p w14:paraId="28267816" w14:textId="77777777" w:rsidR="00B61F14" w:rsidRPr="0022679C" w:rsidRDefault="00B61F14" w:rsidP="00B61F14">
            <w:pPr>
              <w:rPr>
                <w:rFonts w:ascii="Times New Roman" w:hAnsi="Times New Roman" w:cs="Times New Roman"/>
                <w:sz w:val="20"/>
                <w:szCs w:val="20"/>
                <w:lang w:val="en-US"/>
              </w:rPr>
            </w:pPr>
            <w:r w:rsidRPr="0022679C">
              <w:rPr>
                <w:rFonts w:ascii="Times New Roman" w:hAnsi="Times New Roman" w:cs="Times New Roman"/>
                <w:sz w:val="20"/>
                <w:szCs w:val="20"/>
                <w:lang w:val="en-US"/>
              </w:rPr>
              <w:t>BAS 743 03 F</w:t>
            </w:r>
          </w:p>
          <w:p w14:paraId="66D99944" w14:textId="77777777" w:rsidR="00B61F14" w:rsidRPr="0022679C" w:rsidRDefault="00B61F14" w:rsidP="00B61F14">
            <w:pPr>
              <w:rPr>
                <w:rFonts w:ascii="Times New Roman" w:hAnsi="Times New Roman" w:cs="Times New Roman"/>
                <w:sz w:val="20"/>
                <w:szCs w:val="20"/>
                <w:lang w:val="en-US"/>
              </w:rPr>
            </w:pPr>
            <w:r w:rsidRPr="0022679C">
              <w:rPr>
                <w:rFonts w:ascii="Times New Roman" w:hAnsi="Times New Roman" w:cs="Times New Roman"/>
                <w:sz w:val="20"/>
                <w:szCs w:val="20"/>
                <w:lang w:val="en-US"/>
              </w:rPr>
              <w:t>Ametoctradin/Propamocarb 120/378 g/L</w:t>
            </w:r>
          </w:p>
          <w:p w14:paraId="44D9A529" w14:textId="77777777" w:rsidR="00B61F14" w:rsidRPr="004F4878" w:rsidRDefault="00B61F14" w:rsidP="00B61F14">
            <w:pPr>
              <w:rPr>
                <w:rFonts w:ascii="Times New Roman" w:hAnsi="Times New Roman" w:cs="Times New Roman"/>
                <w:sz w:val="20"/>
                <w:szCs w:val="20"/>
                <w:lang w:val="en-US"/>
              </w:rPr>
            </w:pPr>
            <w:r w:rsidRPr="004F4878">
              <w:rPr>
                <w:rFonts w:ascii="Times New Roman" w:hAnsi="Times New Roman" w:cs="Times New Roman"/>
                <w:sz w:val="20"/>
                <w:szCs w:val="20"/>
                <w:lang w:val="en-US"/>
              </w:rPr>
              <w:t>Batch FRE-002223</w:t>
            </w:r>
          </w:p>
        </w:tc>
        <w:tc>
          <w:tcPr>
            <w:tcW w:w="1539" w:type="pct"/>
          </w:tcPr>
          <w:p w14:paraId="6CA1FF77" w14:textId="77777777" w:rsidR="00B61F14" w:rsidRPr="0022679C" w:rsidRDefault="00B61F14" w:rsidP="00B61F14">
            <w:pPr>
              <w:pStyle w:val="RepTable"/>
              <w:rPr>
                <w:rFonts w:ascii="Times New Roman" w:hAnsi="Times New Roman" w:cs="Times New Roman"/>
                <w:sz w:val="20"/>
                <w:szCs w:val="20"/>
              </w:rPr>
            </w:pPr>
            <w:r w:rsidRPr="0022679C">
              <w:rPr>
                <w:rFonts w:ascii="Times New Roman" w:hAnsi="Times New Roman" w:cs="Times New Roman"/>
                <w:sz w:val="20"/>
                <w:szCs w:val="20"/>
              </w:rPr>
              <w:t xml:space="preserve">Colour and physical state: </w:t>
            </w:r>
            <w:r w:rsidRPr="0022679C">
              <w:rPr>
                <w:rFonts w:ascii="Times New Roman" w:hAnsi="Times New Roman" w:cs="Times New Roman"/>
                <w:sz w:val="20"/>
                <w:szCs w:val="20"/>
              </w:rPr>
              <w:br/>
              <w:t xml:space="preserve">Homogeneous white </w:t>
            </w:r>
            <w:bookmarkStart w:id="253" w:name="_Hlk129853762"/>
            <w:r w:rsidRPr="0022679C">
              <w:rPr>
                <w:rFonts w:ascii="Times New Roman" w:hAnsi="Times New Roman" w:cs="Times New Roman"/>
                <w:sz w:val="20"/>
                <w:szCs w:val="20"/>
              </w:rPr>
              <w:t>opaque</w:t>
            </w:r>
            <w:bookmarkEnd w:id="253"/>
            <w:r w:rsidRPr="0022679C">
              <w:rPr>
                <w:rFonts w:ascii="Times New Roman" w:hAnsi="Times New Roman" w:cs="Times New Roman"/>
                <w:sz w:val="20"/>
                <w:szCs w:val="20"/>
              </w:rPr>
              <w:t xml:space="preserve"> free flowing, low viscosity liquid.  No supernatant or sediment</w:t>
            </w:r>
          </w:p>
          <w:p w14:paraId="1DD275D0" w14:textId="77777777" w:rsidR="00B61F14" w:rsidRPr="0022679C" w:rsidRDefault="00B61F14" w:rsidP="00B61F14">
            <w:pPr>
              <w:pStyle w:val="RepTable"/>
              <w:rPr>
                <w:rFonts w:ascii="Times New Roman" w:hAnsi="Times New Roman" w:cs="Times New Roman"/>
                <w:sz w:val="20"/>
                <w:szCs w:val="20"/>
                <w:highlight w:val="cyan"/>
              </w:rPr>
            </w:pPr>
          </w:p>
        </w:tc>
        <w:tc>
          <w:tcPr>
            <w:tcW w:w="193" w:type="pct"/>
          </w:tcPr>
          <w:p w14:paraId="2DFE7086" w14:textId="77777777" w:rsidR="00B61F14" w:rsidRPr="0022679C" w:rsidRDefault="00B61F14" w:rsidP="00B61F14">
            <w:pPr>
              <w:pStyle w:val="RepTable"/>
              <w:rPr>
                <w:rFonts w:ascii="Times New Roman" w:hAnsi="Times New Roman" w:cs="Times New Roman"/>
                <w:sz w:val="20"/>
                <w:szCs w:val="20"/>
              </w:rPr>
            </w:pPr>
            <w:r w:rsidRPr="0022679C">
              <w:rPr>
                <w:rFonts w:ascii="Times New Roman" w:hAnsi="Times New Roman" w:cs="Times New Roman"/>
                <w:sz w:val="20"/>
                <w:szCs w:val="20"/>
              </w:rPr>
              <w:t>Y</w:t>
            </w:r>
          </w:p>
        </w:tc>
        <w:tc>
          <w:tcPr>
            <w:tcW w:w="527" w:type="pct"/>
          </w:tcPr>
          <w:p w14:paraId="152F94DB" w14:textId="77777777" w:rsidR="00B61F14" w:rsidRPr="0022679C" w:rsidRDefault="00B61F14" w:rsidP="00B61F14">
            <w:pPr>
              <w:rPr>
                <w:rFonts w:ascii="Times New Roman" w:hAnsi="Times New Roman" w:cs="Times New Roman"/>
                <w:sz w:val="20"/>
                <w:szCs w:val="20"/>
              </w:rPr>
            </w:pPr>
            <w:r w:rsidRPr="0022679C">
              <w:rPr>
                <w:rFonts w:ascii="Times New Roman" w:hAnsi="Times New Roman" w:cs="Times New Roman"/>
                <w:sz w:val="20"/>
                <w:szCs w:val="20"/>
              </w:rPr>
              <w:t xml:space="preserve">2022/2046342, </w:t>
            </w:r>
            <w:r w:rsidRPr="0022679C">
              <w:rPr>
                <w:rFonts w:ascii="Times New Roman" w:hAnsi="Times New Roman" w:cs="Times New Roman"/>
                <w:sz w:val="20"/>
                <w:szCs w:val="20"/>
              </w:rPr>
              <w:br/>
              <w:t>Hopley, W., 2022</w:t>
            </w:r>
          </w:p>
        </w:tc>
        <w:tc>
          <w:tcPr>
            <w:tcW w:w="670" w:type="pct"/>
            <w:shd w:val="clear" w:color="auto" w:fill="F2F2F2" w:themeFill="background1" w:themeFillShade="F2"/>
          </w:tcPr>
          <w:p w14:paraId="5D6E56AB" w14:textId="60E94797" w:rsidR="00B61F14" w:rsidRPr="0022679C" w:rsidRDefault="00B61F14" w:rsidP="008D0569">
            <w:pPr>
              <w:spacing w:line="240" w:lineRule="auto"/>
              <w:rPr>
                <w:rFonts w:ascii="Times New Roman" w:hAnsi="Times New Roman" w:cs="Times New Roman"/>
                <w:sz w:val="20"/>
                <w:szCs w:val="20"/>
              </w:rPr>
            </w:pPr>
            <w:r w:rsidRPr="00F24407">
              <w:rPr>
                <w:rFonts w:ascii="Times New Roman" w:hAnsi="Times New Roman" w:cs="Times New Roman"/>
                <w:sz w:val="20"/>
                <w:szCs w:val="20"/>
                <w:lang w:val="en-GB"/>
              </w:rPr>
              <w:t>Acceptable</w:t>
            </w:r>
          </w:p>
        </w:tc>
      </w:tr>
      <w:tr w:rsidR="00B61F14" w:rsidRPr="00DD592F" w14:paraId="5E57A2E9" w14:textId="77777777" w:rsidTr="00B61F14">
        <w:trPr>
          <w:cantSplit/>
        </w:trPr>
        <w:tc>
          <w:tcPr>
            <w:tcW w:w="598" w:type="pct"/>
          </w:tcPr>
          <w:p w14:paraId="2E1DD20B" w14:textId="77777777" w:rsidR="00B61F14" w:rsidRPr="0022679C" w:rsidRDefault="00B61F14" w:rsidP="00B61F14">
            <w:pPr>
              <w:pStyle w:val="RepTable"/>
              <w:rPr>
                <w:rFonts w:ascii="Times New Roman" w:hAnsi="Times New Roman" w:cs="Times New Roman"/>
                <w:sz w:val="20"/>
                <w:szCs w:val="20"/>
              </w:rPr>
            </w:pPr>
            <w:r w:rsidRPr="0022679C">
              <w:rPr>
                <w:rFonts w:ascii="Times New Roman" w:hAnsi="Times New Roman" w:cs="Times New Roman"/>
                <w:sz w:val="20"/>
                <w:szCs w:val="20"/>
              </w:rPr>
              <w:t>Explosive properties</w:t>
            </w:r>
          </w:p>
          <w:p w14:paraId="490FB5C1" w14:textId="77777777" w:rsidR="00B61F14" w:rsidRPr="0022679C" w:rsidRDefault="00B61F14" w:rsidP="00B61F14">
            <w:pPr>
              <w:pStyle w:val="RepTable"/>
              <w:rPr>
                <w:rFonts w:ascii="Times New Roman" w:hAnsi="Times New Roman" w:cs="Times New Roman"/>
                <w:sz w:val="20"/>
                <w:szCs w:val="20"/>
              </w:rPr>
            </w:pPr>
            <w:r w:rsidRPr="0022679C">
              <w:rPr>
                <w:rFonts w:ascii="Times New Roman" w:hAnsi="Times New Roman" w:cs="Times New Roman"/>
                <w:sz w:val="20"/>
                <w:szCs w:val="20"/>
              </w:rPr>
              <w:t>(KCP 2.2.1)</w:t>
            </w:r>
          </w:p>
        </w:tc>
        <w:tc>
          <w:tcPr>
            <w:tcW w:w="598" w:type="pct"/>
          </w:tcPr>
          <w:p w14:paraId="7ABC8B12" w14:textId="77777777" w:rsidR="00B61F14" w:rsidRPr="0022679C" w:rsidRDefault="00B61F14" w:rsidP="00B61F14">
            <w:pPr>
              <w:pStyle w:val="RepTable"/>
              <w:rPr>
                <w:rFonts w:ascii="Times New Roman" w:hAnsi="Times New Roman" w:cs="Times New Roman"/>
                <w:sz w:val="20"/>
                <w:szCs w:val="20"/>
              </w:rPr>
            </w:pPr>
            <w:r w:rsidRPr="0022679C">
              <w:rPr>
                <w:rFonts w:ascii="Times New Roman" w:hAnsi="Times New Roman" w:cs="Times New Roman"/>
                <w:sz w:val="20"/>
                <w:szCs w:val="20"/>
              </w:rPr>
              <w:t>OECD 113</w:t>
            </w:r>
          </w:p>
        </w:tc>
        <w:tc>
          <w:tcPr>
            <w:tcW w:w="875" w:type="pct"/>
          </w:tcPr>
          <w:p w14:paraId="2E302933" w14:textId="77777777" w:rsidR="00B61F14" w:rsidRPr="0022679C" w:rsidRDefault="00B61F14" w:rsidP="00B61F14">
            <w:pPr>
              <w:rPr>
                <w:rFonts w:ascii="Times New Roman" w:hAnsi="Times New Roman" w:cs="Times New Roman"/>
                <w:sz w:val="20"/>
                <w:szCs w:val="20"/>
                <w:lang w:val="en-US"/>
              </w:rPr>
            </w:pPr>
            <w:r w:rsidRPr="0022679C">
              <w:rPr>
                <w:rFonts w:ascii="Times New Roman" w:hAnsi="Times New Roman" w:cs="Times New Roman"/>
                <w:sz w:val="20"/>
                <w:szCs w:val="20"/>
                <w:lang w:val="en-US"/>
              </w:rPr>
              <w:t>BAS 743 03 F</w:t>
            </w:r>
          </w:p>
          <w:p w14:paraId="08A96684" w14:textId="77777777" w:rsidR="00B61F14" w:rsidRPr="0022679C" w:rsidRDefault="00B61F14" w:rsidP="00B61F14">
            <w:pPr>
              <w:rPr>
                <w:rFonts w:ascii="Times New Roman" w:hAnsi="Times New Roman" w:cs="Times New Roman"/>
                <w:sz w:val="20"/>
                <w:szCs w:val="20"/>
                <w:lang w:val="en-US"/>
              </w:rPr>
            </w:pPr>
            <w:r w:rsidRPr="0022679C">
              <w:rPr>
                <w:rFonts w:ascii="Times New Roman" w:hAnsi="Times New Roman" w:cs="Times New Roman"/>
                <w:sz w:val="20"/>
                <w:szCs w:val="20"/>
                <w:lang w:val="en-US"/>
              </w:rPr>
              <w:t>Ametoctradin/Propamocarb 120/378 g/L</w:t>
            </w:r>
          </w:p>
          <w:p w14:paraId="65CE9963" w14:textId="77777777" w:rsidR="00B61F14" w:rsidRPr="0022679C" w:rsidRDefault="00B61F14" w:rsidP="00B61F14">
            <w:pPr>
              <w:pStyle w:val="RepTable"/>
              <w:rPr>
                <w:rFonts w:ascii="Times New Roman" w:hAnsi="Times New Roman" w:cs="Times New Roman"/>
                <w:sz w:val="20"/>
                <w:szCs w:val="20"/>
              </w:rPr>
            </w:pPr>
            <w:r w:rsidRPr="0022679C">
              <w:rPr>
                <w:rFonts w:ascii="Times New Roman" w:hAnsi="Times New Roman" w:cs="Times New Roman"/>
                <w:sz w:val="20"/>
                <w:szCs w:val="20"/>
              </w:rPr>
              <w:t>Batch FRE-002223</w:t>
            </w:r>
          </w:p>
        </w:tc>
        <w:tc>
          <w:tcPr>
            <w:tcW w:w="1539" w:type="pct"/>
          </w:tcPr>
          <w:p w14:paraId="41DF5716" w14:textId="77777777" w:rsidR="00B61F14" w:rsidRPr="0022679C" w:rsidRDefault="00B61F14" w:rsidP="00B61F14">
            <w:pPr>
              <w:pStyle w:val="RepTable"/>
              <w:rPr>
                <w:rFonts w:ascii="Times New Roman" w:hAnsi="Times New Roman" w:cs="Times New Roman"/>
                <w:sz w:val="20"/>
                <w:szCs w:val="20"/>
              </w:rPr>
            </w:pPr>
            <w:r w:rsidRPr="0022679C">
              <w:rPr>
                <w:rFonts w:ascii="Times New Roman" w:hAnsi="Times New Roman" w:cs="Times New Roman"/>
                <w:sz w:val="20"/>
                <w:szCs w:val="20"/>
              </w:rPr>
              <w:t>The overall exothermic decomposition energy determined by DSC does not go beyond the threshold value of -500 J/g given in the UN-MTC Appendix 6 screening procedures. Therefore, classification procedure for explosives need not be applied to the the test substance and the test substance is not classified as explosive.</w:t>
            </w:r>
          </w:p>
        </w:tc>
        <w:tc>
          <w:tcPr>
            <w:tcW w:w="193" w:type="pct"/>
          </w:tcPr>
          <w:p w14:paraId="301CC4F4" w14:textId="77777777" w:rsidR="00B61F14" w:rsidRPr="0022679C" w:rsidRDefault="00B61F14" w:rsidP="00B61F14">
            <w:pPr>
              <w:pStyle w:val="RepTable"/>
              <w:rPr>
                <w:rFonts w:ascii="Times New Roman" w:hAnsi="Times New Roman" w:cs="Times New Roman"/>
                <w:sz w:val="20"/>
                <w:szCs w:val="20"/>
              </w:rPr>
            </w:pPr>
            <w:r w:rsidRPr="0022679C">
              <w:rPr>
                <w:rFonts w:ascii="Times New Roman" w:hAnsi="Times New Roman" w:cs="Times New Roman"/>
                <w:sz w:val="20"/>
                <w:szCs w:val="20"/>
              </w:rPr>
              <w:t>Y</w:t>
            </w:r>
          </w:p>
        </w:tc>
        <w:tc>
          <w:tcPr>
            <w:tcW w:w="527" w:type="pct"/>
          </w:tcPr>
          <w:p w14:paraId="5ABC95F0" w14:textId="77777777" w:rsidR="00B61F14" w:rsidRPr="0022679C" w:rsidRDefault="00B61F14" w:rsidP="00B61F14">
            <w:pPr>
              <w:pStyle w:val="RepTable"/>
              <w:rPr>
                <w:rFonts w:ascii="Times New Roman" w:hAnsi="Times New Roman" w:cs="Times New Roman"/>
                <w:sz w:val="20"/>
                <w:szCs w:val="20"/>
              </w:rPr>
            </w:pPr>
            <w:r w:rsidRPr="0022679C">
              <w:rPr>
                <w:rFonts w:ascii="Times New Roman" w:hAnsi="Times New Roman" w:cs="Times New Roman"/>
                <w:sz w:val="20"/>
                <w:szCs w:val="20"/>
              </w:rPr>
              <w:t>2022/2018332 Dreisch, S. 2022</w:t>
            </w:r>
          </w:p>
        </w:tc>
        <w:tc>
          <w:tcPr>
            <w:tcW w:w="670" w:type="pct"/>
            <w:shd w:val="clear" w:color="auto" w:fill="F2F2F2" w:themeFill="background1" w:themeFillShade="F2"/>
          </w:tcPr>
          <w:p w14:paraId="706C4AA3" w14:textId="77777777" w:rsidR="00B61F14" w:rsidRPr="00F24407" w:rsidRDefault="00B61F14" w:rsidP="008D0569">
            <w:pPr>
              <w:pStyle w:val="RepTable"/>
              <w:rPr>
                <w:rFonts w:ascii="Times New Roman" w:hAnsi="Times New Roman" w:cs="Times New Roman"/>
                <w:sz w:val="20"/>
                <w:szCs w:val="20"/>
              </w:rPr>
            </w:pPr>
            <w:r w:rsidRPr="00F24407">
              <w:rPr>
                <w:rFonts w:ascii="Times New Roman" w:hAnsi="Times New Roman" w:cs="Times New Roman"/>
                <w:sz w:val="20"/>
                <w:szCs w:val="20"/>
              </w:rPr>
              <w:t>Acceptable</w:t>
            </w:r>
          </w:p>
          <w:p w14:paraId="0FD0F51A" w14:textId="057846CE" w:rsidR="00B61F14" w:rsidRPr="0022679C" w:rsidRDefault="00B61F14" w:rsidP="008D0569">
            <w:pPr>
              <w:pStyle w:val="RepTable"/>
              <w:rPr>
                <w:rFonts w:ascii="Times New Roman" w:hAnsi="Times New Roman" w:cs="Times New Roman"/>
                <w:sz w:val="20"/>
                <w:szCs w:val="20"/>
              </w:rPr>
            </w:pPr>
            <w:r w:rsidRPr="00F24407">
              <w:rPr>
                <w:rFonts w:ascii="Times New Roman" w:hAnsi="Times New Roman" w:cs="Times New Roman"/>
                <w:sz w:val="20"/>
                <w:szCs w:val="20"/>
              </w:rPr>
              <w:t>Explosive properties of the formulation can be excluded based on UN RTDG criteria and no further test is necessary</w:t>
            </w:r>
          </w:p>
        </w:tc>
      </w:tr>
      <w:tr w:rsidR="00B61F14" w:rsidRPr="00DD592F" w14:paraId="3EE5F488" w14:textId="77777777" w:rsidTr="00B61F14">
        <w:trPr>
          <w:cantSplit/>
        </w:trPr>
        <w:tc>
          <w:tcPr>
            <w:tcW w:w="598" w:type="pct"/>
          </w:tcPr>
          <w:p w14:paraId="6311B4E3" w14:textId="77777777" w:rsidR="00B61F14" w:rsidRPr="0022679C" w:rsidRDefault="00B61F14" w:rsidP="00B61F14">
            <w:pPr>
              <w:pStyle w:val="RepTable"/>
              <w:rPr>
                <w:rFonts w:ascii="Times New Roman" w:hAnsi="Times New Roman" w:cs="Times New Roman"/>
                <w:sz w:val="20"/>
                <w:szCs w:val="20"/>
              </w:rPr>
            </w:pPr>
            <w:r w:rsidRPr="0022679C">
              <w:rPr>
                <w:rFonts w:ascii="Times New Roman" w:hAnsi="Times New Roman" w:cs="Times New Roman"/>
                <w:sz w:val="20"/>
                <w:szCs w:val="20"/>
              </w:rPr>
              <w:t>Oxidizing properties</w:t>
            </w:r>
          </w:p>
          <w:p w14:paraId="3955460D" w14:textId="77777777" w:rsidR="00B61F14" w:rsidRPr="0022679C" w:rsidRDefault="00B61F14" w:rsidP="00B61F14">
            <w:pPr>
              <w:pStyle w:val="RepTable"/>
              <w:rPr>
                <w:rFonts w:ascii="Times New Roman" w:hAnsi="Times New Roman" w:cs="Times New Roman"/>
                <w:sz w:val="20"/>
                <w:szCs w:val="20"/>
              </w:rPr>
            </w:pPr>
            <w:r w:rsidRPr="0022679C">
              <w:rPr>
                <w:rFonts w:ascii="Times New Roman" w:hAnsi="Times New Roman" w:cs="Times New Roman"/>
                <w:sz w:val="20"/>
                <w:szCs w:val="20"/>
              </w:rPr>
              <w:t>(KCP 2.2.2)</w:t>
            </w:r>
          </w:p>
        </w:tc>
        <w:tc>
          <w:tcPr>
            <w:tcW w:w="598" w:type="pct"/>
          </w:tcPr>
          <w:p w14:paraId="176D358B" w14:textId="77777777" w:rsidR="00B61F14" w:rsidRPr="0022679C" w:rsidRDefault="00B61F14" w:rsidP="00B61F14">
            <w:pPr>
              <w:pStyle w:val="RepTable"/>
              <w:rPr>
                <w:rFonts w:ascii="Times New Roman" w:hAnsi="Times New Roman" w:cs="Times New Roman"/>
                <w:sz w:val="20"/>
                <w:szCs w:val="20"/>
              </w:rPr>
            </w:pPr>
            <w:r w:rsidRPr="0022679C">
              <w:rPr>
                <w:rFonts w:ascii="Times New Roman" w:hAnsi="Times New Roman" w:cs="Times New Roman"/>
                <w:sz w:val="20"/>
                <w:szCs w:val="20"/>
              </w:rPr>
              <w:t>UN O.2</w:t>
            </w:r>
          </w:p>
        </w:tc>
        <w:tc>
          <w:tcPr>
            <w:tcW w:w="875" w:type="pct"/>
          </w:tcPr>
          <w:p w14:paraId="53ABE0A6" w14:textId="77777777" w:rsidR="00B61F14" w:rsidRPr="0022679C" w:rsidRDefault="00B61F14" w:rsidP="00B61F14">
            <w:pPr>
              <w:rPr>
                <w:rFonts w:ascii="Times New Roman" w:hAnsi="Times New Roman" w:cs="Times New Roman"/>
                <w:sz w:val="20"/>
                <w:szCs w:val="20"/>
                <w:lang w:val="en-US"/>
              </w:rPr>
            </w:pPr>
            <w:r w:rsidRPr="0022679C">
              <w:rPr>
                <w:rFonts w:ascii="Times New Roman" w:hAnsi="Times New Roman" w:cs="Times New Roman"/>
                <w:sz w:val="20"/>
                <w:szCs w:val="20"/>
                <w:lang w:val="en-US"/>
              </w:rPr>
              <w:t>BAS 743 03 F</w:t>
            </w:r>
          </w:p>
          <w:p w14:paraId="03D62144" w14:textId="77777777" w:rsidR="00B61F14" w:rsidRPr="0022679C" w:rsidRDefault="00B61F14" w:rsidP="00B61F14">
            <w:pPr>
              <w:rPr>
                <w:rFonts w:ascii="Times New Roman" w:hAnsi="Times New Roman" w:cs="Times New Roman"/>
                <w:sz w:val="20"/>
                <w:szCs w:val="20"/>
                <w:lang w:val="en-US"/>
              </w:rPr>
            </w:pPr>
            <w:r w:rsidRPr="0022679C">
              <w:rPr>
                <w:rFonts w:ascii="Times New Roman" w:hAnsi="Times New Roman" w:cs="Times New Roman"/>
                <w:sz w:val="20"/>
                <w:szCs w:val="20"/>
                <w:lang w:val="en-US"/>
              </w:rPr>
              <w:t>Ametoctradin/Propamocarb 120/378 g/L</w:t>
            </w:r>
          </w:p>
          <w:p w14:paraId="48C6E2D4" w14:textId="77777777" w:rsidR="00B61F14" w:rsidRPr="0022679C" w:rsidRDefault="00B61F14" w:rsidP="00B61F14">
            <w:pPr>
              <w:pStyle w:val="RepTable"/>
              <w:rPr>
                <w:rFonts w:ascii="Times New Roman" w:hAnsi="Times New Roman" w:cs="Times New Roman"/>
                <w:sz w:val="20"/>
                <w:szCs w:val="20"/>
                <w:highlight w:val="cyan"/>
              </w:rPr>
            </w:pPr>
            <w:r w:rsidRPr="0022679C">
              <w:rPr>
                <w:rFonts w:ascii="Times New Roman" w:hAnsi="Times New Roman" w:cs="Times New Roman"/>
                <w:sz w:val="20"/>
                <w:szCs w:val="20"/>
              </w:rPr>
              <w:t>Batch FRE-002223</w:t>
            </w:r>
          </w:p>
        </w:tc>
        <w:tc>
          <w:tcPr>
            <w:tcW w:w="1539" w:type="pct"/>
          </w:tcPr>
          <w:p w14:paraId="10F8B08A" w14:textId="77777777" w:rsidR="00B61F14" w:rsidRPr="0022679C" w:rsidRDefault="00B61F14" w:rsidP="00B61F14">
            <w:pPr>
              <w:pStyle w:val="RepTable"/>
              <w:rPr>
                <w:rFonts w:ascii="Times New Roman" w:hAnsi="Times New Roman" w:cs="Times New Roman"/>
                <w:sz w:val="20"/>
                <w:szCs w:val="20"/>
              </w:rPr>
            </w:pPr>
            <w:r w:rsidRPr="0022679C">
              <w:rPr>
                <w:rFonts w:ascii="Times New Roman" w:hAnsi="Times New Roman" w:cs="Times New Roman"/>
                <w:sz w:val="20"/>
                <w:szCs w:val="20"/>
              </w:rPr>
              <w:t>The test substance shows no oxidizing properties according to the directive.</w:t>
            </w:r>
          </w:p>
        </w:tc>
        <w:tc>
          <w:tcPr>
            <w:tcW w:w="193" w:type="pct"/>
          </w:tcPr>
          <w:p w14:paraId="2F996996" w14:textId="77777777" w:rsidR="00B61F14" w:rsidRPr="0022679C" w:rsidRDefault="00B61F14" w:rsidP="00B61F14">
            <w:pPr>
              <w:pStyle w:val="RepTable"/>
              <w:rPr>
                <w:rFonts w:ascii="Times New Roman" w:hAnsi="Times New Roman" w:cs="Times New Roman"/>
                <w:sz w:val="20"/>
                <w:szCs w:val="20"/>
              </w:rPr>
            </w:pPr>
            <w:r w:rsidRPr="0022679C">
              <w:rPr>
                <w:rFonts w:ascii="Times New Roman" w:hAnsi="Times New Roman" w:cs="Times New Roman"/>
                <w:sz w:val="20"/>
                <w:szCs w:val="20"/>
              </w:rPr>
              <w:t>Y</w:t>
            </w:r>
          </w:p>
        </w:tc>
        <w:tc>
          <w:tcPr>
            <w:tcW w:w="527" w:type="pct"/>
          </w:tcPr>
          <w:p w14:paraId="2B7475F6" w14:textId="77777777" w:rsidR="00B61F14" w:rsidRPr="0022679C" w:rsidRDefault="00B61F14" w:rsidP="00B61F14">
            <w:pPr>
              <w:pStyle w:val="RepTable"/>
              <w:rPr>
                <w:rFonts w:ascii="Times New Roman" w:hAnsi="Times New Roman" w:cs="Times New Roman"/>
                <w:sz w:val="20"/>
                <w:szCs w:val="20"/>
              </w:rPr>
            </w:pPr>
            <w:r w:rsidRPr="0022679C">
              <w:rPr>
                <w:rFonts w:ascii="Times New Roman" w:hAnsi="Times New Roman" w:cs="Times New Roman"/>
                <w:sz w:val="20"/>
                <w:szCs w:val="20"/>
              </w:rPr>
              <w:t>2022/2018332 Dreisch, S. 2022</w:t>
            </w:r>
          </w:p>
        </w:tc>
        <w:tc>
          <w:tcPr>
            <w:tcW w:w="670" w:type="pct"/>
            <w:shd w:val="clear" w:color="auto" w:fill="F2F2F2" w:themeFill="background1" w:themeFillShade="F2"/>
          </w:tcPr>
          <w:p w14:paraId="7240FC6A" w14:textId="77777777" w:rsidR="00B61F14" w:rsidRPr="00F24407" w:rsidRDefault="00B61F14" w:rsidP="008D0569">
            <w:pPr>
              <w:pStyle w:val="RepTable"/>
              <w:rPr>
                <w:rFonts w:ascii="Times New Roman" w:hAnsi="Times New Roman" w:cs="Times New Roman"/>
                <w:sz w:val="20"/>
                <w:szCs w:val="20"/>
              </w:rPr>
            </w:pPr>
            <w:r w:rsidRPr="00F24407">
              <w:rPr>
                <w:rFonts w:ascii="Times New Roman" w:hAnsi="Times New Roman" w:cs="Times New Roman"/>
                <w:sz w:val="20"/>
                <w:szCs w:val="20"/>
              </w:rPr>
              <w:t>Acceptable</w:t>
            </w:r>
          </w:p>
          <w:p w14:paraId="2DDE295F" w14:textId="42205576" w:rsidR="00B61F14" w:rsidRPr="0022679C" w:rsidRDefault="00B61F14" w:rsidP="008D0569">
            <w:pPr>
              <w:pStyle w:val="RepTable"/>
              <w:rPr>
                <w:rFonts w:ascii="Times New Roman" w:hAnsi="Times New Roman" w:cs="Times New Roman"/>
                <w:sz w:val="20"/>
                <w:szCs w:val="20"/>
              </w:rPr>
            </w:pPr>
            <w:r w:rsidRPr="00F24407">
              <w:rPr>
                <w:rFonts w:ascii="Times New Roman" w:hAnsi="Times New Roman" w:cs="Times New Roman"/>
                <w:sz w:val="20"/>
                <w:szCs w:val="20"/>
              </w:rPr>
              <w:t>The formulation is ‘not an oxidizing liquid’ according to the UN Test O.2: “Test for oxidizing liquids” criteria.</w:t>
            </w:r>
          </w:p>
        </w:tc>
      </w:tr>
      <w:tr w:rsidR="00B61F14" w:rsidRPr="00DD592F" w14:paraId="73BD3C39" w14:textId="77777777" w:rsidTr="00B61F14">
        <w:trPr>
          <w:cantSplit/>
        </w:trPr>
        <w:tc>
          <w:tcPr>
            <w:tcW w:w="598" w:type="pct"/>
          </w:tcPr>
          <w:p w14:paraId="16E2E923" w14:textId="77777777" w:rsidR="00B61F14" w:rsidRPr="0022679C" w:rsidRDefault="00B61F14" w:rsidP="00B61F14">
            <w:pPr>
              <w:pStyle w:val="RepTable"/>
              <w:rPr>
                <w:rFonts w:ascii="Times New Roman" w:hAnsi="Times New Roman" w:cs="Times New Roman"/>
                <w:sz w:val="20"/>
                <w:szCs w:val="20"/>
              </w:rPr>
            </w:pPr>
            <w:r w:rsidRPr="0022679C">
              <w:rPr>
                <w:rFonts w:ascii="Times New Roman" w:hAnsi="Times New Roman" w:cs="Times New Roman"/>
                <w:sz w:val="20"/>
                <w:szCs w:val="20"/>
              </w:rPr>
              <w:t>Flash point</w:t>
            </w:r>
          </w:p>
          <w:p w14:paraId="1A16B47D" w14:textId="77777777" w:rsidR="00B61F14" w:rsidRPr="0022679C" w:rsidRDefault="00B61F14" w:rsidP="00B61F14">
            <w:pPr>
              <w:pStyle w:val="RepTable"/>
              <w:rPr>
                <w:rFonts w:ascii="Times New Roman" w:hAnsi="Times New Roman" w:cs="Times New Roman"/>
                <w:sz w:val="20"/>
                <w:szCs w:val="20"/>
              </w:rPr>
            </w:pPr>
            <w:r w:rsidRPr="0022679C">
              <w:rPr>
                <w:rFonts w:ascii="Times New Roman" w:hAnsi="Times New Roman" w:cs="Times New Roman"/>
                <w:sz w:val="20"/>
                <w:szCs w:val="20"/>
              </w:rPr>
              <w:t>(KCP 2.3.1)</w:t>
            </w:r>
          </w:p>
        </w:tc>
        <w:tc>
          <w:tcPr>
            <w:tcW w:w="598" w:type="pct"/>
          </w:tcPr>
          <w:p w14:paraId="7416F1E7" w14:textId="77777777" w:rsidR="00B61F14" w:rsidRPr="0022679C" w:rsidRDefault="00B61F14" w:rsidP="00B61F14">
            <w:pPr>
              <w:pStyle w:val="RepTable"/>
              <w:rPr>
                <w:rFonts w:ascii="Times New Roman" w:hAnsi="Times New Roman" w:cs="Times New Roman"/>
                <w:sz w:val="20"/>
                <w:szCs w:val="20"/>
              </w:rPr>
            </w:pPr>
            <w:r w:rsidRPr="0022679C">
              <w:rPr>
                <w:rFonts w:ascii="Times New Roman" w:hAnsi="Times New Roman" w:cs="Times New Roman"/>
                <w:noProof w:val="0"/>
                <w:sz w:val="20"/>
                <w:szCs w:val="20"/>
              </w:rPr>
              <w:t>EEC A.9</w:t>
            </w:r>
          </w:p>
        </w:tc>
        <w:tc>
          <w:tcPr>
            <w:tcW w:w="875" w:type="pct"/>
          </w:tcPr>
          <w:p w14:paraId="2F4B2A99" w14:textId="77777777" w:rsidR="00B61F14" w:rsidRPr="0022679C" w:rsidRDefault="00B61F14" w:rsidP="00B61F14">
            <w:pPr>
              <w:rPr>
                <w:rFonts w:ascii="Times New Roman" w:hAnsi="Times New Roman" w:cs="Times New Roman"/>
                <w:sz w:val="20"/>
                <w:szCs w:val="20"/>
                <w:lang w:val="en-US"/>
              </w:rPr>
            </w:pPr>
            <w:r w:rsidRPr="0022679C">
              <w:rPr>
                <w:rFonts w:ascii="Times New Roman" w:hAnsi="Times New Roman" w:cs="Times New Roman"/>
                <w:sz w:val="20"/>
                <w:szCs w:val="20"/>
                <w:lang w:val="en-US"/>
              </w:rPr>
              <w:t>BAS 743 03 F</w:t>
            </w:r>
          </w:p>
          <w:p w14:paraId="71ADF6D6" w14:textId="77777777" w:rsidR="00B61F14" w:rsidRPr="0022679C" w:rsidRDefault="00B61F14" w:rsidP="00B61F14">
            <w:pPr>
              <w:rPr>
                <w:rFonts w:ascii="Times New Roman" w:hAnsi="Times New Roman" w:cs="Times New Roman"/>
                <w:sz w:val="20"/>
                <w:szCs w:val="20"/>
                <w:lang w:val="en-US"/>
              </w:rPr>
            </w:pPr>
            <w:r w:rsidRPr="0022679C">
              <w:rPr>
                <w:rFonts w:ascii="Times New Roman" w:hAnsi="Times New Roman" w:cs="Times New Roman"/>
                <w:sz w:val="20"/>
                <w:szCs w:val="20"/>
                <w:lang w:val="en-US"/>
              </w:rPr>
              <w:t>Ametoctradin/Propamocarb 120/378 g/L</w:t>
            </w:r>
          </w:p>
          <w:p w14:paraId="39E365FB" w14:textId="77777777" w:rsidR="00B61F14" w:rsidRPr="0022679C" w:rsidRDefault="00B61F14" w:rsidP="00B61F14">
            <w:pPr>
              <w:pStyle w:val="RepTable"/>
              <w:rPr>
                <w:rFonts w:ascii="Times New Roman" w:hAnsi="Times New Roman" w:cs="Times New Roman"/>
                <w:sz w:val="20"/>
                <w:szCs w:val="20"/>
              </w:rPr>
            </w:pPr>
            <w:r w:rsidRPr="0022679C">
              <w:rPr>
                <w:rFonts w:ascii="Times New Roman" w:hAnsi="Times New Roman" w:cs="Times New Roman"/>
                <w:sz w:val="20"/>
                <w:szCs w:val="20"/>
              </w:rPr>
              <w:t>Batch FRE-002223</w:t>
            </w:r>
          </w:p>
        </w:tc>
        <w:tc>
          <w:tcPr>
            <w:tcW w:w="1539" w:type="pct"/>
          </w:tcPr>
          <w:p w14:paraId="63CC19EF" w14:textId="77777777" w:rsidR="00B61F14" w:rsidRPr="0022679C" w:rsidRDefault="00B61F14" w:rsidP="00B61F14">
            <w:pPr>
              <w:pStyle w:val="RepTable"/>
              <w:rPr>
                <w:rFonts w:ascii="Times New Roman" w:hAnsi="Times New Roman" w:cs="Times New Roman"/>
                <w:sz w:val="20"/>
                <w:szCs w:val="20"/>
              </w:rPr>
            </w:pPr>
            <w:r w:rsidRPr="0022679C">
              <w:rPr>
                <w:rFonts w:ascii="Times New Roman" w:hAnsi="Times New Roman" w:cs="Times New Roman"/>
                <w:noProof w:val="0"/>
                <w:sz w:val="20"/>
                <w:szCs w:val="20"/>
              </w:rPr>
              <w:t>The test item BAS 743 03 F has no flash point up to a temperature of 125 °C.</w:t>
            </w:r>
          </w:p>
        </w:tc>
        <w:tc>
          <w:tcPr>
            <w:tcW w:w="193" w:type="pct"/>
          </w:tcPr>
          <w:p w14:paraId="280BD82B" w14:textId="77777777" w:rsidR="00B61F14" w:rsidRPr="0022679C" w:rsidRDefault="00B61F14" w:rsidP="00B61F14">
            <w:pPr>
              <w:pStyle w:val="RepTable"/>
              <w:rPr>
                <w:rFonts w:ascii="Times New Roman" w:hAnsi="Times New Roman" w:cs="Times New Roman"/>
                <w:sz w:val="20"/>
                <w:szCs w:val="20"/>
              </w:rPr>
            </w:pPr>
            <w:r w:rsidRPr="0022679C">
              <w:rPr>
                <w:rFonts w:ascii="Times New Roman" w:hAnsi="Times New Roman" w:cs="Times New Roman"/>
                <w:sz w:val="20"/>
                <w:szCs w:val="20"/>
              </w:rPr>
              <w:t>Y</w:t>
            </w:r>
          </w:p>
        </w:tc>
        <w:tc>
          <w:tcPr>
            <w:tcW w:w="527" w:type="pct"/>
          </w:tcPr>
          <w:p w14:paraId="6970A423" w14:textId="77777777" w:rsidR="00B61F14" w:rsidRPr="0022679C" w:rsidRDefault="00B61F14" w:rsidP="00B61F14">
            <w:pPr>
              <w:pStyle w:val="RepTable"/>
              <w:rPr>
                <w:rFonts w:ascii="Times New Roman" w:hAnsi="Times New Roman" w:cs="Times New Roman"/>
                <w:sz w:val="20"/>
                <w:szCs w:val="20"/>
              </w:rPr>
            </w:pPr>
            <w:r w:rsidRPr="0022679C">
              <w:rPr>
                <w:rFonts w:ascii="Times New Roman" w:hAnsi="Times New Roman" w:cs="Times New Roman"/>
                <w:sz w:val="20"/>
                <w:szCs w:val="20"/>
              </w:rPr>
              <w:t>2022/2018332 Dreisch, S. 2022</w:t>
            </w:r>
          </w:p>
        </w:tc>
        <w:tc>
          <w:tcPr>
            <w:tcW w:w="670" w:type="pct"/>
            <w:shd w:val="clear" w:color="auto" w:fill="F2F2F2" w:themeFill="background1" w:themeFillShade="F2"/>
          </w:tcPr>
          <w:p w14:paraId="6D7B5985" w14:textId="77777777" w:rsidR="00B61F14" w:rsidRPr="00F24407" w:rsidRDefault="00B61F14" w:rsidP="008D0569">
            <w:pPr>
              <w:pStyle w:val="RepTable"/>
              <w:rPr>
                <w:rFonts w:ascii="Times New Roman" w:hAnsi="Times New Roman" w:cs="Times New Roman"/>
                <w:sz w:val="20"/>
                <w:szCs w:val="20"/>
              </w:rPr>
            </w:pPr>
            <w:r w:rsidRPr="00F24407">
              <w:rPr>
                <w:rFonts w:ascii="Times New Roman" w:hAnsi="Times New Roman" w:cs="Times New Roman"/>
                <w:sz w:val="20"/>
                <w:szCs w:val="20"/>
              </w:rPr>
              <w:t>Acceptable</w:t>
            </w:r>
          </w:p>
          <w:p w14:paraId="2155CD99" w14:textId="3026325D" w:rsidR="00B61F14" w:rsidRPr="0022679C" w:rsidRDefault="00B61F14" w:rsidP="008D0569">
            <w:pPr>
              <w:pStyle w:val="RepTable"/>
              <w:rPr>
                <w:rFonts w:ascii="Times New Roman" w:hAnsi="Times New Roman" w:cs="Times New Roman"/>
                <w:sz w:val="20"/>
                <w:szCs w:val="20"/>
              </w:rPr>
            </w:pPr>
            <w:r w:rsidRPr="00F24407">
              <w:rPr>
                <w:rFonts w:ascii="Times New Roman" w:hAnsi="Times New Roman" w:cs="Times New Roman"/>
                <w:sz w:val="20"/>
                <w:szCs w:val="20"/>
              </w:rPr>
              <w:t>The formulation is not classified as flammable liquid (flash point &gt;60°C) according to criteria of CLP reg.</w:t>
            </w:r>
          </w:p>
        </w:tc>
      </w:tr>
      <w:tr w:rsidR="00B61F14" w:rsidRPr="00585FB3" w14:paraId="00420E87" w14:textId="77777777" w:rsidTr="00B61F14">
        <w:trPr>
          <w:cantSplit/>
        </w:trPr>
        <w:tc>
          <w:tcPr>
            <w:tcW w:w="598" w:type="pct"/>
          </w:tcPr>
          <w:p w14:paraId="3DBC4826" w14:textId="77777777" w:rsidR="00B61F14" w:rsidRPr="0022679C" w:rsidRDefault="00B61F14" w:rsidP="00B61F14">
            <w:pPr>
              <w:pStyle w:val="RepTable"/>
              <w:rPr>
                <w:rFonts w:ascii="Times New Roman" w:hAnsi="Times New Roman" w:cs="Times New Roman"/>
                <w:sz w:val="20"/>
                <w:szCs w:val="20"/>
              </w:rPr>
            </w:pPr>
            <w:r w:rsidRPr="0022679C">
              <w:rPr>
                <w:rFonts w:ascii="Times New Roman" w:hAnsi="Times New Roman" w:cs="Times New Roman"/>
                <w:sz w:val="20"/>
                <w:szCs w:val="20"/>
              </w:rPr>
              <w:t>Flammability</w:t>
            </w:r>
          </w:p>
          <w:p w14:paraId="7B28B3F1" w14:textId="77777777" w:rsidR="00B61F14" w:rsidRPr="0022679C" w:rsidRDefault="00B61F14" w:rsidP="00B61F14">
            <w:pPr>
              <w:pStyle w:val="RepTable"/>
              <w:rPr>
                <w:rFonts w:ascii="Times New Roman" w:hAnsi="Times New Roman" w:cs="Times New Roman"/>
                <w:sz w:val="20"/>
                <w:szCs w:val="20"/>
              </w:rPr>
            </w:pPr>
            <w:r w:rsidRPr="0022679C">
              <w:rPr>
                <w:rFonts w:ascii="Times New Roman" w:hAnsi="Times New Roman" w:cs="Times New Roman"/>
                <w:sz w:val="20"/>
                <w:szCs w:val="20"/>
              </w:rPr>
              <w:t>(KCP 2.3.2)</w:t>
            </w:r>
          </w:p>
        </w:tc>
        <w:tc>
          <w:tcPr>
            <w:tcW w:w="598" w:type="pct"/>
          </w:tcPr>
          <w:p w14:paraId="638C1218" w14:textId="77777777" w:rsidR="00B61F14" w:rsidRPr="0022679C" w:rsidRDefault="00B61F14" w:rsidP="00B61F14">
            <w:pPr>
              <w:rPr>
                <w:rFonts w:ascii="Times New Roman" w:hAnsi="Times New Roman" w:cs="Times New Roman"/>
                <w:sz w:val="20"/>
                <w:szCs w:val="20"/>
                <w:highlight w:val="cyan"/>
              </w:rPr>
            </w:pPr>
          </w:p>
        </w:tc>
        <w:tc>
          <w:tcPr>
            <w:tcW w:w="875" w:type="pct"/>
          </w:tcPr>
          <w:p w14:paraId="0F9F1224" w14:textId="77777777" w:rsidR="00B61F14" w:rsidRPr="0022679C" w:rsidRDefault="00B61F14" w:rsidP="00B61F14">
            <w:pPr>
              <w:rPr>
                <w:rFonts w:ascii="Times New Roman" w:hAnsi="Times New Roman" w:cs="Times New Roman"/>
                <w:sz w:val="20"/>
                <w:szCs w:val="20"/>
                <w:highlight w:val="cyan"/>
              </w:rPr>
            </w:pPr>
          </w:p>
        </w:tc>
        <w:tc>
          <w:tcPr>
            <w:tcW w:w="1539" w:type="pct"/>
          </w:tcPr>
          <w:p w14:paraId="6487A660" w14:textId="77777777" w:rsidR="00B61F14" w:rsidRPr="0022679C" w:rsidRDefault="00B61F14" w:rsidP="00B61F14">
            <w:pPr>
              <w:rPr>
                <w:rFonts w:ascii="Times New Roman" w:hAnsi="Times New Roman" w:cs="Times New Roman"/>
                <w:sz w:val="20"/>
                <w:szCs w:val="20"/>
                <w:lang w:val="en-US"/>
              </w:rPr>
            </w:pPr>
            <w:r w:rsidRPr="0022679C">
              <w:rPr>
                <w:rFonts w:ascii="Times New Roman" w:hAnsi="Times New Roman" w:cs="Times New Roman"/>
                <w:sz w:val="20"/>
                <w:szCs w:val="20"/>
                <w:lang w:val="en-US"/>
              </w:rPr>
              <w:t>Not applicable for liquid formulations</w:t>
            </w:r>
          </w:p>
        </w:tc>
        <w:tc>
          <w:tcPr>
            <w:tcW w:w="193" w:type="pct"/>
          </w:tcPr>
          <w:p w14:paraId="43068CAA" w14:textId="77777777" w:rsidR="00B61F14" w:rsidRPr="0022679C" w:rsidRDefault="00B61F14" w:rsidP="00B61F14">
            <w:pPr>
              <w:rPr>
                <w:rFonts w:ascii="Times New Roman" w:hAnsi="Times New Roman" w:cs="Times New Roman"/>
                <w:sz w:val="20"/>
                <w:szCs w:val="20"/>
                <w:lang w:val="en-US"/>
              </w:rPr>
            </w:pPr>
          </w:p>
        </w:tc>
        <w:tc>
          <w:tcPr>
            <w:tcW w:w="527" w:type="pct"/>
          </w:tcPr>
          <w:p w14:paraId="6D4F1CCA" w14:textId="77777777" w:rsidR="00B61F14" w:rsidRPr="0022679C" w:rsidRDefault="00B61F14" w:rsidP="00B61F14">
            <w:pPr>
              <w:rPr>
                <w:rFonts w:ascii="Times New Roman" w:hAnsi="Times New Roman" w:cs="Times New Roman"/>
                <w:sz w:val="20"/>
                <w:szCs w:val="20"/>
                <w:lang w:val="en-US"/>
              </w:rPr>
            </w:pPr>
          </w:p>
        </w:tc>
        <w:tc>
          <w:tcPr>
            <w:tcW w:w="670" w:type="pct"/>
            <w:shd w:val="clear" w:color="auto" w:fill="F2F2F2" w:themeFill="background1" w:themeFillShade="F2"/>
          </w:tcPr>
          <w:p w14:paraId="0F1052B8" w14:textId="4466D4C1" w:rsidR="00B61F14" w:rsidRPr="0022679C" w:rsidRDefault="00B61F14" w:rsidP="008D0569">
            <w:pPr>
              <w:spacing w:line="240" w:lineRule="auto"/>
              <w:rPr>
                <w:rFonts w:ascii="Times New Roman" w:hAnsi="Times New Roman" w:cs="Times New Roman"/>
                <w:sz w:val="20"/>
                <w:szCs w:val="20"/>
                <w:lang w:val="en-US"/>
              </w:rPr>
            </w:pPr>
            <w:r>
              <w:rPr>
                <w:rFonts w:ascii="Times New Roman" w:hAnsi="Times New Roman" w:cs="Times New Roman"/>
                <w:sz w:val="20"/>
                <w:szCs w:val="20"/>
                <w:lang w:val="en-US"/>
              </w:rPr>
              <w:t>-</w:t>
            </w:r>
          </w:p>
        </w:tc>
      </w:tr>
      <w:tr w:rsidR="00B61F14" w:rsidRPr="004015B0" w14:paraId="1DB2D127" w14:textId="77777777" w:rsidTr="00B61F14">
        <w:trPr>
          <w:cantSplit/>
        </w:trPr>
        <w:tc>
          <w:tcPr>
            <w:tcW w:w="598" w:type="pct"/>
          </w:tcPr>
          <w:p w14:paraId="0133EE92" w14:textId="77777777" w:rsidR="00B61F14" w:rsidRPr="0022679C" w:rsidRDefault="00B61F14" w:rsidP="00B61F14">
            <w:pPr>
              <w:pStyle w:val="RepTable"/>
              <w:rPr>
                <w:rFonts w:ascii="Times New Roman" w:hAnsi="Times New Roman" w:cs="Times New Roman"/>
                <w:sz w:val="20"/>
                <w:szCs w:val="20"/>
              </w:rPr>
            </w:pPr>
            <w:r w:rsidRPr="0022679C">
              <w:rPr>
                <w:rFonts w:ascii="Times New Roman" w:hAnsi="Times New Roman" w:cs="Times New Roman"/>
                <w:sz w:val="20"/>
                <w:szCs w:val="20"/>
              </w:rPr>
              <w:lastRenderedPageBreak/>
              <w:t>Self-heating</w:t>
            </w:r>
          </w:p>
          <w:p w14:paraId="4053F9E2" w14:textId="77777777" w:rsidR="00B61F14" w:rsidRPr="0022679C" w:rsidRDefault="00B61F14" w:rsidP="00B61F14">
            <w:pPr>
              <w:pStyle w:val="RepTable"/>
              <w:rPr>
                <w:rFonts w:ascii="Times New Roman" w:hAnsi="Times New Roman" w:cs="Times New Roman"/>
                <w:sz w:val="20"/>
                <w:szCs w:val="20"/>
              </w:rPr>
            </w:pPr>
            <w:r w:rsidRPr="0022679C">
              <w:rPr>
                <w:rFonts w:ascii="Times New Roman" w:hAnsi="Times New Roman" w:cs="Times New Roman"/>
                <w:sz w:val="20"/>
                <w:szCs w:val="20"/>
              </w:rPr>
              <w:t>(KCP 2.3.3)</w:t>
            </w:r>
          </w:p>
        </w:tc>
        <w:tc>
          <w:tcPr>
            <w:tcW w:w="598" w:type="pct"/>
          </w:tcPr>
          <w:p w14:paraId="70A626B5" w14:textId="77777777" w:rsidR="00B61F14" w:rsidRPr="0022679C" w:rsidRDefault="00B61F14" w:rsidP="00B61F14">
            <w:pPr>
              <w:pStyle w:val="RepTable"/>
              <w:rPr>
                <w:rFonts w:ascii="Times New Roman" w:hAnsi="Times New Roman" w:cs="Times New Roman"/>
                <w:sz w:val="20"/>
                <w:szCs w:val="20"/>
              </w:rPr>
            </w:pPr>
            <w:r w:rsidRPr="0022679C">
              <w:rPr>
                <w:rFonts w:ascii="Times New Roman" w:hAnsi="Times New Roman" w:cs="Times New Roman"/>
                <w:noProof w:val="0"/>
                <w:sz w:val="20"/>
                <w:szCs w:val="20"/>
              </w:rPr>
              <w:t>EEC A.15</w:t>
            </w:r>
          </w:p>
        </w:tc>
        <w:tc>
          <w:tcPr>
            <w:tcW w:w="875" w:type="pct"/>
          </w:tcPr>
          <w:p w14:paraId="3127D77B" w14:textId="77777777" w:rsidR="00B61F14" w:rsidRPr="0022679C" w:rsidRDefault="00B61F14" w:rsidP="00B61F14">
            <w:pPr>
              <w:rPr>
                <w:rFonts w:ascii="Times New Roman" w:hAnsi="Times New Roman" w:cs="Times New Roman"/>
                <w:sz w:val="20"/>
                <w:szCs w:val="20"/>
                <w:lang w:val="en-US"/>
              </w:rPr>
            </w:pPr>
            <w:r w:rsidRPr="0022679C">
              <w:rPr>
                <w:rFonts w:ascii="Times New Roman" w:hAnsi="Times New Roman" w:cs="Times New Roman"/>
                <w:sz w:val="20"/>
                <w:szCs w:val="20"/>
                <w:lang w:val="en-US"/>
              </w:rPr>
              <w:t>BAS 743 03 F</w:t>
            </w:r>
          </w:p>
          <w:p w14:paraId="6082488C" w14:textId="77777777" w:rsidR="00B61F14" w:rsidRPr="0022679C" w:rsidRDefault="00B61F14" w:rsidP="00B61F14">
            <w:pPr>
              <w:rPr>
                <w:rFonts w:ascii="Times New Roman" w:hAnsi="Times New Roman" w:cs="Times New Roman"/>
                <w:sz w:val="20"/>
                <w:szCs w:val="20"/>
                <w:lang w:val="en-US"/>
              </w:rPr>
            </w:pPr>
            <w:r w:rsidRPr="0022679C">
              <w:rPr>
                <w:rFonts w:ascii="Times New Roman" w:hAnsi="Times New Roman" w:cs="Times New Roman"/>
                <w:sz w:val="20"/>
                <w:szCs w:val="20"/>
                <w:lang w:val="en-US"/>
              </w:rPr>
              <w:t>Ametoctradin/Propamocarb 120/378 g/L</w:t>
            </w:r>
          </w:p>
          <w:p w14:paraId="01260BEA" w14:textId="77777777" w:rsidR="00B61F14" w:rsidRPr="0022679C" w:rsidRDefault="00B61F14" w:rsidP="00B61F14">
            <w:pPr>
              <w:pStyle w:val="RepTable"/>
              <w:rPr>
                <w:rFonts w:ascii="Times New Roman" w:hAnsi="Times New Roman" w:cs="Times New Roman"/>
                <w:sz w:val="20"/>
                <w:szCs w:val="20"/>
              </w:rPr>
            </w:pPr>
            <w:r w:rsidRPr="0022679C">
              <w:rPr>
                <w:rFonts w:ascii="Times New Roman" w:hAnsi="Times New Roman" w:cs="Times New Roman"/>
                <w:sz w:val="20"/>
                <w:szCs w:val="20"/>
              </w:rPr>
              <w:t>Batch FRE-002223</w:t>
            </w:r>
          </w:p>
        </w:tc>
        <w:tc>
          <w:tcPr>
            <w:tcW w:w="1539" w:type="pct"/>
          </w:tcPr>
          <w:p w14:paraId="2BA3B673" w14:textId="77777777" w:rsidR="00B61F14" w:rsidRPr="0022679C" w:rsidRDefault="00B61F14" w:rsidP="00B61F14">
            <w:pPr>
              <w:pStyle w:val="RepTable"/>
              <w:rPr>
                <w:rFonts w:ascii="Times New Roman" w:hAnsi="Times New Roman" w:cs="Times New Roman"/>
                <w:sz w:val="20"/>
                <w:szCs w:val="20"/>
              </w:rPr>
            </w:pPr>
            <w:r w:rsidRPr="0022679C">
              <w:rPr>
                <w:rFonts w:ascii="Times New Roman" w:hAnsi="Times New Roman" w:cs="Times New Roman"/>
                <w:sz w:val="20"/>
                <w:szCs w:val="20"/>
              </w:rPr>
              <w:t>The test item BAS 743 03 F has an auto-ignition</w:t>
            </w:r>
          </w:p>
          <w:p w14:paraId="429B1439" w14:textId="77777777" w:rsidR="00B61F14" w:rsidRPr="0022679C" w:rsidRDefault="00B61F14" w:rsidP="00B61F14">
            <w:pPr>
              <w:pStyle w:val="RepTable"/>
              <w:rPr>
                <w:rFonts w:ascii="Times New Roman" w:hAnsi="Times New Roman" w:cs="Times New Roman"/>
                <w:sz w:val="20"/>
                <w:szCs w:val="20"/>
              </w:rPr>
            </w:pPr>
            <w:r w:rsidRPr="0022679C">
              <w:rPr>
                <w:rFonts w:ascii="Times New Roman" w:hAnsi="Times New Roman" w:cs="Times New Roman"/>
                <w:sz w:val="20"/>
                <w:szCs w:val="20"/>
              </w:rPr>
              <w:t>temperature of 430 °C.</w:t>
            </w:r>
          </w:p>
        </w:tc>
        <w:tc>
          <w:tcPr>
            <w:tcW w:w="193" w:type="pct"/>
          </w:tcPr>
          <w:p w14:paraId="5263A7C2" w14:textId="77777777" w:rsidR="00B61F14" w:rsidRPr="0022679C" w:rsidRDefault="00B61F14" w:rsidP="00B61F14">
            <w:pPr>
              <w:pStyle w:val="RepTable"/>
              <w:rPr>
                <w:rFonts w:ascii="Times New Roman" w:hAnsi="Times New Roman" w:cs="Times New Roman"/>
                <w:sz w:val="20"/>
                <w:szCs w:val="20"/>
              </w:rPr>
            </w:pPr>
            <w:r w:rsidRPr="0022679C">
              <w:rPr>
                <w:rFonts w:ascii="Times New Roman" w:hAnsi="Times New Roman" w:cs="Times New Roman"/>
                <w:sz w:val="20"/>
                <w:szCs w:val="20"/>
              </w:rPr>
              <w:t>Y</w:t>
            </w:r>
          </w:p>
        </w:tc>
        <w:tc>
          <w:tcPr>
            <w:tcW w:w="527" w:type="pct"/>
          </w:tcPr>
          <w:p w14:paraId="5427A5ED" w14:textId="77777777" w:rsidR="00B61F14" w:rsidRPr="0022679C" w:rsidRDefault="00B61F14" w:rsidP="00B61F14">
            <w:pPr>
              <w:pStyle w:val="RepTable"/>
              <w:rPr>
                <w:rFonts w:ascii="Times New Roman" w:hAnsi="Times New Roman" w:cs="Times New Roman"/>
                <w:sz w:val="20"/>
                <w:szCs w:val="20"/>
              </w:rPr>
            </w:pPr>
            <w:r w:rsidRPr="0022679C">
              <w:rPr>
                <w:rFonts w:ascii="Times New Roman" w:hAnsi="Times New Roman" w:cs="Times New Roman"/>
                <w:sz w:val="20"/>
                <w:szCs w:val="20"/>
              </w:rPr>
              <w:t>2022/2018332 Dreisch, S. 2022</w:t>
            </w:r>
          </w:p>
        </w:tc>
        <w:tc>
          <w:tcPr>
            <w:tcW w:w="670" w:type="pct"/>
            <w:shd w:val="clear" w:color="auto" w:fill="F2F2F2" w:themeFill="background1" w:themeFillShade="F2"/>
          </w:tcPr>
          <w:p w14:paraId="670BCE72" w14:textId="77777777" w:rsidR="00B61F14" w:rsidRDefault="00B61F14" w:rsidP="008D0569">
            <w:pPr>
              <w:pStyle w:val="RepTable"/>
              <w:rPr>
                <w:rFonts w:ascii="Times New Roman" w:hAnsi="Times New Roman" w:cs="Times New Roman"/>
                <w:sz w:val="20"/>
                <w:szCs w:val="20"/>
              </w:rPr>
            </w:pPr>
            <w:r w:rsidRPr="00F24407">
              <w:rPr>
                <w:rFonts w:ascii="Times New Roman" w:hAnsi="Times New Roman" w:cs="Times New Roman"/>
                <w:sz w:val="20"/>
                <w:szCs w:val="20"/>
              </w:rPr>
              <w:t>Acceptable</w:t>
            </w:r>
          </w:p>
          <w:p w14:paraId="6A636EFE" w14:textId="7C26DA15" w:rsidR="005A1803" w:rsidRPr="007E435C" w:rsidRDefault="005A1803" w:rsidP="008D0569">
            <w:pPr>
              <w:pStyle w:val="RepTable"/>
              <w:shd w:val="clear" w:color="auto" w:fill="BDD6EE" w:themeFill="accent5" w:themeFillTint="66"/>
              <w:rPr>
                <w:rFonts w:ascii="Times New Roman" w:hAnsi="Times New Roman" w:cs="Times New Roman"/>
                <w:sz w:val="20"/>
                <w:szCs w:val="20"/>
              </w:rPr>
            </w:pPr>
            <w:r w:rsidRPr="007E435C">
              <w:rPr>
                <w:rFonts w:ascii="Times New Roman" w:hAnsi="Times New Roman" w:cs="Times New Roman"/>
                <w:sz w:val="20"/>
                <w:szCs w:val="20"/>
              </w:rPr>
              <w:t>The self-heating properties for liquids cannot be determined based on  the auto-ignition temperature (Method A.15).</w:t>
            </w:r>
          </w:p>
          <w:p w14:paraId="101556E2" w14:textId="23315173" w:rsidR="00B61F14" w:rsidRPr="0022679C" w:rsidRDefault="00045EF0" w:rsidP="008D0569">
            <w:pPr>
              <w:pStyle w:val="RepTable"/>
              <w:shd w:val="clear" w:color="auto" w:fill="BDD6EE" w:themeFill="accent5" w:themeFillTint="66"/>
              <w:rPr>
                <w:rFonts w:ascii="Times New Roman" w:hAnsi="Times New Roman" w:cs="Times New Roman"/>
                <w:sz w:val="20"/>
                <w:szCs w:val="20"/>
              </w:rPr>
            </w:pPr>
            <w:r w:rsidRPr="007E435C">
              <w:rPr>
                <w:rFonts w:ascii="Times New Roman" w:hAnsi="Times New Roman" w:cs="Times New Roman"/>
                <w:sz w:val="20"/>
                <w:szCs w:val="20"/>
              </w:rPr>
              <w:t>However</w:t>
            </w:r>
            <w:r>
              <w:rPr>
                <w:rFonts w:ascii="Times New Roman" w:hAnsi="Times New Roman" w:cs="Times New Roman"/>
                <w:sz w:val="20"/>
                <w:szCs w:val="20"/>
              </w:rPr>
              <w:t xml:space="preserve"> t</w:t>
            </w:r>
            <w:r w:rsidR="00B61F14" w:rsidRPr="00F24407">
              <w:rPr>
                <w:rFonts w:ascii="Times New Roman" w:hAnsi="Times New Roman" w:cs="Times New Roman"/>
                <w:sz w:val="20"/>
                <w:szCs w:val="20"/>
              </w:rPr>
              <w:t>he formulation is</w:t>
            </w:r>
            <w:r w:rsidR="005A1803">
              <w:rPr>
                <w:rFonts w:ascii="Times New Roman" w:hAnsi="Times New Roman" w:cs="Times New Roman"/>
                <w:sz w:val="20"/>
                <w:szCs w:val="20"/>
              </w:rPr>
              <w:t xml:space="preserve"> not considered as self-</w:t>
            </w:r>
            <w:r w:rsidR="005A1803" w:rsidRPr="007E435C">
              <w:rPr>
                <w:rFonts w:ascii="Times New Roman" w:hAnsi="Times New Roman" w:cs="Times New Roman"/>
                <w:sz w:val="20"/>
                <w:szCs w:val="20"/>
                <w:shd w:val="clear" w:color="auto" w:fill="BDD6EE" w:themeFill="accent5" w:themeFillTint="66"/>
              </w:rPr>
              <w:t>heating based on CLP criteria (under section 2.11.4.2 of Guidance on the Application of the CLP Criteria</w:t>
            </w:r>
            <w:r w:rsidRPr="007E435C">
              <w:rPr>
                <w:rFonts w:ascii="Times New Roman" w:hAnsi="Times New Roman" w:cs="Times New Roman"/>
                <w:sz w:val="20"/>
                <w:szCs w:val="20"/>
                <w:shd w:val="clear" w:color="auto" w:fill="BDD6EE" w:themeFill="accent5" w:themeFillTint="66"/>
              </w:rPr>
              <w:t>): ‘</w:t>
            </w:r>
            <w:r w:rsidRPr="007E435C">
              <w:rPr>
                <w:rFonts w:ascii="Times New Roman" w:hAnsi="Times New Roman" w:cs="Times New Roman"/>
                <w:i/>
                <w:sz w:val="20"/>
                <w:szCs w:val="20"/>
                <w:shd w:val="clear" w:color="auto" w:fill="BDD6EE" w:themeFill="accent5" w:themeFillTint="66"/>
              </w:rPr>
              <w:t>In general, the phenomenon of self-heating applies only to solids. The surface of liquids is not large enough for reaction with air and the test method (UN RTDG test N.4) is not applicable to liquids. Therefore liquids are not classified as self-heating.</w:t>
            </w:r>
            <w:r w:rsidRPr="007E435C">
              <w:rPr>
                <w:rFonts w:ascii="Times New Roman" w:hAnsi="Times New Roman" w:cs="Times New Roman"/>
                <w:sz w:val="20"/>
                <w:szCs w:val="20"/>
                <w:shd w:val="clear" w:color="auto" w:fill="BDD6EE" w:themeFill="accent5" w:themeFillTint="66"/>
              </w:rPr>
              <w:t>’</w:t>
            </w:r>
          </w:p>
        </w:tc>
      </w:tr>
      <w:tr w:rsidR="00B61F14" w:rsidRPr="00585FB3" w14:paraId="1E39B98C" w14:textId="77777777" w:rsidTr="00B61F14">
        <w:trPr>
          <w:cantSplit/>
        </w:trPr>
        <w:tc>
          <w:tcPr>
            <w:tcW w:w="598" w:type="pct"/>
          </w:tcPr>
          <w:p w14:paraId="700E8FB8" w14:textId="03A5EE21" w:rsidR="00B61F14" w:rsidRPr="0022679C" w:rsidRDefault="00B61F14" w:rsidP="00B61F14">
            <w:pPr>
              <w:pStyle w:val="RepTable"/>
              <w:rPr>
                <w:rFonts w:ascii="Times New Roman" w:hAnsi="Times New Roman" w:cs="Times New Roman"/>
                <w:sz w:val="20"/>
                <w:szCs w:val="20"/>
              </w:rPr>
            </w:pPr>
            <w:r w:rsidRPr="0022679C">
              <w:rPr>
                <w:rFonts w:ascii="Times New Roman" w:hAnsi="Times New Roman" w:cs="Times New Roman"/>
                <w:sz w:val="20"/>
                <w:szCs w:val="20"/>
              </w:rPr>
              <w:t>Acidity or alkalinity and pH</w:t>
            </w:r>
          </w:p>
          <w:p w14:paraId="79AC7BC7" w14:textId="77777777" w:rsidR="00B61F14" w:rsidRPr="0022679C" w:rsidRDefault="00B61F14" w:rsidP="00B61F14">
            <w:pPr>
              <w:pStyle w:val="RepTable"/>
              <w:rPr>
                <w:rFonts w:ascii="Times New Roman" w:hAnsi="Times New Roman" w:cs="Times New Roman"/>
                <w:sz w:val="20"/>
                <w:szCs w:val="20"/>
              </w:rPr>
            </w:pPr>
            <w:r w:rsidRPr="0022679C">
              <w:rPr>
                <w:rFonts w:ascii="Times New Roman" w:hAnsi="Times New Roman" w:cs="Times New Roman"/>
                <w:sz w:val="20"/>
                <w:szCs w:val="20"/>
              </w:rPr>
              <w:t>(KCP 2.4.1)</w:t>
            </w:r>
          </w:p>
        </w:tc>
        <w:tc>
          <w:tcPr>
            <w:tcW w:w="598" w:type="pct"/>
          </w:tcPr>
          <w:p w14:paraId="69157DE6" w14:textId="77777777" w:rsidR="00B61F14" w:rsidRPr="0022679C" w:rsidRDefault="00B61F14" w:rsidP="00B61F14">
            <w:pPr>
              <w:rPr>
                <w:rFonts w:ascii="Times New Roman" w:hAnsi="Times New Roman" w:cs="Times New Roman"/>
                <w:sz w:val="20"/>
                <w:szCs w:val="20"/>
                <w:highlight w:val="cyan"/>
                <w:lang w:val="en-US"/>
              </w:rPr>
            </w:pPr>
          </w:p>
        </w:tc>
        <w:tc>
          <w:tcPr>
            <w:tcW w:w="875" w:type="pct"/>
          </w:tcPr>
          <w:p w14:paraId="788BBD17" w14:textId="77777777" w:rsidR="00B61F14" w:rsidRPr="0022679C" w:rsidRDefault="00B61F14" w:rsidP="00B61F14">
            <w:pPr>
              <w:rPr>
                <w:rFonts w:ascii="Times New Roman" w:hAnsi="Times New Roman" w:cs="Times New Roman"/>
                <w:sz w:val="20"/>
                <w:szCs w:val="20"/>
                <w:highlight w:val="cyan"/>
                <w:lang w:val="en-US"/>
              </w:rPr>
            </w:pPr>
          </w:p>
        </w:tc>
        <w:tc>
          <w:tcPr>
            <w:tcW w:w="1539" w:type="pct"/>
          </w:tcPr>
          <w:p w14:paraId="23E201B6" w14:textId="77777777" w:rsidR="00B61F14" w:rsidRPr="0022679C" w:rsidRDefault="00B61F14" w:rsidP="00B61F14">
            <w:pPr>
              <w:rPr>
                <w:rFonts w:ascii="Times New Roman" w:hAnsi="Times New Roman" w:cs="Times New Roman"/>
                <w:sz w:val="20"/>
                <w:szCs w:val="20"/>
                <w:highlight w:val="cyan"/>
                <w:lang w:val="en-US"/>
              </w:rPr>
            </w:pPr>
            <w:r w:rsidRPr="0022679C">
              <w:rPr>
                <w:rFonts w:ascii="Times New Roman" w:hAnsi="Times New Roman" w:cs="Times New Roman"/>
                <w:sz w:val="20"/>
                <w:szCs w:val="20"/>
                <w:lang w:val="en-US"/>
              </w:rPr>
              <w:t>Acidity/alkalinity not required for pH range between pH 4 and pH 10</w:t>
            </w:r>
          </w:p>
        </w:tc>
        <w:tc>
          <w:tcPr>
            <w:tcW w:w="193" w:type="pct"/>
          </w:tcPr>
          <w:p w14:paraId="30685B64" w14:textId="77777777" w:rsidR="00B61F14" w:rsidRPr="0022679C" w:rsidRDefault="00B61F14" w:rsidP="00B61F14">
            <w:pPr>
              <w:rPr>
                <w:rFonts w:ascii="Times New Roman" w:hAnsi="Times New Roman" w:cs="Times New Roman"/>
                <w:sz w:val="20"/>
                <w:szCs w:val="20"/>
                <w:highlight w:val="cyan"/>
                <w:lang w:val="en-US"/>
              </w:rPr>
            </w:pPr>
          </w:p>
        </w:tc>
        <w:tc>
          <w:tcPr>
            <w:tcW w:w="527" w:type="pct"/>
          </w:tcPr>
          <w:p w14:paraId="2E86CE9D" w14:textId="77777777" w:rsidR="00B61F14" w:rsidRPr="0022679C" w:rsidRDefault="00B61F14" w:rsidP="00B61F14">
            <w:pPr>
              <w:rPr>
                <w:rFonts w:ascii="Times New Roman" w:hAnsi="Times New Roman" w:cs="Times New Roman"/>
                <w:sz w:val="20"/>
                <w:szCs w:val="20"/>
                <w:highlight w:val="cyan"/>
                <w:lang w:val="en-US"/>
              </w:rPr>
            </w:pPr>
          </w:p>
        </w:tc>
        <w:tc>
          <w:tcPr>
            <w:tcW w:w="670" w:type="pct"/>
            <w:shd w:val="clear" w:color="auto" w:fill="F2F2F2" w:themeFill="background1" w:themeFillShade="F2"/>
          </w:tcPr>
          <w:p w14:paraId="04B13B39" w14:textId="3D3A61B1" w:rsidR="00B61F14" w:rsidRPr="00AB02EF" w:rsidRDefault="00B61F14" w:rsidP="008D0569">
            <w:pPr>
              <w:spacing w:line="240" w:lineRule="auto"/>
              <w:rPr>
                <w:sz w:val="20"/>
                <w:szCs w:val="20"/>
                <w:lang w:val="en-US"/>
              </w:rPr>
            </w:pPr>
            <w:r w:rsidRPr="00F24407">
              <w:rPr>
                <w:rFonts w:ascii="Times New Roman" w:hAnsi="Times New Roman" w:cs="Times New Roman"/>
                <w:sz w:val="20"/>
                <w:szCs w:val="20"/>
                <w:lang w:val="en-US"/>
              </w:rPr>
              <w:t>-</w:t>
            </w:r>
          </w:p>
        </w:tc>
      </w:tr>
      <w:tr w:rsidR="00B61F14" w:rsidRPr="004015B0" w14:paraId="33A0246F" w14:textId="77777777" w:rsidTr="0078670B">
        <w:trPr>
          <w:cantSplit/>
          <w:trHeight w:val="2781"/>
        </w:trPr>
        <w:tc>
          <w:tcPr>
            <w:tcW w:w="598" w:type="pct"/>
          </w:tcPr>
          <w:p w14:paraId="27900069" w14:textId="77777777" w:rsidR="00B61F14" w:rsidRPr="0022679C" w:rsidRDefault="00B61F14" w:rsidP="00B61F14">
            <w:pPr>
              <w:pStyle w:val="RepTable"/>
              <w:rPr>
                <w:rFonts w:ascii="Times New Roman" w:hAnsi="Times New Roman" w:cs="Times New Roman"/>
                <w:sz w:val="20"/>
                <w:szCs w:val="20"/>
              </w:rPr>
            </w:pPr>
            <w:r w:rsidRPr="0022679C">
              <w:rPr>
                <w:rFonts w:ascii="Times New Roman" w:hAnsi="Times New Roman" w:cs="Times New Roman"/>
                <w:sz w:val="20"/>
                <w:szCs w:val="20"/>
              </w:rPr>
              <w:lastRenderedPageBreak/>
              <w:t>pH of a 1% aqueous dilution, emulsion or dispersion</w:t>
            </w:r>
          </w:p>
          <w:p w14:paraId="5A6C79BC" w14:textId="77777777" w:rsidR="00B61F14" w:rsidRPr="0022679C" w:rsidRDefault="00B61F14" w:rsidP="00B61F14">
            <w:pPr>
              <w:pStyle w:val="RepTable"/>
              <w:rPr>
                <w:rFonts w:ascii="Times New Roman" w:hAnsi="Times New Roman" w:cs="Times New Roman"/>
                <w:sz w:val="20"/>
                <w:szCs w:val="20"/>
              </w:rPr>
            </w:pPr>
            <w:r w:rsidRPr="0022679C">
              <w:rPr>
                <w:rFonts w:ascii="Times New Roman" w:hAnsi="Times New Roman" w:cs="Times New Roman"/>
                <w:sz w:val="20"/>
                <w:szCs w:val="20"/>
              </w:rPr>
              <w:t>(KCP 2.4.2)</w:t>
            </w:r>
          </w:p>
        </w:tc>
        <w:tc>
          <w:tcPr>
            <w:tcW w:w="598" w:type="pct"/>
          </w:tcPr>
          <w:p w14:paraId="0E8706FA" w14:textId="77777777" w:rsidR="00B61F14" w:rsidRPr="0022679C" w:rsidRDefault="00B61F14" w:rsidP="00B61F14">
            <w:pPr>
              <w:rPr>
                <w:rFonts w:ascii="Times New Roman" w:hAnsi="Times New Roman" w:cs="Times New Roman"/>
                <w:sz w:val="20"/>
                <w:szCs w:val="20"/>
              </w:rPr>
            </w:pPr>
            <w:r w:rsidRPr="0022679C">
              <w:rPr>
                <w:rFonts w:ascii="Times New Roman" w:hAnsi="Times New Roman" w:cs="Times New Roman"/>
                <w:sz w:val="20"/>
                <w:szCs w:val="20"/>
                <w:lang w:val="en-GB"/>
              </w:rPr>
              <w:t>CIPAC MT 75.3</w:t>
            </w:r>
          </w:p>
        </w:tc>
        <w:tc>
          <w:tcPr>
            <w:tcW w:w="875" w:type="pct"/>
          </w:tcPr>
          <w:p w14:paraId="6D236AF3" w14:textId="77777777" w:rsidR="00B61F14" w:rsidRPr="0022679C" w:rsidRDefault="00B61F14" w:rsidP="00B61F14">
            <w:pPr>
              <w:rPr>
                <w:rFonts w:ascii="Times New Roman" w:hAnsi="Times New Roman" w:cs="Times New Roman"/>
                <w:sz w:val="20"/>
                <w:szCs w:val="20"/>
                <w:lang w:val="en-US"/>
              </w:rPr>
            </w:pPr>
            <w:r w:rsidRPr="0022679C">
              <w:rPr>
                <w:rFonts w:ascii="Times New Roman" w:hAnsi="Times New Roman" w:cs="Times New Roman"/>
                <w:sz w:val="20"/>
                <w:szCs w:val="20"/>
                <w:lang w:val="en-US"/>
              </w:rPr>
              <w:t>BAS 743 03 F</w:t>
            </w:r>
          </w:p>
          <w:p w14:paraId="02CAED15" w14:textId="77777777" w:rsidR="00B61F14" w:rsidRPr="0022679C" w:rsidRDefault="00B61F14" w:rsidP="00B61F14">
            <w:pPr>
              <w:rPr>
                <w:rFonts w:ascii="Times New Roman" w:hAnsi="Times New Roman" w:cs="Times New Roman"/>
                <w:sz w:val="20"/>
                <w:szCs w:val="20"/>
                <w:lang w:val="en-US"/>
              </w:rPr>
            </w:pPr>
            <w:r w:rsidRPr="0022679C">
              <w:rPr>
                <w:rFonts w:ascii="Times New Roman" w:hAnsi="Times New Roman" w:cs="Times New Roman"/>
                <w:sz w:val="20"/>
                <w:szCs w:val="20"/>
                <w:lang w:val="en-US"/>
              </w:rPr>
              <w:t>Ametoctradin/Propamocarb 120/378 g/L</w:t>
            </w:r>
          </w:p>
          <w:p w14:paraId="3DF5FB65" w14:textId="77777777" w:rsidR="00B61F14" w:rsidRPr="004F4878" w:rsidRDefault="00B61F14" w:rsidP="00B61F14">
            <w:pPr>
              <w:rPr>
                <w:rFonts w:ascii="Times New Roman" w:hAnsi="Times New Roman" w:cs="Times New Roman"/>
                <w:sz w:val="20"/>
                <w:szCs w:val="20"/>
                <w:lang w:val="en-US"/>
              </w:rPr>
            </w:pPr>
            <w:r w:rsidRPr="004F4878">
              <w:rPr>
                <w:rFonts w:ascii="Times New Roman" w:hAnsi="Times New Roman" w:cs="Times New Roman"/>
                <w:sz w:val="20"/>
                <w:szCs w:val="20"/>
                <w:lang w:val="en-US"/>
              </w:rPr>
              <w:t>Batch FRE-002223</w:t>
            </w:r>
          </w:p>
        </w:tc>
        <w:tc>
          <w:tcPr>
            <w:tcW w:w="1539" w:type="pct"/>
          </w:tcPr>
          <w:p w14:paraId="404EEE58" w14:textId="77777777" w:rsidR="0078670B" w:rsidRPr="004F4878" w:rsidRDefault="0078670B" w:rsidP="0078670B">
            <w:pPr>
              <w:spacing w:after="0"/>
              <w:rPr>
                <w:lang w:val="en-US"/>
              </w:rPr>
            </w:pPr>
          </w:p>
          <w:tbl>
            <w:tblPr>
              <w:tblW w:w="43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76"/>
              <w:gridCol w:w="2177"/>
            </w:tblGrid>
            <w:tr w:rsidR="00B61F14" w:rsidRPr="0022679C" w14:paraId="77C121ED" w14:textId="77777777" w:rsidTr="0078670B">
              <w:trPr>
                <w:trHeight w:val="454"/>
                <w:jc w:val="center"/>
              </w:trPr>
              <w:tc>
                <w:tcPr>
                  <w:tcW w:w="2499" w:type="pct"/>
                  <w:tcBorders>
                    <w:top w:val="single" w:sz="4" w:space="0" w:color="auto"/>
                    <w:bottom w:val="double" w:sz="4" w:space="0" w:color="auto"/>
                    <w:right w:val="double" w:sz="4" w:space="0" w:color="auto"/>
                  </w:tcBorders>
                  <w:vAlign w:val="center"/>
                </w:tcPr>
                <w:p w14:paraId="22EDF485" w14:textId="77777777" w:rsidR="00B61F14" w:rsidRPr="0022679C" w:rsidRDefault="00B61F14" w:rsidP="00B61F14">
                  <w:pPr>
                    <w:keepNext/>
                    <w:keepLines/>
                    <w:widowControl w:val="0"/>
                    <w:suppressAutoHyphens/>
                    <w:spacing w:after="0" w:line="240" w:lineRule="auto"/>
                    <w:rPr>
                      <w:rFonts w:ascii="Times New Roman" w:hAnsi="Times New Roman" w:cs="Times New Roman"/>
                      <w:b/>
                      <w:sz w:val="20"/>
                      <w:szCs w:val="20"/>
                      <w:lang w:val="en-GB"/>
                    </w:rPr>
                  </w:pPr>
                  <w:r w:rsidRPr="0022679C">
                    <w:rPr>
                      <w:rFonts w:ascii="Times New Roman" w:hAnsi="Times New Roman" w:cs="Times New Roman"/>
                      <w:b/>
                      <w:sz w:val="20"/>
                      <w:szCs w:val="20"/>
                      <w:lang w:val="en-GB"/>
                    </w:rPr>
                    <w:t>Solution</w:t>
                  </w:r>
                </w:p>
              </w:tc>
              <w:tc>
                <w:tcPr>
                  <w:tcW w:w="2501" w:type="pct"/>
                  <w:tcBorders>
                    <w:top w:val="single" w:sz="4" w:space="0" w:color="auto"/>
                    <w:left w:val="double" w:sz="4" w:space="0" w:color="auto"/>
                    <w:bottom w:val="double" w:sz="4" w:space="0" w:color="auto"/>
                  </w:tcBorders>
                  <w:vAlign w:val="center"/>
                </w:tcPr>
                <w:p w14:paraId="1DCA5F92" w14:textId="77777777" w:rsidR="00B61F14" w:rsidRPr="0022679C" w:rsidRDefault="00B61F14" w:rsidP="00B61F14">
                  <w:pPr>
                    <w:keepNext/>
                    <w:keepLines/>
                    <w:widowControl w:val="0"/>
                    <w:suppressAutoHyphens/>
                    <w:spacing w:after="0" w:line="240" w:lineRule="auto"/>
                    <w:jc w:val="center"/>
                    <w:rPr>
                      <w:rFonts w:ascii="Times New Roman" w:hAnsi="Times New Roman" w:cs="Times New Roman"/>
                      <w:b/>
                      <w:sz w:val="20"/>
                      <w:szCs w:val="20"/>
                      <w:lang w:val="en-GB"/>
                    </w:rPr>
                  </w:pPr>
                  <w:r w:rsidRPr="0022679C">
                    <w:rPr>
                      <w:rFonts w:ascii="Times New Roman" w:hAnsi="Times New Roman" w:cs="Times New Roman"/>
                      <w:b/>
                      <w:sz w:val="20"/>
                      <w:szCs w:val="20"/>
                      <w:lang w:val="en-GB"/>
                    </w:rPr>
                    <w:t>pH value (temperature)</w:t>
                  </w:r>
                </w:p>
              </w:tc>
            </w:tr>
            <w:tr w:rsidR="00B61F14" w:rsidRPr="0022679C" w14:paraId="63903D3B" w14:textId="77777777" w:rsidTr="0078670B">
              <w:trPr>
                <w:trHeight w:val="283"/>
                <w:jc w:val="center"/>
              </w:trPr>
              <w:tc>
                <w:tcPr>
                  <w:tcW w:w="2499" w:type="pct"/>
                  <w:tcBorders>
                    <w:bottom w:val="single" w:sz="4" w:space="0" w:color="auto"/>
                    <w:right w:val="double" w:sz="4" w:space="0" w:color="auto"/>
                  </w:tcBorders>
                  <w:vAlign w:val="center"/>
                </w:tcPr>
                <w:p w14:paraId="473F82A6" w14:textId="77777777" w:rsidR="00B61F14" w:rsidRPr="0022679C" w:rsidRDefault="00B61F14" w:rsidP="00B61F14">
                  <w:pPr>
                    <w:keepNext/>
                    <w:keepLines/>
                    <w:widowControl w:val="0"/>
                    <w:suppressAutoHyphens/>
                    <w:spacing w:after="0" w:line="240" w:lineRule="auto"/>
                    <w:rPr>
                      <w:rFonts w:ascii="Times New Roman" w:hAnsi="Times New Roman" w:cs="Times New Roman"/>
                      <w:sz w:val="20"/>
                      <w:szCs w:val="20"/>
                      <w:lang w:val="en-GB"/>
                    </w:rPr>
                  </w:pPr>
                  <w:r w:rsidRPr="0022679C">
                    <w:rPr>
                      <w:rFonts w:ascii="Times New Roman" w:hAnsi="Times New Roman" w:cs="Times New Roman"/>
                      <w:sz w:val="20"/>
                      <w:szCs w:val="20"/>
                      <w:lang w:val="en-GB"/>
                    </w:rPr>
                    <w:t>Neat product</w:t>
                  </w:r>
                </w:p>
              </w:tc>
              <w:tc>
                <w:tcPr>
                  <w:tcW w:w="2501" w:type="pct"/>
                  <w:tcBorders>
                    <w:left w:val="double" w:sz="4" w:space="0" w:color="auto"/>
                    <w:bottom w:val="single" w:sz="4" w:space="0" w:color="auto"/>
                  </w:tcBorders>
                  <w:vAlign w:val="center"/>
                </w:tcPr>
                <w:p w14:paraId="6A83F664" w14:textId="77777777" w:rsidR="00B61F14" w:rsidRPr="0022679C" w:rsidRDefault="00B61F14" w:rsidP="00B61F14">
                  <w:pPr>
                    <w:keepNext/>
                    <w:keepLines/>
                    <w:widowControl w:val="0"/>
                    <w:suppressAutoHyphens/>
                    <w:spacing w:after="0" w:line="240" w:lineRule="auto"/>
                    <w:jc w:val="center"/>
                    <w:rPr>
                      <w:rFonts w:ascii="Times New Roman" w:hAnsi="Times New Roman" w:cs="Times New Roman"/>
                      <w:sz w:val="20"/>
                      <w:szCs w:val="20"/>
                      <w:lang w:val="en-GB"/>
                    </w:rPr>
                  </w:pPr>
                  <w:r w:rsidRPr="0022679C">
                    <w:rPr>
                      <w:rFonts w:ascii="Times New Roman" w:hAnsi="Times New Roman" w:cs="Times New Roman"/>
                      <w:sz w:val="20"/>
                      <w:szCs w:val="20"/>
                    </w:rPr>
                    <w:t>7.5 (15.4 °C)</w:t>
                  </w:r>
                </w:p>
              </w:tc>
            </w:tr>
            <w:tr w:rsidR="00B61F14" w:rsidRPr="0022679C" w14:paraId="0342C0FB" w14:textId="77777777" w:rsidTr="0078670B">
              <w:trPr>
                <w:trHeight w:val="283"/>
                <w:jc w:val="center"/>
              </w:trPr>
              <w:tc>
                <w:tcPr>
                  <w:tcW w:w="2499" w:type="pct"/>
                  <w:tcBorders>
                    <w:bottom w:val="single" w:sz="4" w:space="0" w:color="auto"/>
                    <w:right w:val="double" w:sz="4" w:space="0" w:color="auto"/>
                  </w:tcBorders>
                  <w:vAlign w:val="center"/>
                </w:tcPr>
                <w:p w14:paraId="2F89F7A5" w14:textId="77777777" w:rsidR="00B61F14" w:rsidRPr="0022679C" w:rsidRDefault="00B61F14" w:rsidP="00B61F14">
                  <w:pPr>
                    <w:keepNext/>
                    <w:keepLines/>
                    <w:widowControl w:val="0"/>
                    <w:suppressAutoHyphens/>
                    <w:spacing w:after="0" w:line="240" w:lineRule="auto"/>
                    <w:rPr>
                      <w:rFonts w:ascii="Times New Roman" w:hAnsi="Times New Roman" w:cs="Times New Roman"/>
                      <w:sz w:val="20"/>
                      <w:szCs w:val="20"/>
                      <w:lang w:val="en-GB"/>
                    </w:rPr>
                  </w:pPr>
                  <w:r w:rsidRPr="0022679C">
                    <w:rPr>
                      <w:rFonts w:ascii="Times New Roman" w:hAnsi="Times New Roman" w:cs="Times New Roman"/>
                      <w:sz w:val="20"/>
                      <w:szCs w:val="20"/>
                    </w:rPr>
                    <w:t>deionised water</w:t>
                  </w:r>
                </w:p>
              </w:tc>
              <w:tc>
                <w:tcPr>
                  <w:tcW w:w="2501" w:type="pct"/>
                  <w:tcBorders>
                    <w:left w:val="double" w:sz="4" w:space="0" w:color="auto"/>
                    <w:bottom w:val="single" w:sz="4" w:space="0" w:color="auto"/>
                  </w:tcBorders>
                  <w:vAlign w:val="center"/>
                </w:tcPr>
                <w:p w14:paraId="5AEE4E68" w14:textId="77777777" w:rsidR="00B61F14" w:rsidRPr="0022679C" w:rsidRDefault="00B61F14" w:rsidP="00B61F14">
                  <w:pPr>
                    <w:keepNext/>
                    <w:keepLines/>
                    <w:widowControl w:val="0"/>
                    <w:suppressAutoHyphens/>
                    <w:spacing w:after="0" w:line="240" w:lineRule="auto"/>
                    <w:jc w:val="center"/>
                    <w:rPr>
                      <w:rFonts w:ascii="Times New Roman" w:hAnsi="Times New Roman" w:cs="Times New Roman"/>
                      <w:sz w:val="20"/>
                      <w:szCs w:val="20"/>
                      <w:lang w:val="en-GB"/>
                    </w:rPr>
                  </w:pPr>
                  <w:r w:rsidRPr="0022679C">
                    <w:rPr>
                      <w:rFonts w:ascii="Times New Roman" w:hAnsi="Times New Roman" w:cs="Times New Roman"/>
                      <w:sz w:val="20"/>
                      <w:szCs w:val="20"/>
                    </w:rPr>
                    <w:t>8.4 (18.2 °C)</w:t>
                  </w:r>
                </w:p>
              </w:tc>
            </w:tr>
            <w:tr w:rsidR="00B61F14" w:rsidRPr="0022679C" w14:paraId="1A70FA24" w14:textId="77777777" w:rsidTr="0078670B">
              <w:trPr>
                <w:trHeight w:val="283"/>
                <w:jc w:val="center"/>
              </w:trPr>
              <w:tc>
                <w:tcPr>
                  <w:tcW w:w="2499" w:type="pct"/>
                  <w:tcBorders>
                    <w:right w:val="double" w:sz="4" w:space="0" w:color="auto"/>
                  </w:tcBorders>
                  <w:vAlign w:val="center"/>
                </w:tcPr>
                <w:p w14:paraId="32F1FE74" w14:textId="77777777" w:rsidR="00B61F14" w:rsidRPr="0022679C" w:rsidRDefault="00B61F14" w:rsidP="00B61F14">
                  <w:pPr>
                    <w:keepNext/>
                    <w:keepLines/>
                    <w:widowControl w:val="0"/>
                    <w:suppressAutoHyphens/>
                    <w:spacing w:after="0" w:line="240" w:lineRule="auto"/>
                    <w:rPr>
                      <w:rFonts w:ascii="Times New Roman" w:hAnsi="Times New Roman" w:cs="Times New Roman"/>
                      <w:sz w:val="20"/>
                      <w:szCs w:val="20"/>
                      <w:lang w:val="en-GB"/>
                    </w:rPr>
                  </w:pPr>
                  <w:r w:rsidRPr="0022679C">
                    <w:rPr>
                      <w:rFonts w:ascii="Times New Roman" w:hAnsi="Times New Roman" w:cs="Times New Roman"/>
                      <w:sz w:val="20"/>
                      <w:szCs w:val="20"/>
                      <w:lang w:val="en-GB"/>
                    </w:rPr>
                    <w:t>1 % suspension of product in</w:t>
                  </w:r>
                  <w:r w:rsidRPr="0022679C">
                    <w:rPr>
                      <w:rFonts w:ascii="Times New Roman" w:hAnsi="Times New Roman" w:cs="Times New Roman"/>
                      <w:sz w:val="20"/>
                      <w:szCs w:val="20"/>
                      <w:lang w:val="en-US"/>
                    </w:rPr>
                    <w:t xml:space="preserve"> deionised water</w:t>
                  </w:r>
                </w:p>
              </w:tc>
              <w:tc>
                <w:tcPr>
                  <w:tcW w:w="2501" w:type="pct"/>
                  <w:tcBorders>
                    <w:left w:val="double" w:sz="4" w:space="0" w:color="auto"/>
                  </w:tcBorders>
                  <w:vAlign w:val="center"/>
                </w:tcPr>
                <w:p w14:paraId="08BB7480" w14:textId="77777777" w:rsidR="00B61F14" w:rsidRPr="0022679C" w:rsidRDefault="00B61F14" w:rsidP="00B61F14">
                  <w:pPr>
                    <w:keepNext/>
                    <w:keepLines/>
                    <w:widowControl w:val="0"/>
                    <w:suppressAutoHyphens/>
                    <w:spacing w:after="0" w:line="240" w:lineRule="auto"/>
                    <w:jc w:val="center"/>
                    <w:rPr>
                      <w:rFonts w:ascii="Times New Roman" w:hAnsi="Times New Roman" w:cs="Times New Roman"/>
                      <w:sz w:val="20"/>
                      <w:szCs w:val="20"/>
                      <w:lang w:val="en-GB"/>
                    </w:rPr>
                  </w:pPr>
                  <w:r w:rsidRPr="0022679C">
                    <w:rPr>
                      <w:rFonts w:ascii="Times New Roman" w:hAnsi="Times New Roman" w:cs="Times New Roman"/>
                      <w:sz w:val="20"/>
                      <w:szCs w:val="20"/>
                    </w:rPr>
                    <w:t>7.6 (18.2 °C)</w:t>
                  </w:r>
                </w:p>
              </w:tc>
            </w:tr>
            <w:tr w:rsidR="00B61F14" w:rsidRPr="0022679C" w14:paraId="43022985" w14:textId="77777777" w:rsidTr="0078670B">
              <w:trPr>
                <w:trHeight w:val="283"/>
                <w:jc w:val="center"/>
              </w:trPr>
              <w:tc>
                <w:tcPr>
                  <w:tcW w:w="2499" w:type="pct"/>
                  <w:tcBorders>
                    <w:right w:val="double" w:sz="4" w:space="0" w:color="auto"/>
                  </w:tcBorders>
                  <w:vAlign w:val="center"/>
                </w:tcPr>
                <w:p w14:paraId="7B38EDEC" w14:textId="77777777" w:rsidR="00B61F14" w:rsidRPr="0022679C" w:rsidRDefault="00B61F14" w:rsidP="00B61F14">
                  <w:pPr>
                    <w:keepNext/>
                    <w:keepLines/>
                    <w:widowControl w:val="0"/>
                    <w:suppressAutoHyphens/>
                    <w:spacing w:after="0" w:line="240" w:lineRule="auto"/>
                    <w:rPr>
                      <w:rFonts w:ascii="Times New Roman" w:hAnsi="Times New Roman" w:cs="Times New Roman"/>
                      <w:sz w:val="20"/>
                      <w:szCs w:val="20"/>
                      <w:lang w:val="en-GB"/>
                    </w:rPr>
                  </w:pPr>
                  <w:r w:rsidRPr="0022679C">
                    <w:rPr>
                      <w:rFonts w:ascii="Times New Roman" w:hAnsi="Times New Roman" w:cs="Times New Roman"/>
                      <w:sz w:val="20"/>
                      <w:szCs w:val="20"/>
                      <w:lang w:val="en-GB"/>
                    </w:rPr>
                    <w:t>CIPAC water D</w:t>
                  </w:r>
                </w:p>
              </w:tc>
              <w:tc>
                <w:tcPr>
                  <w:tcW w:w="2501" w:type="pct"/>
                  <w:tcBorders>
                    <w:left w:val="double" w:sz="4" w:space="0" w:color="auto"/>
                  </w:tcBorders>
                  <w:vAlign w:val="center"/>
                </w:tcPr>
                <w:p w14:paraId="520C7570" w14:textId="77777777" w:rsidR="00B61F14" w:rsidRPr="0022679C" w:rsidRDefault="00B61F14" w:rsidP="00B61F14">
                  <w:pPr>
                    <w:keepNext/>
                    <w:keepLines/>
                    <w:widowControl w:val="0"/>
                    <w:suppressAutoHyphens/>
                    <w:spacing w:after="0" w:line="240" w:lineRule="auto"/>
                    <w:jc w:val="center"/>
                    <w:rPr>
                      <w:rFonts w:ascii="Times New Roman" w:hAnsi="Times New Roman" w:cs="Times New Roman"/>
                      <w:sz w:val="20"/>
                      <w:szCs w:val="20"/>
                      <w:lang w:val="en-GB"/>
                    </w:rPr>
                  </w:pPr>
                  <w:r w:rsidRPr="0022679C">
                    <w:rPr>
                      <w:rFonts w:ascii="Times New Roman" w:hAnsi="Times New Roman" w:cs="Times New Roman"/>
                      <w:sz w:val="20"/>
                      <w:szCs w:val="20"/>
                    </w:rPr>
                    <w:t>6.9 (19.3 °C)</w:t>
                  </w:r>
                </w:p>
              </w:tc>
            </w:tr>
            <w:tr w:rsidR="00B61F14" w:rsidRPr="0022679C" w14:paraId="75177575" w14:textId="77777777" w:rsidTr="0078670B">
              <w:trPr>
                <w:trHeight w:val="283"/>
                <w:jc w:val="center"/>
              </w:trPr>
              <w:tc>
                <w:tcPr>
                  <w:tcW w:w="2499" w:type="pct"/>
                  <w:tcBorders>
                    <w:right w:val="double" w:sz="4" w:space="0" w:color="auto"/>
                  </w:tcBorders>
                  <w:vAlign w:val="center"/>
                </w:tcPr>
                <w:p w14:paraId="44FFB95E" w14:textId="77777777" w:rsidR="00B61F14" w:rsidRPr="0022679C" w:rsidRDefault="00B61F14" w:rsidP="00B61F14">
                  <w:pPr>
                    <w:keepNext/>
                    <w:keepLines/>
                    <w:widowControl w:val="0"/>
                    <w:suppressAutoHyphens/>
                    <w:spacing w:after="0" w:line="240" w:lineRule="auto"/>
                    <w:rPr>
                      <w:rFonts w:ascii="Times New Roman" w:hAnsi="Times New Roman" w:cs="Times New Roman"/>
                      <w:sz w:val="20"/>
                      <w:szCs w:val="20"/>
                      <w:lang w:val="en-GB"/>
                    </w:rPr>
                  </w:pPr>
                  <w:r w:rsidRPr="0022679C">
                    <w:rPr>
                      <w:rFonts w:ascii="Times New Roman" w:hAnsi="Times New Roman" w:cs="Times New Roman"/>
                      <w:sz w:val="20"/>
                      <w:szCs w:val="20"/>
                      <w:lang w:val="en-GB"/>
                    </w:rPr>
                    <w:t>1 % suspension of product in CIPAC water D</w:t>
                  </w:r>
                </w:p>
              </w:tc>
              <w:tc>
                <w:tcPr>
                  <w:tcW w:w="2501" w:type="pct"/>
                  <w:tcBorders>
                    <w:left w:val="double" w:sz="4" w:space="0" w:color="auto"/>
                  </w:tcBorders>
                  <w:vAlign w:val="center"/>
                </w:tcPr>
                <w:p w14:paraId="21773420" w14:textId="77777777" w:rsidR="00B61F14" w:rsidRPr="0022679C" w:rsidRDefault="00B61F14" w:rsidP="00B61F14">
                  <w:pPr>
                    <w:keepNext/>
                    <w:keepLines/>
                    <w:widowControl w:val="0"/>
                    <w:suppressAutoHyphens/>
                    <w:spacing w:after="0" w:line="240" w:lineRule="auto"/>
                    <w:jc w:val="center"/>
                    <w:rPr>
                      <w:rFonts w:ascii="Times New Roman" w:hAnsi="Times New Roman" w:cs="Times New Roman"/>
                      <w:sz w:val="20"/>
                      <w:szCs w:val="20"/>
                      <w:lang w:val="en-GB"/>
                    </w:rPr>
                  </w:pPr>
                  <w:r w:rsidRPr="0022679C">
                    <w:rPr>
                      <w:rFonts w:ascii="Times New Roman" w:hAnsi="Times New Roman" w:cs="Times New Roman"/>
                      <w:sz w:val="20"/>
                      <w:szCs w:val="20"/>
                    </w:rPr>
                    <w:t>7.3 (19.3 °C)</w:t>
                  </w:r>
                </w:p>
              </w:tc>
            </w:tr>
          </w:tbl>
          <w:p w14:paraId="2001EE6F" w14:textId="77777777" w:rsidR="00B61F14" w:rsidRPr="0022679C" w:rsidRDefault="00B61F14" w:rsidP="00B61F14">
            <w:pPr>
              <w:rPr>
                <w:rFonts w:ascii="Times New Roman" w:hAnsi="Times New Roman" w:cs="Times New Roman"/>
                <w:sz w:val="20"/>
                <w:szCs w:val="20"/>
              </w:rPr>
            </w:pPr>
          </w:p>
        </w:tc>
        <w:tc>
          <w:tcPr>
            <w:tcW w:w="193" w:type="pct"/>
          </w:tcPr>
          <w:p w14:paraId="0524E594" w14:textId="77777777" w:rsidR="00B61F14" w:rsidRPr="0022679C" w:rsidRDefault="00B61F14" w:rsidP="00B61F14">
            <w:pPr>
              <w:rPr>
                <w:rFonts w:ascii="Times New Roman" w:hAnsi="Times New Roman" w:cs="Times New Roman"/>
                <w:sz w:val="20"/>
                <w:szCs w:val="20"/>
              </w:rPr>
            </w:pPr>
            <w:r w:rsidRPr="0022679C">
              <w:rPr>
                <w:rFonts w:ascii="Times New Roman" w:hAnsi="Times New Roman" w:cs="Times New Roman"/>
                <w:sz w:val="20"/>
                <w:szCs w:val="20"/>
              </w:rPr>
              <w:t>Y</w:t>
            </w:r>
          </w:p>
        </w:tc>
        <w:tc>
          <w:tcPr>
            <w:tcW w:w="527" w:type="pct"/>
          </w:tcPr>
          <w:p w14:paraId="73881CA7" w14:textId="77777777" w:rsidR="00B61F14" w:rsidRPr="0022679C" w:rsidRDefault="00B61F14" w:rsidP="00B61F14">
            <w:pPr>
              <w:rPr>
                <w:rFonts w:ascii="Times New Roman" w:hAnsi="Times New Roman" w:cs="Times New Roman"/>
                <w:sz w:val="20"/>
                <w:szCs w:val="20"/>
              </w:rPr>
            </w:pPr>
            <w:r w:rsidRPr="0022679C">
              <w:rPr>
                <w:rFonts w:ascii="Times New Roman" w:hAnsi="Times New Roman" w:cs="Times New Roman"/>
                <w:sz w:val="20"/>
                <w:szCs w:val="20"/>
              </w:rPr>
              <w:t xml:space="preserve">2022/2046342, </w:t>
            </w:r>
            <w:r w:rsidRPr="0022679C">
              <w:rPr>
                <w:rFonts w:ascii="Times New Roman" w:hAnsi="Times New Roman" w:cs="Times New Roman"/>
                <w:sz w:val="20"/>
                <w:szCs w:val="20"/>
              </w:rPr>
              <w:br/>
              <w:t>Hopley, W., 2022</w:t>
            </w:r>
          </w:p>
        </w:tc>
        <w:tc>
          <w:tcPr>
            <w:tcW w:w="670" w:type="pct"/>
            <w:shd w:val="clear" w:color="auto" w:fill="F2F2F2" w:themeFill="background1" w:themeFillShade="F2"/>
          </w:tcPr>
          <w:p w14:paraId="47C03438" w14:textId="03C29CFE" w:rsidR="00B61F14" w:rsidRPr="004015B0" w:rsidRDefault="00B61F14" w:rsidP="008D0569">
            <w:pPr>
              <w:spacing w:line="240" w:lineRule="auto"/>
              <w:rPr>
                <w:sz w:val="20"/>
                <w:szCs w:val="20"/>
              </w:rPr>
            </w:pPr>
            <w:r w:rsidRPr="00F24407">
              <w:rPr>
                <w:rFonts w:ascii="Times New Roman" w:hAnsi="Times New Roman" w:cs="Times New Roman"/>
                <w:sz w:val="20"/>
                <w:szCs w:val="20"/>
                <w:lang w:val="en-GB"/>
              </w:rPr>
              <w:t>Acceptable</w:t>
            </w:r>
          </w:p>
        </w:tc>
      </w:tr>
      <w:tr w:rsidR="00B61F14" w:rsidRPr="00DD592F" w14:paraId="0325C357" w14:textId="77777777" w:rsidTr="00B61F14">
        <w:trPr>
          <w:cantSplit/>
        </w:trPr>
        <w:tc>
          <w:tcPr>
            <w:tcW w:w="598" w:type="pct"/>
          </w:tcPr>
          <w:p w14:paraId="21A272DE" w14:textId="77777777" w:rsidR="00B61F14" w:rsidRPr="0022679C" w:rsidRDefault="00B61F14" w:rsidP="00B61F14">
            <w:pPr>
              <w:pStyle w:val="RepTable"/>
              <w:rPr>
                <w:rFonts w:ascii="Times New Roman" w:hAnsi="Times New Roman" w:cs="Times New Roman"/>
                <w:sz w:val="20"/>
                <w:szCs w:val="20"/>
              </w:rPr>
            </w:pPr>
            <w:r w:rsidRPr="0022679C">
              <w:rPr>
                <w:rFonts w:ascii="Times New Roman" w:hAnsi="Times New Roman" w:cs="Times New Roman"/>
                <w:sz w:val="20"/>
                <w:szCs w:val="20"/>
              </w:rPr>
              <w:t>Viscosity</w:t>
            </w:r>
          </w:p>
          <w:p w14:paraId="701D7F7E" w14:textId="77777777" w:rsidR="00B61F14" w:rsidRPr="0022679C" w:rsidRDefault="00B61F14" w:rsidP="00B61F14">
            <w:pPr>
              <w:pStyle w:val="RepTable"/>
              <w:rPr>
                <w:rFonts w:ascii="Times New Roman" w:hAnsi="Times New Roman" w:cs="Times New Roman"/>
                <w:sz w:val="20"/>
                <w:szCs w:val="20"/>
              </w:rPr>
            </w:pPr>
            <w:r w:rsidRPr="0022679C">
              <w:rPr>
                <w:rFonts w:ascii="Times New Roman" w:hAnsi="Times New Roman" w:cs="Times New Roman"/>
                <w:sz w:val="20"/>
                <w:szCs w:val="20"/>
              </w:rPr>
              <w:t>(KCP 2.5.1)</w:t>
            </w:r>
          </w:p>
        </w:tc>
        <w:tc>
          <w:tcPr>
            <w:tcW w:w="598" w:type="pct"/>
          </w:tcPr>
          <w:p w14:paraId="36B1049A" w14:textId="77777777" w:rsidR="00B61F14" w:rsidRPr="0022679C" w:rsidRDefault="00B61F14" w:rsidP="00B61F14">
            <w:pPr>
              <w:rPr>
                <w:rFonts w:ascii="Times New Roman" w:hAnsi="Times New Roman" w:cs="Times New Roman"/>
                <w:sz w:val="20"/>
                <w:szCs w:val="20"/>
                <w:lang w:val="en-US"/>
              </w:rPr>
            </w:pPr>
            <w:r w:rsidRPr="0022679C">
              <w:rPr>
                <w:rFonts w:ascii="Times New Roman" w:hAnsi="Times New Roman" w:cs="Times New Roman"/>
                <w:sz w:val="20"/>
                <w:szCs w:val="20"/>
                <w:lang w:val="en-US"/>
              </w:rPr>
              <w:t>CIPAC MT 192 (OECD 114)</w:t>
            </w:r>
          </w:p>
          <w:p w14:paraId="400A5D4A" w14:textId="77777777" w:rsidR="00B61F14" w:rsidRPr="0022679C" w:rsidRDefault="00B61F14" w:rsidP="00B61F14">
            <w:pPr>
              <w:rPr>
                <w:rFonts w:ascii="Times New Roman" w:hAnsi="Times New Roman" w:cs="Times New Roman"/>
                <w:sz w:val="20"/>
                <w:szCs w:val="20"/>
                <w:lang w:val="en-US"/>
              </w:rPr>
            </w:pPr>
            <w:r w:rsidRPr="0022679C">
              <w:rPr>
                <w:rFonts w:ascii="Times New Roman" w:hAnsi="Times New Roman" w:cs="Times New Roman"/>
                <w:sz w:val="20"/>
                <w:szCs w:val="20"/>
                <w:lang w:val="en-US"/>
              </w:rPr>
              <w:t>Rotational viscometry</w:t>
            </w:r>
          </w:p>
        </w:tc>
        <w:tc>
          <w:tcPr>
            <w:tcW w:w="875" w:type="pct"/>
          </w:tcPr>
          <w:p w14:paraId="68A9B573" w14:textId="77777777" w:rsidR="00B61F14" w:rsidRPr="0022679C" w:rsidRDefault="00B61F14" w:rsidP="00B61F14">
            <w:pPr>
              <w:rPr>
                <w:rFonts w:ascii="Times New Roman" w:hAnsi="Times New Roman" w:cs="Times New Roman"/>
                <w:sz w:val="20"/>
                <w:szCs w:val="20"/>
                <w:lang w:val="en-US"/>
              </w:rPr>
            </w:pPr>
            <w:r w:rsidRPr="0022679C">
              <w:rPr>
                <w:rFonts w:ascii="Times New Roman" w:hAnsi="Times New Roman" w:cs="Times New Roman"/>
                <w:sz w:val="20"/>
                <w:szCs w:val="20"/>
                <w:lang w:val="en-US"/>
              </w:rPr>
              <w:t>BAS 743 03 F</w:t>
            </w:r>
          </w:p>
          <w:p w14:paraId="51A2E740" w14:textId="77777777" w:rsidR="00B61F14" w:rsidRPr="0022679C" w:rsidRDefault="00B61F14" w:rsidP="00B61F14">
            <w:pPr>
              <w:rPr>
                <w:rFonts w:ascii="Times New Roman" w:hAnsi="Times New Roman" w:cs="Times New Roman"/>
                <w:sz w:val="20"/>
                <w:szCs w:val="20"/>
                <w:lang w:val="en-US"/>
              </w:rPr>
            </w:pPr>
            <w:r w:rsidRPr="0022679C">
              <w:rPr>
                <w:rFonts w:ascii="Times New Roman" w:hAnsi="Times New Roman" w:cs="Times New Roman"/>
                <w:sz w:val="20"/>
                <w:szCs w:val="20"/>
                <w:lang w:val="en-US"/>
              </w:rPr>
              <w:t>Ametoctradin/Propamocarb 120/378 g/L</w:t>
            </w:r>
          </w:p>
          <w:p w14:paraId="718E605B" w14:textId="77777777" w:rsidR="00B61F14" w:rsidRPr="004F4878" w:rsidRDefault="00B61F14" w:rsidP="00B61F14">
            <w:pPr>
              <w:rPr>
                <w:rFonts w:ascii="Times New Roman" w:hAnsi="Times New Roman" w:cs="Times New Roman"/>
                <w:sz w:val="20"/>
                <w:szCs w:val="20"/>
                <w:lang w:val="en-US"/>
              </w:rPr>
            </w:pPr>
            <w:r w:rsidRPr="004F4878">
              <w:rPr>
                <w:rFonts w:ascii="Times New Roman" w:hAnsi="Times New Roman" w:cs="Times New Roman"/>
                <w:sz w:val="20"/>
                <w:szCs w:val="20"/>
                <w:lang w:val="en-US"/>
              </w:rPr>
              <w:t>Batch FRE-002223</w:t>
            </w:r>
          </w:p>
        </w:tc>
        <w:tc>
          <w:tcPr>
            <w:tcW w:w="1539" w:type="pct"/>
          </w:tcPr>
          <w:p w14:paraId="7E1388A7" w14:textId="77777777" w:rsidR="00B61F14" w:rsidRPr="004F4878" w:rsidRDefault="00B61F14" w:rsidP="0078670B">
            <w:pPr>
              <w:spacing w:after="0"/>
              <w:rPr>
                <w:rFonts w:ascii="Times New Roman" w:hAnsi="Times New Roman" w:cs="Times New Roman"/>
                <w:sz w:val="20"/>
                <w:szCs w:val="20"/>
                <w:lang w:val="en-US"/>
              </w:rPr>
            </w:pPr>
          </w:p>
          <w:tbl>
            <w:tblPr>
              <w:tblStyle w:val="Tabela-Siatka"/>
              <w:tblW w:w="5000" w:type="pct"/>
              <w:tblLayout w:type="fixed"/>
              <w:tblLook w:val="04A0" w:firstRow="1" w:lastRow="0" w:firstColumn="1" w:lastColumn="0" w:noHBand="0" w:noVBand="1"/>
            </w:tblPr>
            <w:tblGrid>
              <w:gridCol w:w="705"/>
              <w:gridCol w:w="567"/>
              <w:gridCol w:w="1116"/>
              <w:gridCol w:w="1152"/>
              <w:gridCol w:w="818"/>
            </w:tblGrid>
            <w:tr w:rsidR="0090266B" w:rsidRPr="0022679C" w14:paraId="0B11669D" w14:textId="77777777" w:rsidTr="007E435C">
              <w:tc>
                <w:tcPr>
                  <w:tcW w:w="809" w:type="pct"/>
                </w:tcPr>
                <w:p w14:paraId="4E6E69C6" w14:textId="77777777" w:rsidR="0090266B" w:rsidRPr="0022679C" w:rsidRDefault="0090266B" w:rsidP="00B61F14">
                  <w:pPr>
                    <w:widowControl w:val="0"/>
                    <w:jc w:val="left"/>
                    <w:rPr>
                      <w:rFonts w:ascii="Times New Roman" w:hAnsi="Times New Roman" w:cs="Times New Roman"/>
                      <w:noProof/>
                      <w:sz w:val="20"/>
                    </w:rPr>
                  </w:pPr>
                  <w:r w:rsidRPr="0022679C">
                    <w:rPr>
                      <w:rFonts w:ascii="Times New Roman" w:hAnsi="Times New Roman" w:cs="Times New Roman"/>
                      <w:noProof/>
                      <w:sz w:val="20"/>
                    </w:rPr>
                    <w:t>Test Temperture (</w:t>
                  </w:r>
                  <w:r w:rsidRPr="0022679C">
                    <w:rPr>
                      <w:rFonts w:ascii="Times New Roman" w:hAnsi="Times New Roman" w:cs="Times New Roman"/>
                      <w:sz w:val="20"/>
                    </w:rPr>
                    <w:t>°C)</w:t>
                  </w:r>
                </w:p>
              </w:tc>
              <w:tc>
                <w:tcPr>
                  <w:tcW w:w="651" w:type="pct"/>
                </w:tcPr>
                <w:p w14:paraId="7CDCBB8D" w14:textId="77777777" w:rsidR="0090266B" w:rsidRPr="0022679C" w:rsidRDefault="0090266B" w:rsidP="00B61F14">
                  <w:pPr>
                    <w:widowControl w:val="0"/>
                    <w:jc w:val="left"/>
                    <w:rPr>
                      <w:rFonts w:ascii="Times New Roman" w:hAnsi="Times New Roman" w:cs="Times New Roman"/>
                      <w:noProof/>
                      <w:sz w:val="20"/>
                    </w:rPr>
                  </w:pPr>
                  <w:r w:rsidRPr="0022679C">
                    <w:rPr>
                      <w:rFonts w:ascii="Times New Roman" w:hAnsi="Times New Roman" w:cs="Times New Roman"/>
                      <w:noProof/>
                      <w:sz w:val="20"/>
                    </w:rPr>
                    <w:t>Shear Rate (s</w:t>
                  </w:r>
                  <w:r w:rsidRPr="0022679C">
                    <w:rPr>
                      <w:rFonts w:ascii="Times New Roman" w:hAnsi="Times New Roman" w:cs="Times New Roman"/>
                      <w:noProof/>
                      <w:sz w:val="20"/>
                      <w:vertAlign w:val="superscript"/>
                    </w:rPr>
                    <w:t>-1</w:t>
                  </w:r>
                  <w:r w:rsidRPr="0022679C">
                    <w:rPr>
                      <w:rFonts w:ascii="Times New Roman" w:hAnsi="Times New Roman" w:cs="Times New Roman"/>
                      <w:noProof/>
                      <w:sz w:val="20"/>
                    </w:rPr>
                    <w:t>)</w:t>
                  </w:r>
                </w:p>
              </w:tc>
              <w:tc>
                <w:tcPr>
                  <w:tcW w:w="1280" w:type="pct"/>
                </w:tcPr>
                <w:p w14:paraId="3B13FC45" w14:textId="1460A1EB" w:rsidR="0090266B" w:rsidRPr="0022679C" w:rsidRDefault="0090266B" w:rsidP="00B61F14">
                  <w:pPr>
                    <w:widowControl w:val="0"/>
                    <w:jc w:val="left"/>
                    <w:rPr>
                      <w:rFonts w:ascii="Times New Roman" w:hAnsi="Times New Roman" w:cs="Times New Roman"/>
                      <w:noProof/>
                      <w:sz w:val="20"/>
                    </w:rPr>
                  </w:pPr>
                  <w:r w:rsidRPr="007E435C">
                    <w:rPr>
                      <w:rFonts w:ascii="Times New Roman" w:hAnsi="Times New Roman" w:cs="Times New Roman"/>
                      <w:noProof/>
                      <w:sz w:val="20"/>
                      <w:shd w:val="clear" w:color="auto" w:fill="BDD6EE" w:themeFill="accent5" w:themeFillTint="66"/>
                    </w:rPr>
                    <w:t xml:space="preserve">Dynamic </w:t>
                  </w:r>
                  <w:r w:rsidRPr="0022679C">
                    <w:rPr>
                      <w:rFonts w:ascii="Times New Roman" w:hAnsi="Times New Roman" w:cs="Times New Roman"/>
                      <w:noProof/>
                      <w:sz w:val="20"/>
                    </w:rPr>
                    <w:t>Viscosity (mPa.s)</w:t>
                  </w:r>
                </w:p>
              </w:tc>
              <w:tc>
                <w:tcPr>
                  <w:tcW w:w="1322" w:type="pct"/>
                  <w:shd w:val="clear" w:color="auto" w:fill="BDD6EE" w:themeFill="accent5" w:themeFillTint="66"/>
                </w:tcPr>
                <w:p w14:paraId="38154023" w14:textId="540AA2D4" w:rsidR="0090266B" w:rsidRPr="007E435C" w:rsidRDefault="007E435C" w:rsidP="00B05679">
                  <w:pPr>
                    <w:widowControl w:val="0"/>
                    <w:rPr>
                      <w:rFonts w:ascii="Times New Roman" w:hAnsi="Times New Roman" w:cs="Times New Roman"/>
                      <w:noProof/>
                      <w:sz w:val="20"/>
                    </w:rPr>
                  </w:pPr>
                  <w:r>
                    <w:rPr>
                      <w:rFonts w:ascii="Times New Roman" w:hAnsi="Times New Roman" w:cs="Times New Roman"/>
                      <w:noProof/>
                      <w:sz w:val="20"/>
                    </w:rPr>
                    <w:t>K</w:t>
                  </w:r>
                  <w:r w:rsidR="0090266B" w:rsidRPr="007E435C">
                    <w:rPr>
                      <w:rFonts w:ascii="Times New Roman" w:hAnsi="Times New Roman" w:cs="Times New Roman"/>
                      <w:noProof/>
                      <w:sz w:val="20"/>
                    </w:rPr>
                    <w:t>inematic viscosity (mm</w:t>
                  </w:r>
                  <w:r w:rsidR="0090266B" w:rsidRPr="007E435C">
                    <w:rPr>
                      <w:rFonts w:ascii="Times New Roman" w:hAnsi="Times New Roman" w:cs="Times New Roman"/>
                      <w:noProof/>
                      <w:sz w:val="20"/>
                      <w:vertAlign w:val="superscript"/>
                    </w:rPr>
                    <w:t>2</w:t>
                  </w:r>
                  <w:r w:rsidR="0090266B" w:rsidRPr="007E435C">
                    <w:rPr>
                      <w:rFonts w:ascii="Times New Roman" w:hAnsi="Times New Roman" w:cs="Times New Roman"/>
                      <w:noProof/>
                      <w:sz w:val="20"/>
                    </w:rPr>
                    <w:t>/s)</w:t>
                  </w:r>
                  <w:r w:rsidR="00B05679" w:rsidRPr="007E435C">
                    <w:rPr>
                      <w:rFonts w:ascii="Times New Roman" w:hAnsi="Times New Roman" w:cs="Times New Roman"/>
                      <w:noProof/>
                      <w:sz w:val="20"/>
                    </w:rPr>
                    <w:t xml:space="preserve"> - calculated</w:t>
                  </w:r>
                </w:p>
              </w:tc>
              <w:tc>
                <w:tcPr>
                  <w:tcW w:w="939" w:type="pct"/>
                </w:tcPr>
                <w:p w14:paraId="08C1BA36" w14:textId="25F80CF1" w:rsidR="0090266B" w:rsidRPr="0022679C" w:rsidRDefault="0090266B" w:rsidP="00B61F14">
                  <w:pPr>
                    <w:widowControl w:val="0"/>
                    <w:jc w:val="left"/>
                    <w:rPr>
                      <w:rFonts w:ascii="Times New Roman" w:hAnsi="Times New Roman" w:cs="Times New Roman"/>
                      <w:noProof/>
                      <w:sz w:val="20"/>
                    </w:rPr>
                  </w:pPr>
                  <w:r w:rsidRPr="0022679C">
                    <w:rPr>
                      <w:rFonts w:ascii="Times New Roman" w:hAnsi="Times New Roman" w:cs="Times New Roman"/>
                      <w:noProof/>
                      <w:sz w:val="20"/>
                    </w:rPr>
                    <w:t>Flow behaviour</w:t>
                  </w:r>
                </w:p>
              </w:tc>
            </w:tr>
            <w:tr w:rsidR="0090266B" w:rsidRPr="0022679C" w14:paraId="25DAD537" w14:textId="77777777" w:rsidTr="007E435C">
              <w:trPr>
                <w:trHeight w:val="238"/>
              </w:trPr>
              <w:tc>
                <w:tcPr>
                  <w:tcW w:w="809" w:type="pct"/>
                  <w:vMerge w:val="restart"/>
                </w:tcPr>
                <w:p w14:paraId="359A42F8" w14:textId="77777777" w:rsidR="0090266B" w:rsidRPr="0022679C" w:rsidRDefault="0090266B" w:rsidP="00B61F14">
                  <w:pPr>
                    <w:widowControl w:val="0"/>
                    <w:jc w:val="left"/>
                    <w:rPr>
                      <w:rFonts w:ascii="Times New Roman" w:hAnsi="Times New Roman" w:cs="Times New Roman"/>
                      <w:noProof/>
                      <w:sz w:val="20"/>
                    </w:rPr>
                  </w:pPr>
                  <w:r w:rsidRPr="0022679C">
                    <w:rPr>
                      <w:rFonts w:ascii="Times New Roman" w:hAnsi="Times New Roman" w:cs="Times New Roman"/>
                      <w:noProof/>
                      <w:sz w:val="20"/>
                    </w:rPr>
                    <w:t>20.0</w:t>
                  </w:r>
                </w:p>
              </w:tc>
              <w:tc>
                <w:tcPr>
                  <w:tcW w:w="651" w:type="pct"/>
                </w:tcPr>
                <w:p w14:paraId="7A07E4D4" w14:textId="77777777" w:rsidR="0090266B" w:rsidRPr="0022679C" w:rsidRDefault="0090266B" w:rsidP="00B61F14">
                  <w:pPr>
                    <w:widowControl w:val="0"/>
                    <w:jc w:val="left"/>
                    <w:rPr>
                      <w:rFonts w:ascii="Times New Roman" w:hAnsi="Times New Roman" w:cs="Times New Roman"/>
                      <w:noProof/>
                      <w:sz w:val="20"/>
                    </w:rPr>
                  </w:pPr>
                  <w:r w:rsidRPr="0022679C">
                    <w:rPr>
                      <w:rFonts w:ascii="Times New Roman" w:hAnsi="Times New Roman" w:cs="Times New Roman"/>
                      <w:noProof/>
                      <w:sz w:val="20"/>
                    </w:rPr>
                    <w:t>100</w:t>
                  </w:r>
                </w:p>
              </w:tc>
              <w:tc>
                <w:tcPr>
                  <w:tcW w:w="1280" w:type="pct"/>
                </w:tcPr>
                <w:p w14:paraId="1BE296D3" w14:textId="77777777" w:rsidR="0090266B" w:rsidRPr="0022679C" w:rsidRDefault="0090266B" w:rsidP="00B61F14">
                  <w:pPr>
                    <w:widowControl w:val="0"/>
                    <w:jc w:val="left"/>
                    <w:rPr>
                      <w:rFonts w:ascii="Times New Roman" w:hAnsi="Times New Roman" w:cs="Times New Roman"/>
                      <w:noProof/>
                      <w:sz w:val="20"/>
                    </w:rPr>
                  </w:pPr>
                  <w:r w:rsidRPr="0022679C">
                    <w:rPr>
                      <w:rFonts w:ascii="Times New Roman" w:hAnsi="Times New Roman" w:cs="Times New Roman"/>
                      <w:noProof/>
                      <w:sz w:val="20"/>
                    </w:rPr>
                    <w:t>45</w:t>
                  </w:r>
                </w:p>
              </w:tc>
              <w:tc>
                <w:tcPr>
                  <w:tcW w:w="1322" w:type="pct"/>
                  <w:shd w:val="clear" w:color="auto" w:fill="BDD6EE" w:themeFill="accent5" w:themeFillTint="66"/>
                </w:tcPr>
                <w:p w14:paraId="178204CA" w14:textId="28CEE739" w:rsidR="0090266B" w:rsidRPr="007E435C" w:rsidRDefault="00F46DC4" w:rsidP="00B61F14">
                  <w:pPr>
                    <w:widowControl w:val="0"/>
                    <w:rPr>
                      <w:rFonts w:ascii="Times New Roman" w:hAnsi="Times New Roman" w:cs="Times New Roman"/>
                      <w:noProof/>
                      <w:sz w:val="20"/>
                    </w:rPr>
                  </w:pPr>
                  <w:r w:rsidRPr="007E435C">
                    <w:rPr>
                      <w:rFonts w:ascii="Times New Roman" w:hAnsi="Times New Roman" w:cs="Times New Roman"/>
                      <w:noProof/>
                      <w:sz w:val="20"/>
                    </w:rPr>
                    <w:t>42</w:t>
                  </w:r>
                </w:p>
              </w:tc>
              <w:tc>
                <w:tcPr>
                  <w:tcW w:w="939" w:type="pct"/>
                  <w:vMerge w:val="restart"/>
                </w:tcPr>
                <w:p w14:paraId="5EC0CF3A" w14:textId="224A4D3E" w:rsidR="0090266B" w:rsidRPr="0022679C" w:rsidRDefault="0090266B" w:rsidP="00B61F14">
                  <w:pPr>
                    <w:widowControl w:val="0"/>
                    <w:jc w:val="left"/>
                    <w:rPr>
                      <w:rFonts w:ascii="Times New Roman" w:hAnsi="Times New Roman" w:cs="Times New Roman"/>
                      <w:noProof/>
                      <w:sz w:val="20"/>
                    </w:rPr>
                  </w:pPr>
                  <w:r w:rsidRPr="0022679C">
                    <w:rPr>
                      <w:rFonts w:ascii="Times New Roman" w:hAnsi="Times New Roman" w:cs="Times New Roman"/>
                      <w:noProof/>
                      <w:sz w:val="20"/>
                    </w:rPr>
                    <w:t>Non-Newtonian, Thixotropic</w:t>
                  </w:r>
                </w:p>
              </w:tc>
            </w:tr>
            <w:tr w:rsidR="0090266B" w:rsidRPr="0022679C" w14:paraId="3DEE29C4" w14:textId="77777777" w:rsidTr="007E435C">
              <w:trPr>
                <w:trHeight w:val="238"/>
              </w:trPr>
              <w:tc>
                <w:tcPr>
                  <w:tcW w:w="809" w:type="pct"/>
                  <w:vMerge/>
                </w:tcPr>
                <w:p w14:paraId="57325D18" w14:textId="77777777" w:rsidR="0090266B" w:rsidRPr="0022679C" w:rsidRDefault="0090266B" w:rsidP="00B61F14">
                  <w:pPr>
                    <w:widowControl w:val="0"/>
                    <w:jc w:val="left"/>
                    <w:rPr>
                      <w:rFonts w:ascii="Times New Roman" w:hAnsi="Times New Roman" w:cs="Times New Roman"/>
                      <w:noProof/>
                      <w:sz w:val="20"/>
                    </w:rPr>
                  </w:pPr>
                </w:p>
              </w:tc>
              <w:tc>
                <w:tcPr>
                  <w:tcW w:w="651" w:type="pct"/>
                </w:tcPr>
                <w:p w14:paraId="422A51D0" w14:textId="77777777" w:rsidR="0090266B" w:rsidRPr="0022679C" w:rsidRDefault="0090266B" w:rsidP="00B61F14">
                  <w:pPr>
                    <w:widowControl w:val="0"/>
                    <w:jc w:val="left"/>
                    <w:rPr>
                      <w:rFonts w:ascii="Times New Roman" w:hAnsi="Times New Roman" w:cs="Times New Roman"/>
                      <w:noProof/>
                      <w:sz w:val="20"/>
                    </w:rPr>
                  </w:pPr>
                  <w:r w:rsidRPr="0022679C">
                    <w:rPr>
                      <w:rFonts w:ascii="Times New Roman" w:hAnsi="Times New Roman" w:cs="Times New Roman"/>
                      <w:noProof/>
                      <w:sz w:val="20"/>
                    </w:rPr>
                    <w:t>10</w:t>
                  </w:r>
                </w:p>
              </w:tc>
              <w:tc>
                <w:tcPr>
                  <w:tcW w:w="1280" w:type="pct"/>
                </w:tcPr>
                <w:p w14:paraId="6C916835" w14:textId="77777777" w:rsidR="0090266B" w:rsidRPr="0022679C" w:rsidRDefault="0090266B" w:rsidP="00B61F14">
                  <w:pPr>
                    <w:widowControl w:val="0"/>
                    <w:jc w:val="left"/>
                    <w:rPr>
                      <w:rFonts w:ascii="Times New Roman" w:hAnsi="Times New Roman" w:cs="Times New Roman"/>
                      <w:noProof/>
                      <w:sz w:val="20"/>
                    </w:rPr>
                  </w:pPr>
                  <w:r w:rsidRPr="0022679C">
                    <w:rPr>
                      <w:rFonts w:ascii="Times New Roman" w:hAnsi="Times New Roman" w:cs="Times New Roman"/>
                      <w:noProof/>
                      <w:sz w:val="20"/>
                    </w:rPr>
                    <w:t>78</w:t>
                  </w:r>
                </w:p>
              </w:tc>
              <w:tc>
                <w:tcPr>
                  <w:tcW w:w="1322" w:type="pct"/>
                  <w:shd w:val="clear" w:color="auto" w:fill="BDD6EE" w:themeFill="accent5" w:themeFillTint="66"/>
                </w:tcPr>
                <w:p w14:paraId="49D697C1" w14:textId="356C2D0B" w:rsidR="0090266B" w:rsidRPr="007E435C" w:rsidRDefault="00B05679" w:rsidP="00B61F14">
                  <w:pPr>
                    <w:widowControl w:val="0"/>
                    <w:rPr>
                      <w:rFonts w:ascii="Times New Roman" w:hAnsi="Times New Roman" w:cs="Times New Roman"/>
                      <w:noProof/>
                      <w:sz w:val="20"/>
                    </w:rPr>
                  </w:pPr>
                  <w:r w:rsidRPr="007E435C">
                    <w:rPr>
                      <w:rFonts w:ascii="Times New Roman" w:hAnsi="Times New Roman" w:cs="Times New Roman"/>
                      <w:noProof/>
                      <w:sz w:val="20"/>
                    </w:rPr>
                    <w:t>73</w:t>
                  </w:r>
                </w:p>
              </w:tc>
              <w:tc>
                <w:tcPr>
                  <w:tcW w:w="939" w:type="pct"/>
                  <w:vMerge/>
                </w:tcPr>
                <w:p w14:paraId="2157BCAE" w14:textId="71FE74E0" w:rsidR="0090266B" w:rsidRPr="0022679C" w:rsidRDefault="0090266B" w:rsidP="00B61F14">
                  <w:pPr>
                    <w:widowControl w:val="0"/>
                    <w:jc w:val="left"/>
                    <w:rPr>
                      <w:rFonts w:ascii="Times New Roman" w:hAnsi="Times New Roman" w:cs="Times New Roman"/>
                      <w:noProof/>
                      <w:sz w:val="20"/>
                    </w:rPr>
                  </w:pPr>
                </w:p>
              </w:tc>
            </w:tr>
            <w:tr w:rsidR="0090266B" w:rsidRPr="0022679C" w14:paraId="756B6B03" w14:textId="77777777" w:rsidTr="007E435C">
              <w:trPr>
                <w:trHeight w:val="238"/>
              </w:trPr>
              <w:tc>
                <w:tcPr>
                  <w:tcW w:w="809" w:type="pct"/>
                  <w:vMerge w:val="restart"/>
                </w:tcPr>
                <w:p w14:paraId="74C513C6" w14:textId="77777777" w:rsidR="0090266B" w:rsidRPr="0022679C" w:rsidRDefault="0090266B" w:rsidP="00B61F14">
                  <w:pPr>
                    <w:widowControl w:val="0"/>
                    <w:jc w:val="left"/>
                    <w:rPr>
                      <w:rFonts w:ascii="Times New Roman" w:hAnsi="Times New Roman" w:cs="Times New Roman"/>
                      <w:noProof/>
                      <w:sz w:val="20"/>
                    </w:rPr>
                  </w:pPr>
                  <w:r w:rsidRPr="0022679C">
                    <w:rPr>
                      <w:rFonts w:ascii="Times New Roman" w:hAnsi="Times New Roman" w:cs="Times New Roman"/>
                      <w:noProof/>
                      <w:sz w:val="20"/>
                    </w:rPr>
                    <w:t>40.0</w:t>
                  </w:r>
                </w:p>
              </w:tc>
              <w:tc>
                <w:tcPr>
                  <w:tcW w:w="651" w:type="pct"/>
                </w:tcPr>
                <w:p w14:paraId="47948F63" w14:textId="77777777" w:rsidR="0090266B" w:rsidRPr="0022679C" w:rsidRDefault="0090266B" w:rsidP="00B61F14">
                  <w:pPr>
                    <w:widowControl w:val="0"/>
                    <w:jc w:val="left"/>
                    <w:rPr>
                      <w:rFonts w:ascii="Times New Roman" w:hAnsi="Times New Roman" w:cs="Times New Roman"/>
                      <w:noProof/>
                      <w:sz w:val="20"/>
                    </w:rPr>
                  </w:pPr>
                  <w:r w:rsidRPr="0022679C">
                    <w:rPr>
                      <w:rFonts w:ascii="Times New Roman" w:hAnsi="Times New Roman" w:cs="Times New Roman"/>
                      <w:noProof/>
                      <w:sz w:val="20"/>
                    </w:rPr>
                    <w:t>100</w:t>
                  </w:r>
                </w:p>
              </w:tc>
              <w:tc>
                <w:tcPr>
                  <w:tcW w:w="1280" w:type="pct"/>
                </w:tcPr>
                <w:p w14:paraId="294D9791" w14:textId="77777777" w:rsidR="0090266B" w:rsidRPr="0022679C" w:rsidRDefault="0090266B" w:rsidP="00B61F14">
                  <w:pPr>
                    <w:widowControl w:val="0"/>
                    <w:jc w:val="left"/>
                    <w:rPr>
                      <w:rFonts w:ascii="Times New Roman" w:hAnsi="Times New Roman" w:cs="Times New Roman"/>
                      <w:noProof/>
                      <w:sz w:val="20"/>
                    </w:rPr>
                  </w:pPr>
                  <w:r w:rsidRPr="0022679C">
                    <w:rPr>
                      <w:rFonts w:ascii="Times New Roman" w:hAnsi="Times New Roman" w:cs="Times New Roman"/>
                      <w:noProof/>
                      <w:sz w:val="20"/>
                    </w:rPr>
                    <w:t>34</w:t>
                  </w:r>
                </w:p>
              </w:tc>
              <w:tc>
                <w:tcPr>
                  <w:tcW w:w="1322" w:type="pct"/>
                  <w:shd w:val="clear" w:color="auto" w:fill="BDD6EE" w:themeFill="accent5" w:themeFillTint="66"/>
                </w:tcPr>
                <w:p w14:paraId="3F6DA177" w14:textId="5E52DC77" w:rsidR="0090266B" w:rsidRPr="007E435C" w:rsidRDefault="00B05679" w:rsidP="00B61F14">
                  <w:pPr>
                    <w:widowControl w:val="0"/>
                    <w:rPr>
                      <w:rFonts w:ascii="Times New Roman" w:hAnsi="Times New Roman" w:cs="Times New Roman"/>
                      <w:noProof/>
                      <w:sz w:val="20"/>
                    </w:rPr>
                  </w:pPr>
                  <w:r w:rsidRPr="007E435C">
                    <w:rPr>
                      <w:rFonts w:ascii="Times New Roman" w:hAnsi="Times New Roman" w:cs="Times New Roman"/>
                      <w:noProof/>
                      <w:sz w:val="20"/>
                    </w:rPr>
                    <w:t>32</w:t>
                  </w:r>
                </w:p>
              </w:tc>
              <w:tc>
                <w:tcPr>
                  <w:tcW w:w="939" w:type="pct"/>
                  <w:vMerge w:val="restart"/>
                </w:tcPr>
                <w:p w14:paraId="20BC5DE9" w14:textId="4888B3FC" w:rsidR="0090266B" w:rsidRPr="0022679C" w:rsidRDefault="0090266B" w:rsidP="00B61F14">
                  <w:pPr>
                    <w:widowControl w:val="0"/>
                    <w:jc w:val="left"/>
                    <w:rPr>
                      <w:rFonts w:ascii="Times New Roman" w:hAnsi="Times New Roman" w:cs="Times New Roman"/>
                      <w:noProof/>
                      <w:sz w:val="20"/>
                    </w:rPr>
                  </w:pPr>
                  <w:r w:rsidRPr="0022679C">
                    <w:rPr>
                      <w:rFonts w:ascii="Times New Roman" w:hAnsi="Times New Roman" w:cs="Times New Roman"/>
                      <w:noProof/>
                      <w:sz w:val="20"/>
                    </w:rPr>
                    <w:t>Non-Newtonian, Thixotropic</w:t>
                  </w:r>
                </w:p>
              </w:tc>
            </w:tr>
            <w:tr w:rsidR="0090266B" w:rsidRPr="0022679C" w14:paraId="22F5683F" w14:textId="77777777" w:rsidTr="007E435C">
              <w:trPr>
                <w:trHeight w:val="238"/>
              </w:trPr>
              <w:tc>
                <w:tcPr>
                  <w:tcW w:w="809" w:type="pct"/>
                  <w:vMerge/>
                </w:tcPr>
                <w:p w14:paraId="34F55B36" w14:textId="77777777" w:rsidR="0090266B" w:rsidRPr="0022679C" w:rsidRDefault="0090266B" w:rsidP="00B61F14">
                  <w:pPr>
                    <w:widowControl w:val="0"/>
                    <w:jc w:val="left"/>
                    <w:rPr>
                      <w:rFonts w:ascii="Times New Roman" w:hAnsi="Times New Roman" w:cs="Times New Roman"/>
                      <w:noProof/>
                      <w:sz w:val="20"/>
                    </w:rPr>
                  </w:pPr>
                </w:p>
              </w:tc>
              <w:tc>
                <w:tcPr>
                  <w:tcW w:w="651" w:type="pct"/>
                </w:tcPr>
                <w:p w14:paraId="43B8E9AE" w14:textId="77777777" w:rsidR="0090266B" w:rsidRPr="0022679C" w:rsidRDefault="0090266B" w:rsidP="00B61F14">
                  <w:pPr>
                    <w:widowControl w:val="0"/>
                    <w:jc w:val="left"/>
                    <w:rPr>
                      <w:rFonts w:ascii="Times New Roman" w:hAnsi="Times New Roman" w:cs="Times New Roman"/>
                      <w:noProof/>
                      <w:sz w:val="20"/>
                    </w:rPr>
                  </w:pPr>
                  <w:r w:rsidRPr="0022679C">
                    <w:rPr>
                      <w:rFonts w:ascii="Times New Roman" w:hAnsi="Times New Roman" w:cs="Times New Roman"/>
                      <w:noProof/>
                      <w:sz w:val="20"/>
                    </w:rPr>
                    <w:t>10</w:t>
                  </w:r>
                </w:p>
              </w:tc>
              <w:tc>
                <w:tcPr>
                  <w:tcW w:w="1280" w:type="pct"/>
                </w:tcPr>
                <w:p w14:paraId="27E9817E" w14:textId="77777777" w:rsidR="0090266B" w:rsidRPr="0022679C" w:rsidRDefault="0090266B" w:rsidP="00B61F14">
                  <w:pPr>
                    <w:widowControl w:val="0"/>
                    <w:jc w:val="left"/>
                    <w:rPr>
                      <w:rFonts w:ascii="Times New Roman" w:hAnsi="Times New Roman" w:cs="Times New Roman"/>
                      <w:noProof/>
                      <w:sz w:val="20"/>
                    </w:rPr>
                  </w:pPr>
                  <w:r w:rsidRPr="0022679C">
                    <w:rPr>
                      <w:rFonts w:ascii="Times New Roman" w:hAnsi="Times New Roman" w:cs="Times New Roman"/>
                      <w:noProof/>
                      <w:sz w:val="20"/>
                    </w:rPr>
                    <w:t>62</w:t>
                  </w:r>
                </w:p>
              </w:tc>
              <w:tc>
                <w:tcPr>
                  <w:tcW w:w="1322" w:type="pct"/>
                  <w:shd w:val="clear" w:color="auto" w:fill="BDD6EE" w:themeFill="accent5" w:themeFillTint="66"/>
                </w:tcPr>
                <w:p w14:paraId="5D6A93DE" w14:textId="2BE0B944" w:rsidR="0090266B" w:rsidRPr="007E435C" w:rsidRDefault="00B05679" w:rsidP="00B61F14">
                  <w:pPr>
                    <w:widowControl w:val="0"/>
                    <w:rPr>
                      <w:rFonts w:ascii="Times New Roman" w:hAnsi="Times New Roman" w:cs="Times New Roman"/>
                      <w:noProof/>
                      <w:sz w:val="20"/>
                    </w:rPr>
                  </w:pPr>
                  <w:r w:rsidRPr="007E435C">
                    <w:rPr>
                      <w:rFonts w:ascii="Times New Roman" w:hAnsi="Times New Roman" w:cs="Times New Roman"/>
                      <w:noProof/>
                      <w:sz w:val="20"/>
                    </w:rPr>
                    <w:t>58</w:t>
                  </w:r>
                </w:p>
              </w:tc>
              <w:tc>
                <w:tcPr>
                  <w:tcW w:w="939" w:type="pct"/>
                  <w:vMerge/>
                </w:tcPr>
                <w:p w14:paraId="44198AFA" w14:textId="6BD820AE" w:rsidR="0090266B" w:rsidRPr="0022679C" w:rsidRDefault="0090266B" w:rsidP="00B61F14">
                  <w:pPr>
                    <w:widowControl w:val="0"/>
                    <w:jc w:val="left"/>
                    <w:rPr>
                      <w:rFonts w:ascii="Times New Roman" w:hAnsi="Times New Roman" w:cs="Times New Roman"/>
                      <w:noProof/>
                      <w:sz w:val="20"/>
                    </w:rPr>
                  </w:pPr>
                </w:p>
              </w:tc>
            </w:tr>
          </w:tbl>
          <w:p w14:paraId="3BAD010B" w14:textId="77777777" w:rsidR="00B61F14" w:rsidRPr="0022679C" w:rsidRDefault="00B61F14" w:rsidP="00B61F14">
            <w:pPr>
              <w:rPr>
                <w:rFonts w:ascii="Times New Roman" w:hAnsi="Times New Roman" w:cs="Times New Roman"/>
                <w:sz w:val="20"/>
                <w:szCs w:val="20"/>
              </w:rPr>
            </w:pPr>
          </w:p>
        </w:tc>
        <w:tc>
          <w:tcPr>
            <w:tcW w:w="193" w:type="pct"/>
          </w:tcPr>
          <w:p w14:paraId="770DD9C3" w14:textId="77777777" w:rsidR="00B61F14" w:rsidRPr="0022679C" w:rsidRDefault="00B61F14" w:rsidP="00B61F14">
            <w:pPr>
              <w:rPr>
                <w:rFonts w:ascii="Times New Roman" w:hAnsi="Times New Roman" w:cs="Times New Roman"/>
                <w:sz w:val="20"/>
                <w:szCs w:val="20"/>
              </w:rPr>
            </w:pPr>
            <w:r w:rsidRPr="0022679C">
              <w:rPr>
                <w:rFonts w:ascii="Times New Roman" w:hAnsi="Times New Roman" w:cs="Times New Roman"/>
                <w:sz w:val="20"/>
                <w:szCs w:val="20"/>
              </w:rPr>
              <w:t>Y</w:t>
            </w:r>
          </w:p>
        </w:tc>
        <w:tc>
          <w:tcPr>
            <w:tcW w:w="527" w:type="pct"/>
          </w:tcPr>
          <w:p w14:paraId="6967F4B7" w14:textId="77777777" w:rsidR="00B61F14" w:rsidRPr="0022679C" w:rsidRDefault="00B61F14" w:rsidP="00B61F14">
            <w:pPr>
              <w:rPr>
                <w:rFonts w:ascii="Times New Roman" w:hAnsi="Times New Roman" w:cs="Times New Roman"/>
                <w:sz w:val="20"/>
                <w:szCs w:val="20"/>
              </w:rPr>
            </w:pPr>
            <w:r w:rsidRPr="0022679C">
              <w:rPr>
                <w:rFonts w:ascii="Times New Roman" w:hAnsi="Times New Roman" w:cs="Times New Roman"/>
                <w:sz w:val="20"/>
                <w:szCs w:val="20"/>
              </w:rPr>
              <w:t xml:space="preserve">2022/2046342, </w:t>
            </w:r>
            <w:r w:rsidRPr="0022679C">
              <w:rPr>
                <w:rFonts w:ascii="Times New Roman" w:hAnsi="Times New Roman" w:cs="Times New Roman"/>
                <w:sz w:val="20"/>
                <w:szCs w:val="20"/>
              </w:rPr>
              <w:br/>
              <w:t>Hopley, W., 2022</w:t>
            </w:r>
          </w:p>
        </w:tc>
        <w:tc>
          <w:tcPr>
            <w:tcW w:w="670" w:type="pct"/>
            <w:shd w:val="clear" w:color="auto" w:fill="F2F2F2" w:themeFill="background1" w:themeFillShade="F2"/>
          </w:tcPr>
          <w:p w14:paraId="5C173C7B" w14:textId="77777777" w:rsidR="00B61F14" w:rsidRPr="00F24407" w:rsidRDefault="00B61F14" w:rsidP="008D0569">
            <w:pPr>
              <w:spacing w:after="0" w:line="240" w:lineRule="auto"/>
              <w:rPr>
                <w:rFonts w:ascii="Times New Roman" w:hAnsi="Times New Roman" w:cs="Times New Roman"/>
                <w:sz w:val="20"/>
                <w:szCs w:val="20"/>
                <w:lang w:val="en-GB"/>
              </w:rPr>
            </w:pPr>
            <w:r w:rsidRPr="00F24407">
              <w:rPr>
                <w:rFonts w:ascii="Times New Roman" w:hAnsi="Times New Roman" w:cs="Times New Roman"/>
                <w:sz w:val="20"/>
                <w:szCs w:val="20"/>
                <w:lang w:val="en-GB"/>
              </w:rPr>
              <w:t>Acceptable</w:t>
            </w:r>
          </w:p>
          <w:p w14:paraId="5423F974" w14:textId="0278126E" w:rsidR="00B61F14" w:rsidRPr="004F4878" w:rsidRDefault="00B61F14" w:rsidP="008D0569">
            <w:pPr>
              <w:spacing w:after="0" w:line="240" w:lineRule="auto"/>
              <w:rPr>
                <w:sz w:val="20"/>
                <w:szCs w:val="20"/>
                <w:lang w:val="en-US"/>
              </w:rPr>
            </w:pPr>
            <w:r w:rsidRPr="00F24407">
              <w:rPr>
                <w:rFonts w:ascii="Times New Roman" w:hAnsi="Times New Roman" w:cs="Times New Roman"/>
                <w:sz w:val="20"/>
                <w:szCs w:val="20"/>
                <w:lang w:val="en-GB"/>
              </w:rPr>
              <w:t>The product does not contain hydrocarbons or co-formulants classified for Asp. Tox. 1, thus is not considered as hazardous after aspiration.</w:t>
            </w:r>
          </w:p>
        </w:tc>
      </w:tr>
      <w:tr w:rsidR="00B61F14" w:rsidRPr="00DD592F" w14:paraId="017E2D8C" w14:textId="77777777" w:rsidTr="00B61F14">
        <w:trPr>
          <w:cantSplit/>
        </w:trPr>
        <w:tc>
          <w:tcPr>
            <w:tcW w:w="598" w:type="pct"/>
          </w:tcPr>
          <w:p w14:paraId="5AC39F2B" w14:textId="77777777" w:rsidR="00B61F14" w:rsidRPr="0022679C" w:rsidRDefault="00B61F14" w:rsidP="00B61F14">
            <w:pPr>
              <w:pStyle w:val="RepTable"/>
              <w:rPr>
                <w:rFonts w:ascii="Times New Roman" w:hAnsi="Times New Roman" w:cs="Times New Roman"/>
                <w:sz w:val="20"/>
                <w:szCs w:val="20"/>
              </w:rPr>
            </w:pPr>
            <w:r w:rsidRPr="0022679C">
              <w:rPr>
                <w:rFonts w:ascii="Times New Roman" w:hAnsi="Times New Roman" w:cs="Times New Roman"/>
                <w:sz w:val="20"/>
                <w:szCs w:val="20"/>
              </w:rPr>
              <w:lastRenderedPageBreak/>
              <w:t>Surface tension</w:t>
            </w:r>
          </w:p>
          <w:p w14:paraId="1DBE282A" w14:textId="77777777" w:rsidR="00B61F14" w:rsidRPr="0022679C" w:rsidRDefault="00B61F14" w:rsidP="00B61F14">
            <w:pPr>
              <w:pStyle w:val="RepTable"/>
              <w:rPr>
                <w:rFonts w:ascii="Times New Roman" w:hAnsi="Times New Roman" w:cs="Times New Roman"/>
                <w:sz w:val="20"/>
                <w:szCs w:val="20"/>
              </w:rPr>
            </w:pPr>
            <w:r w:rsidRPr="0022679C">
              <w:rPr>
                <w:rFonts w:ascii="Times New Roman" w:hAnsi="Times New Roman" w:cs="Times New Roman"/>
                <w:sz w:val="20"/>
                <w:szCs w:val="20"/>
              </w:rPr>
              <w:t>(KCP 2.5.2)</w:t>
            </w:r>
          </w:p>
        </w:tc>
        <w:tc>
          <w:tcPr>
            <w:tcW w:w="598" w:type="pct"/>
          </w:tcPr>
          <w:p w14:paraId="2317A12F" w14:textId="77777777" w:rsidR="00B61F14" w:rsidRPr="0022679C" w:rsidRDefault="00B61F14" w:rsidP="00B61F14">
            <w:pPr>
              <w:rPr>
                <w:rFonts w:ascii="Times New Roman" w:hAnsi="Times New Roman" w:cs="Times New Roman"/>
                <w:sz w:val="20"/>
                <w:szCs w:val="20"/>
              </w:rPr>
            </w:pPr>
            <w:r w:rsidRPr="0022679C">
              <w:rPr>
                <w:rFonts w:ascii="Times New Roman" w:hAnsi="Times New Roman" w:cs="Times New Roman"/>
                <w:sz w:val="20"/>
                <w:szCs w:val="20"/>
                <w:lang w:val="en-GB"/>
              </w:rPr>
              <w:t>EC A.5 (OECD 115)</w:t>
            </w:r>
          </w:p>
        </w:tc>
        <w:tc>
          <w:tcPr>
            <w:tcW w:w="875" w:type="pct"/>
          </w:tcPr>
          <w:p w14:paraId="5C8F5E51" w14:textId="77777777" w:rsidR="00B61F14" w:rsidRPr="0022679C" w:rsidRDefault="00B61F14" w:rsidP="00B61F14">
            <w:pPr>
              <w:rPr>
                <w:rFonts w:ascii="Times New Roman" w:hAnsi="Times New Roman" w:cs="Times New Roman"/>
                <w:sz w:val="20"/>
                <w:szCs w:val="20"/>
                <w:lang w:val="en-US"/>
              </w:rPr>
            </w:pPr>
            <w:r w:rsidRPr="0022679C">
              <w:rPr>
                <w:rFonts w:ascii="Times New Roman" w:hAnsi="Times New Roman" w:cs="Times New Roman"/>
                <w:sz w:val="20"/>
                <w:szCs w:val="20"/>
                <w:lang w:val="en-US"/>
              </w:rPr>
              <w:t>BAS 743 03 F</w:t>
            </w:r>
          </w:p>
          <w:p w14:paraId="032225E4" w14:textId="77777777" w:rsidR="00B61F14" w:rsidRPr="0022679C" w:rsidRDefault="00B61F14" w:rsidP="00B61F14">
            <w:pPr>
              <w:rPr>
                <w:rFonts w:ascii="Times New Roman" w:hAnsi="Times New Roman" w:cs="Times New Roman"/>
                <w:sz w:val="20"/>
                <w:szCs w:val="20"/>
                <w:lang w:val="en-US"/>
              </w:rPr>
            </w:pPr>
            <w:r w:rsidRPr="0022679C">
              <w:rPr>
                <w:rFonts w:ascii="Times New Roman" w:hAnsi="Times New Roman" w:cs="Times New Roman"/>
                <w:sz w:val="20"/>
                <w:szCs w:val="20"/>
                <w:lang w:val="en-US"/>
              </w:rPr>
              <w:t>Ametoctradin/Propamocarb 120/378 g/L</w:t>
            </w:r>
          </w:p>
          <w:p w14:paraId="501454D9" w14:textId="77777777" w:rsidR="00B61F14" w:rsidRPr="004F4878" w:rsidRDefault="00B61F14" w:rsidP="00B61F14">
            <w:pPr>
              <w:rPr>
                <w:rFonts w:ascii="Times New Roman" w:hAnsi="Times New Roman" w:cs="Times New Roman"/>
                <w:sz w:val="20"/>
                <w:szCs w:val="20"/>
                <w:lang w:val="en-US"/>
              </w:rPr>
            </w:pPr>
            <w:r w:rsidRPr="004F4878">
              <w:rPr>
                <w:rFonts w:ascii="Times New Roman" w:hAnsi="Times New Roman" w:cs="Times New Roman"/>
                <w:sz w:val="20"/>
                <w:szCs w:val="20"/>
                <w:lang w:val="en-US"/>
              </w:rPr>
              <w:t>Batch FRE-002223</w:t>
            </w:r>
          </w:p>
        </w:tc>
        <w:tc>
          <w:tcPr>
            <w:tcW w:w="1539" w:type="pct"/>
          </w:tcPr>
          <w:p w14:paraId="3707EB71" w14:textId="77777777" w:rsidR="00B61F14" w:rsidRPr="0022679C" w:rsidRDefault="00B61F14" w:rsidP="00B61F14">
            <w:pPr>
              <w:rPr>
                <w:rFonts w:ascii="Times New Roman" w:hAnsi="Times New Roman" w:cs="Times New Roman"/>
                <w:sz w:val="20"/>
                <w:szCs w:val="20"/>
                <w:lang w:val="en-US"/>
              </w:rPr>
            </w:pPr>
            <w:r w:rsidRPr="0022679C">
              <w:rPr>
                <w:rFonts w:ascii="Times New Roman" w:hAnsi="Times New Roman" w:cs="Times New Roman"/>
                <w:sz w:val="20"/>
                <w:szCs w:val="20"/>
                <w:lang w:val="en-US"/>
              </w:rPr>
              <w:t>Neat:</w:t>
            </w:r>
            <w:r w:rsidRPr="0022679C">
              <w:rPr>
                <w:rFonts w:ascii="Times New Roman" w:hAnsi="Times New Roman" w:cs="Times New Roman"/>
                <w:sz w:val="20"/>
                <w:szCs w:val="20"/>
                <w:lang w:val="en-US"/>
              </w:rPr>
              <w:tab/>
            </w:r>
            <w:r w:rsidRPr="0022679C">
              <w:rPr>
                <w:rFonts w:ascii="Times New Roman" w:hAnsi="Times New Roman" w:cs="Times New Roman"/>
                <w:sz w:val="20"/>
                <w:szCs w:val="20"/>
                <w:lang w:val="en-US"/>
              </w:rPr>
              <w:tab/>
            </w:r>
            <w:r w:rsidRPr="0022679C">
              <w:rPr>
                <w:rFonts w:ascii="Times New Roman" w:hAnsi="Times New Roman" w:cs="Times New Roman"/>
                <w:sz w:val="20"/>
                <w:szCs w:val="20"/>
                <w:lang w:val="en-US"/>
              </w:rPr>
              <w:tab/>
              <w:t>33.7 mN/m at 25.1 °C</w:t>
            </w:r>
            <w:r w:rsidRPr="0022679C">
              <w:rPr>
                <w:rFonts w:ascii="Times New Roman" w:hAnsi="Times New Roman" w:cs="Times New Roman"/>
                <w:sz w:val="20"/>
                <w:szCs w:val="20"/>
                <w:lang w:val="en-US"/>
              </w:rPr>
              <w:br/>
              <w:t>2.00 %w/v dilution:</w:t>
            </w:r>
            <w:r w:rsidRPr="0022679C">
              <w:rPr>
                <w:rFonts w:ascii="Times New Roman" w:hAnsi="Times New Roman" w:cs="Times New Roman"/>
                <w:sz w:val="20"/>
                <w:szCs w:val="20"/>
                <w:lang w:val="en-US"/>
              </w:rPr>
              <w:tab/>
              <w:t>34.9 mN/m at 20.2 °C</w:t>
            </w:r>
          </w:p>
        </w:tc>
        <w:tc>
          <w:tcPr>
            <w:tcW w:w="193" w:type="pct"/>
          </w:tcPr>
          <w:p w14:paraId="45E01A07" w14:textId="77777777" w:rsidR="00B61F14" w:rsidRPr="0022679C" w:rsidRDefault="00B61F14" w:rsidP="00B61F14">
            <w:pPr>
              <w:rPr>
                <w:rFonts w:ascii="Times New Roman" w:hAnsi="Times New Roman" w:cs="Times New Roman"/>
                <w:sz w:val="20"/>
                <w:szCs w:val="20"/>
              </w:rPr>
            </w:pPr>
            <w:r w:rsidRPr="0022679C">
              <w:rPr>
                <w:rFonts w:ascii="Times New Roman" w:hAnsi="Times New Roman" w:cs="Times New Roman"/>
                <w:sz w:val="20"/>
                <w:szCs w:val="20"/>
              </w:rPr>
              <w:t>Y</w:t>
            </w:r>
          </w:p>
        </w:tc>
        <w:tc>
          <w:tcPr>
            <w:tcW w:w="527" w:type="pct"/>
          </w:tcPr>
          <w:p w14:paraId="41535F6D" w14:textId="77777777" w:rsidR="00B61F14" w:rsidRPr="0022679C" w:rsidRDefault="00B61F14" w:rsidP="00B61F14">
            <w:pPr>
              <w:rPr>
                <w:rFonts w:ascii="Times New Roman" w:hAnsi="Times New Roman" w:cs="Times New Roman"/>
                <w:sz w:val="20"/>
                <w:szCs w:val="20"/>
              </w:rPr>
            </w:pPr>
            <w:r w:rsidRPr="0022679C">
              <w:rPr>
                <w:rFonts w:ascii="Times New Roman" w:hAnsi="Times New Roman" w:cs="Times New Roman"/>
                <w:sz w:val="20"/>
                <w:szCs w:val="20"/>
              </w:rPr>
              <w:t xml:space="preserve">2022/2046342, </w:t>
            </w:r>
            <w:r w:rsidRPr="0022679C">
              <w:rPr>
                <w:rFonts w:ascii="Times New Roman" w:hAnsi="Times New Roman" w:cs="Times New Roman"/>
                <w:sz w:val="20"/>
                <w:szCs w:val="20"/>
              </w:rPr>
              <w:br/>
              <w:t>Hopley, W., 2022</w:t>
            </w:r>
          </w:p>
        </w:tc>
        <w:tc>
          <w:tcPr>
            <w:tcW w:w="670" w:type="pct"/>
            <w:shd w:val="clear" w:color="auto" w:fill="F2F2F2" w:themeFill="background1" w:themeFillShade="F2"/>
          </w:tcPr>
          <w:p w14:paraId="5367ADF9" w14:textId="77777777" w:rsidR="00B61F14" w:rsidRPr="00F24407" w:rsidRDefault="00B61F14" w:rsidP="008D0569">
            <w:pPr>
              <w:spacing w:after="0" w:line="240" w:lineRule="auto"/>
              <w:rPr>
                <w:rFonts w:ascii="Times New Roman" w:hAnsi="Times New Roman" w:cs="Times New Roman"/>
                <w:sz w:val="20"/>
                <w:szCs w:val="20"/>
                <w:lang w:val="en-GB"/>
              </w:rPr>
            </w:pPr>
            <w:r w:rsidRPr="00F24407">
              <w:rPr>
                <w:rFonts w:ascii="Times New Roman" w:hAnsi="Times New Roman" w:cs="Times New Roman"/>
                <w:sz w:val="20"/>
                <w:szCs w:val="20"/>
                <w:lang w:val="en-GB"/>
              </w:rPr>
              <w:t>Acceptable</w:t>
            </w:r>
          </w:p>
          <w:p w14:paraId="3680AD1E" w14:textId="0ACC0C79" w:rsidR="00B61F14" w:rsidRPr="004F4878" w:rsidRDefault="00B61F14" w:rsidP="008D0569">
            <w:pPr>
              <w:spacing w:after="0" w:line="240" w:lineRule="auto"/>
              <w:rPr>
                <w:sz w:val="20"/>
                <w:szCs w:val="20"/>
                <w:lang w:val="en-US"/>
              </w:rPr>
            </w:pPr>
            <w:r w:rsidRPr="00F24407">
              <w:rPr>
                <w:rFonts w:ascii="Times New Roman" w:hAnsi="Times New Roman" w:cs="Times New Roman"/>
                <w:sz w:val="20"/>
                <w:szCs w:val="20"/>
                <w:lang w:val="en-GB"/>
              </w:rPr>
              <w:t>The surface tension of the highest in use-</w:t>
            </w:r>
            <w:r>
              <w:rPr>
                <w:rFonts w:ascii="Times New Roman" w:hAnsi="Times New Roman" w:cs="Times New Roman"/>
                <w:sz w:val="20"/>
                <w:szCs w:val="20"/>
                <w:lang w:val="en-GB"/>
              </w:rPr>
              <w:t xml:space="preserve">concentration measured at 20°C </w:t>
            </w:r>
            <w:r w:rsidRPr="00F24407">
              <w:rPr>
                <w:rFonts w:ascii="Times New Roman" w:hAnsi="Times New Roman" w:cs="Times New Roman"/>
                <w:sz w:val="20"/>
                <w:szCs w:val="20"/>
                <w:lang w:val="en-GB"/>
              </w:rPr>
              <w:t>is below the limit 60 mN/m. Therefo</w:t>
            </w:r>
            <w:r w:rsidRPr="007E435C">
              <w:rPr>
                <w:rFonts w:ascii="Times New Roman" w:hAnsi="Times New Roman" w:cs="Times New Roman"/>
                <w:sz w:val="20"/>
                <w:szCs w:val="20"/>
                <w:lang w:val="en-GB"/>
              </w:rPr>
              <w:t>r</w:t>
            </w:r>
            <w:r w:rsidR="00C0282F" w:rsidRPr="007E435C">
              <w:rPr>
                <w:rFonts w:ascii="Times New Roman" w:hAnsi="Times New Roman" w:cs="Times New Roman"/>
                <w:sz w:val="20"/>
                <w:szCs w:val="20"/>
                <w:shd w:val="clear" w:color="auto" w:fill="BDD6EE" w:themeFill="accent5" w:themeFillTint="66"/>
                <w:lang w:val="en-GB"/>
              </w:rPr>
              <w:t>e</w:t>
            </w:r>
            <w:r w:rsidRPr="00F24407">
              <w:rPr>
                <w:rFonts w:ascii="Times New Roman" w:hAnsi="Times New Roman" w:cs="Times New Roman"/>
                <w:sz w:val="20"/>
                <w:szCs w:val="20"/>
                <w:lang w:val="en-GB"/>
              </w:rPr>
              <w:t xml:space="preserve"> the formulation is considered as surface active.</w:t>
            </w:r>
          </w:p>
        </w:tc>
      </w:tr>
      <w:tr w:rsidR="00B61F14" w:rsidRPr="004015B0" w14:paraId="3A4D062C" w14:textId="77777777" w:rsidTr="00F31A1E">
        <w:trPr>
          <w:cantSplit/>
          <w:trHeight w:val="907"/>
        </w:trPr>
        <w:tc>
          <w:tcPr>
            <w:tcW w:w="598" w:type="pct"/>
          </w:tcPr>
          <w:p w14:paraId="60A5F893" w14:textId="77777777" w:rsidR="00B61F14" w:rsidRPr="0022679C" w:rsidRDefault="00B61F14" w:rsidP="00B61F14">
            <w:pPr>
              <w:pStyle w:val="RepTable"/>
              <w:rPr>
                <w:rFonts w:ascii="Times New Roman" w:hAnsi="Times New Roman" w:cs="Times New Roman"/>
                <w:sz w:val="20"/>
                <w:szCs w:val="20"/>
              </w:rPr>
            </w:pPr>
            <w:r w:rsidRPr="0022679C">
              <w:rPr>
                <w:rFonts w:ascii="Times New Roman" w:hAnsi="Times New Roman" w:cs="Times New Roman"/>
                <w:sz w:val="20"/>
                <w:szCs w:val="20"/>
              </w:rPr>
              <w:t>Relative density</w:t>
            </w:r>
          </w:p>
          <w:p w14:paraId="5A3DF964" w14:textId="77777777" w:rsidR="00B61F14" w:rsidRPr="0022679C" w:rsidRDefault="00B61F14" w:rsidP="00B61F14">
            <w:pPr>
              <w:pStyle w:val="RepTable"/>
              <w:rPr>
                <w:rFonts w:ascii="Times New Roman" w:hAnsi="Times New Roman" w:cs="Times New Roman"/>
                <w:sz w:val="20"/>
                <w:szCs w:val="20"/>
              </w:rPr>
            </w:pPr>
            <w:r w:rsidRPr="0022679C">
              <w:rPr>
                <w:rFonts w:ascii="Times New Roman" w:hAnsi="Times New Roman" w:cs="Times New Roman"/>
                <w:sz w:val="20"/>
                <w:szCs w:val="20"/>
              </w:rPr>
              <w:t>(KCP 2.6.1)</w:t>
            </w:r>
          </w:p>
        </w:tc>
        <w:tc>
          <w:tcPr>
            <w:tcW w:w="598" w:type="pct"/>
          </w:tcPr>
          <w:p w14:paraId="16955C67" w14:textId="77777777" w:rsidR="00B61F14" w:rsidRPr="0022679C" w:rsidRDefault="00B61F14" w:rsidP="00B61F14">
            <w:pPr>
              <w:suppressAutoHyphens/>
              <w:rPr>
                <w:rFonts w:ascii="Times New Roman" w:hAnsi="Times New Roman" w:cs="Times New Roman"/>
                <w:sz w:val="20"/>
                <w:szCs w:val="20"/>
                <w:lang w:val="en-GB"/>
              </w:rPr>
            </w:pPr>
            <w:r w:rsidRPr="0022679C">
              <w:rPr>
                <w:rFonts w:ascii="Times New Roman" w:hAnsi="Times New Roman" w:cs="Times New Roman"/>
                <w:sz w:val="20"/>
                <w:szCs w:val="20"/>
                <w:lang w:val="en-GB"/>
              </w:rPr>
              <w:t>EC A.3 (OECD 109)</w:t>
            </w:r>
          </w:p>
        </w:tc>
        <w:tc>
          <w:tcPr>
            <w:tcW w:w="875" w:type="pct"/>
          </w:tcPr>
          <w:p w14:paraId="7B06A48B" w14:textId="77777777" w:rsidR="00B61F14" w:rsidRPr="0022679C" w:rsidRDefault="00B61F14" w:rsidP="00B61F14">
            <w:pPr>
              <w:rPr>
                <w:rFonts w:ascii="Times New Roman" w:hAnsi="Times New Roman" w:cs="Times New Roman"/>
                <w:sz w:val="20"/>
                <w:szCs w:val="20"/>
                <w:lang w:val="en-US"/>
              </w:rPr>
            </w:pPr>
            <w:r w:rsidRPr="0022679C">
              <w:rPr>
                <w:rFonts w:ascii="Times New Roman" w:hAnsi="Times New Roman" w:cs="Times New Roman"/>
                <w:sz w:val="20"/>
                <w:szCs w:val="20"/>
                <w:lang w:val="en-US"/>
              </w:rPr>
              <w:t>BAS 743 03 F</w:t>
            </w:r>
          </w:p>
          <w:p w14:paraId="48E3737D" w14:textId="77777777" w:rsidR="00B61F14" w:rsidRPr="0022679C" w:rsidRDefault="00B61F14" w:rsidP="00B61F14">
            <w:pPr>
              <w:rPr>
                <w:rFonts w:ascii="Times New Roman" w:hAnsi="Times New Roman" w:cs="Times New Roman"/>
                <w:sz w:val="20"/>
                <w:szCs w:val="20"/>
                <w:lang w:val="en-US"/>
              </w:rPr>
            </w:pPr>
            <w:r w:rsidRPr="0022679C">
              <w:rPr>
                <w:rFonts w:ascii="Times New Roman" w:hAnsi="Times New Roman" w:cs="Times New Roman"/>
                <w:sz w:val="20"/>
                <w:szCs w:val="20"/>
                <w:lang w:val="en-US"/>
              </w:rPr>
              <w:t>Ametoctradin/Propamocarb 120/378 g/L</w:t>
            </w:r>
          </w:p>
          <w:p w14:paraId="58D25A26" w14:textId="77777777" w:rsidR="00B61F14" w:rsidRPr="004F4878" w:rsidRDefault="00B61F14" w:rsidP="00F31A1E">
            <w:pPr>
              <w:spacing w:after="0"/>
              <w:rPr>
                <w:rFonts w:ascii="Times New Roman" w:hAnsi="Times New Roman" w:cs="Times New Roman"/>
                <w:sz w:val="20"/>
                <w:szCs w:val="20"/>
                <w:lang w:val="en-US"/>
              </w:rPr>
            </w:pPr>
            <w:r w:rsidRPr="004F4878">
              <w:rPr>
                <w:rFonts w:ascii="Times New Roman" w:hAnsi="Times New Roman" w:cs="Times New Roman"/>
                <w:sz w:val="20"/>
                <w:szCs w:val="20"/>
                <w:lang w:val="en-US"/>
              </w:rPr>
              <w:t>Batch FRE-002223</w:t>
            </w:r>
          </w:p>
        </w:tc>
        <w:tc>
          <w:tcPr>
            <w:tcW w:w="1539" w:type="pct"/>
          </w:tcPr>
          <w:p w14:paraId="18D9588C" w14:textId="77777777" w:rsidR="00B61F14" w:rsidRPr="0022679C" w:rsidRDefault="00B61F14" w:rsidP="00B61F14">
            <w:pPr>
              <w:suppressAutoHyphens/>
              <w:spacing w:before="60"/>
              <w:rPr>
                <w:rFonts w:ascii="Times New Roman" w:hAnsi="Times New Roman" w:cs="Times New Roman"/>
                <w:sz w:val="20"/>
                <w:szCs w:val="20"/>
                <w:lang w:val="en-GB"/>
              </w:rPr>
            </w:pPr>
            <w:r w:rsidRPr="0022679C">
              <w:rPr>
                <w:rFonts w:ascii="Times New Roman" w:hAnsi="Times New Roman" w:cs="Times New Roman"/>
                <w:sz w:val="20"/>
                <w:szCs w:val="20"/>
                <w:lang w:val="en-GB"/>
              </w:rPr>
              <w:t>D</w:t>
            </w:r>
            <w:r w:rsidRPr="0022679C">
              <w:rPr>
                <w:rFonts w:ascii="Times New Roman" w:hAnsi="Times New Roman" w:cs="Times New Roman"/>
                <w:sz w:val="20"/>
                <w:szCs w:val="20"/>
                <w:vertAlign w:val="superscript"/>
                <w:lang w:val="en-GB"/>
              </w:rPr>
              <w:t>20</w:t>
            </w:r>
            <w:r w:rsidRPr="0022679C">
              <w:rPr>
                <w:rFonts w:ascii="Times New Roman" w:hAnsi="Times New Roman" w:cs="Times New Roman"/>
                <w:sz w:val="20"/>
                <w:szCs w:val="20"/>
                <w:vertAlign w:val="subscript"/>
                <w:lang w:val="en-GB"/>
              </w:rPr>
              <w:t>4</w:t>
            </w:r>
            <w:r w:rsidRPr="0022679C">
              <w:rPr>
                <w:rFonts w:ascii="Times New Roman" w:hAnsi="Times New Roman" w:cs="Times New Roman"/>
                <w:sz w:val="20"/>
                <w:szCs w:val="20"/>
                <w:lang w:val="en-GB"/>
              </w:rPr>
              <w:t xml:space="preserve"> at 20 °C = 1.071</w:t>
            </w:r>
          </w:p>
          <w:p w14:paraId="6526A62F" w14:textId="77777777" w:rsidR="00B61F14" w:rsidRPr="0022679C" w:rsidRDefault="00B61F14" w:rsidP="00B61F14">
            <w:pPr>
              <w:rPr>
                <w:rFonts w:ascii="Times New Roman" w:hAnsi="Times New Roman" w:cs="Times New Roman"/>
                <w:sz w:val="20"/>
                <w:szCs w:val="20"/>
              </w:rPr>
            </w:pPr>
          </w:p>
        </w:tc>
        <w:tc>
          <w:tcPr>
            <w:tcW w:w="193" w:type="pct"/>
          </w:tcPr>
          <w:p w14:paraId="16C2432D" w14:textId="77777777" w:rsidR="00B61F14" w:rsidRPr="0022679C" w:rsidRDefault="00B61F14" w:rsidP="00B61F14">
            <w:pPr>
              <w:rPr>
                <w:rFonts w:ascii="Times New Roman" w:hAnsi="Times New Roman" w:cs="Times New Roman"/>
                <w:sz w:val="20"/>
                <w:szCs w:val="20"/>
              </w:rPr>
            </w:pPr>
            <w:r w:rsidRPr="0022679C">
              <w:rPr>
                <w:rFonts w:ascii="Times New Roman" w:hAnsi="Times New Roman" w:cs="Times New Roman"/>
                <w:sz w:val="20"/>
                <w:szCs w:val="20"/>
              </w:rPr>
              <w:t>Y</w:t>
            </w:r>
          </w:p>
        </w:tc>
        <w:tc>
          <w:tcPr>
            <w:tcW w:w="527" w:type="pct"/>
          </w:tcPr>
          <w:p w14:paraId="3597D09E" w14:textId="77777777" w:rsidR="00B61F14" w:rsidRPr="0022679C" w:rsidRDefault="00B61F14" w:rsidP="00B61F14">
            <w:pPr>
              <w:rPr>
                <w:rFonts w:ascii="Times New Roman" w:hAnsi="Times New Roman" w:cs="Times New Roman"/>
                <w:sz w:val="20"/>
                <w:szCs w:val="20"/>
              </w:rPr>
            </w:pPr>
            <w:r w:rsidRPr="0022679C">
              <w:rPr>
                <w:rFonts w:ascii="Times New Roman" w:hAnsi="Times New Roman" w:cs="Times New Roman"/>
                <w:sz w:val="20"/>
                <w:szCs w:val="20"/>
              </w:rPr>
              <w:t xml:space="preserve">2022/2046342, </w:t>
            </w:r>
            <w:r w:rsidRPr="0022679C">
              <w:rPr>
                <w:rFonts w:ascii="Times New Roman" w:hAnsi="Times New Roman" w:cs="Times New Roman"/>
                <w:sz w:val="20"/>
                <w:szCs w:val="20"/>
              </w:rPr>
              <w:br/>
              <w:t>Hopley, W., 2022</w:t>
            </w:r>
          </w:p>
        </w:tc>
        <w:tc>
          <w:tcPr>
            <w:tcW w:w="670" w:type="pct"/>
            <w:shd w:val="clear" w:color="auto" w:fill="F2F2F2" w:themeFill="background1" w:themeFillShade="F2"/>
          </w:tcPr>
          <w:p w14:paraId="1C2B0AE0" w14:textId="08A7A38C" w:rsidR="00B61F14" w:rsidRPr="004015B0" w:rsidRDefault="00B61F14" w:rsidP="008D0569">
            <w:pPr>
              <w:spacing w:after="0" w:line="240" w:lineRule="auto"/>
              <w:rPr>
                <w:sz w:val="20"/>
                <w:szCs w:val="20"/>
              </w:rPr>
            </w:pPr>
            <w:r w:rsidRPr="00F24407">
              <w:rPr>
                <w:rFonts w:ascii="Times New Roman" w:hAnsi="Times New Roman" w:cs="Times New Roman"/>
                <w:sz w:val="20"/>
                <w:szCs w:val="20"/>
                <w:lang w:val="en-GB"/>
              </w:rPr>
              <w:t>Acceptable</w:t>
            </w:r>
          </w:p>
        </w:tc>
      </w:tr>
      <w:tr w:rsidR="00B61F14" w:rsidRPr="00585FB3" w14:paraId="0BEBB907" w14:textId="77777777" w:rsidTr="00B61F14">
        <w:trPr>
          <w:cantSplit/>
        </w:trPr>
        <w:tc>
          <w:tcPr>
            <w:tcW w:w="598" w:type="pct"/>
          </w:tcPr>
          <w:p w14:paraId="37F294CF" w14:textId="77777777" w:rsidR="00B61F14" w:rsidRPr="0022679C" w:rsidRDefault="00B61F14" w:rsidP="00B61F14">
            <w:pPr>
              <w:pStyle w:val="RepTable"/>
              <w:rPr>
                <w:rFonts w:ascii="Times New Roman" w:hAnsi="Times New Roman" w:cs="Times New Roman"/>
                <w:sz w:val="20"/>
                <w:szCs w:val="20"/>
              </w:rPr>
            </w:pPr>
            <w:r w:rsidRPr="0022679C">
              <w:rPr>
                <w:rFonts w:ascii="Times New Roman" w:hAnsi="Times New Roman" w:cs="Times New Roman"/>
                <w:sz w:val="20"/>
                <w:szCs w:val="20"/>
              </w:rPr>
              <w:t>Bulk density</w:t>
            </w:r>
          </w:p>
          <w:p w14:paraId="7043A655" w14:textId="77777777" w:rsidR="00B61F14" w:rsidRPr="0022679C" w:rsidRDefault="00B61F14" w:rsidP="00B61F14">
            <w:pPr>
              <w:pStyle w:val="RepTable"/>
              <w:rPr>
                <w:rFonts w:ascii="Times New Roman" w:hAnsi="Times New Roman" w:cs="Times New Roman"/>
                <w:sz w:val="20"/>
                <w:szCs w:val="20"/>
              </w:rPr>
            </w:pPr>
            <w:r w:rsidRPr="0022679C">
              <w:rPr>
                <w:rFonts w:ascii="Times New Roman" w:hAnsi="Times New Roman" w:cs="Times New Roman"/>
                <w:sz w:val="20"/>
                <w:szCs w:val="20"/>
              </w:rPr>
              <w:t>(KCP 2.6.2)</w:t>
            </w:r>
          </w:p>
        </w:tc>
        <w:tc>
          <w:tcPr>
            <w:tcW w:w="598" w:type="pct"/>
          </w:tcPr>
          <w:p w14:paraId="6E51029D" w14:textId="77777777" w:rsidR="00B61F14" w:rsidRPr="0022679C" w:rsidRDefault="00B61F14" w:rsidP="00B61F14">
            <w:pPr>
              <w:rPr>
                <w:rFonts w:ascii="Times New Roman" w:hAnsi="Times New Roman" w:cs="Times New Roman"/>
                <w:sz w:val="20"/>
                <w:szCs w:val="20"/>
              </w:rPr>
            </w:pPr>
          </w:p>
        </w:tc>
        <w:tc>
          <w:tcPr>
            <w:tcW w:w="875" w:type="pct"/>
          </w:tcPr>
          <w:p w14:paraId="34DE2511" w14:textId="77777777" w:rsidR="00B61F14" w:rsidRPr="0022679C" w:rsidRDefault="00B61F14" w:rsidP="00B61F14">
            <w:pPr>
              <w:rPr>
                <w:rFonts w:ascii="Times New Roman" w:hAnsi="Times New Roman" w:cs="Times New Roman"/>
                <w:sz w:val="20"/>
                <w:szCs w:val="20"/>
              </w:rPr>
            </w:pPr>
          </w:p>
        </w:tc>
        <w:tc>
          <w:tcPr>
            <w:tcW w:w="1539" w:type="pct"/>
          </w:tcPr>
          <w:p w14:paraId="4940C389" w14:textId="77777777" w:rsidR="00B61F14" w:rsidRPr="0022679C" w:rsidRDefault="00B61F14" w:rsidP="00B61F14">
            <w:pPr>
              <w:rPr>
                <w:rFonts w:ascii="Times New Roman" w:hAnsi="Times New Roman" w:cs="Times New Roman"/>
                <w:sz w:val="20"/>
                <w:szCs w:val="20"/>
                <w:lang w:val="en-US"/>
              </w:rPr>
            </w:pPr>
            <w:r w:rsidRPr="0022679C">
              <w:rPr>
                <w:rFonts w:ascii="Times New Roman" w:hAnsi="Times New Roman" w:cs="Times New Roman"/>
                <w:sz w:val="20"/>
                <w:szCs w:val="20"/>
                <w:lang w:val="en-US"/>
              </w:rPr>
              <w:t>Not applicable for liquid formulations</w:t>
            </w:r>
          </w:p>
        </w:tc>
        <w:tc>
          <w:tcPr>
            <w:tcW w:w="193" w:type="pct"/>
          </w:tcPr>
          <w:p w14:paraId="549A27C0" w14:textId="77777777" w:rsidR="00B61F14" w:rsidRPr="0022679C" w:rsidRDefault="00B61F14" w:rsidP="00B61F14">
            <w:pPr>
              <w:rPr>
                <w:rFonts w:ascii="Times New Roman" w:hAnsi="Times New Roman" w:cs="Times New Roman"/>
                <w:sz w:val="20"/>
                <w:szCs w:val="20"/>
                <w:lang w:val="en-US"/>
              </w:rPr>
            </w:pPr>
          </w:p>
        </w:tc>
        <w:tc>
          <w:tcPr>
            <w:tcW w:w="527" w:type="pct"/>
          </w:tcPr>
          <w:p w14:paraId="38F3C771" w14:textId="77777777" w:rsidR="00B61F14" w:rsidRPr="0022679C" w:rsidRDefault="00B61F14" w:rsidP="00B61F14">
            <w:pPr>
              <w:rPr>
                <w:rFonts w:ascii="Times New Roman" w:hAnsi="Times New Roman" w:cs="Times New Roman"/>
                <w:sz w:val="20"/>
                <w:szCs w:val="20"/>
                <w:lang w:val="en-US"/>
              </w:rPr>
            </w:pPr>
          </w:p>
        </w:tc>
        <w:tc>
          <w:tcPr>
            <w:tcW w:w="670" w:type="pct"/>
            <w:shd w:val="clear" w:color="auto" w:fill="F2F2F2" w:themeFill="background1" w:themeFillShade="F2"/>
          </w:tcPr>
          <w:p w14:paraId="7B3719F5" w14:textId="65BFD3BF" w:rsidR="00B61F14" w:rsidRPr="00AB02EF" w:rsidRDefault="00B61F14" w:rsidP="008D0569">
            <w:pPr>
              <w:spacing w:line="240" w:lineRule="auto"/>
              <w:rPr>
                <w:sz w:val="20"/>
                <w:szCs w:val="20"/>
                <w:lang w:val="en-US"/>
              </w:rPr>
            </w:pPr>
            <w:r>
              <w:rPr>
                <w:sz w:val="20"/>
                <w:szCs w:val="20"/>
                <w:lang w:val="en-US"/>
              </w:rPr>
              <w:t>-</w:t>
            </w:r>
          </w:p>
        </w:tc>
      </w:tr>
      <w:tr w:rsidR="00B61F14" w:rsidRPr="00DD592F" w14:paraId="5C6F399C" w14:textId="77777777" w:rsidTr="00B61F14">
        <w:trPr>
          <w:cantSplit/>
        </w:trPr>
        <w:tc>
          <w:tcPr>
            <w:tcW w:w="598" w:type="pct"/>
          </w:tcPr>
          <w:p w14:paraId="6D26001B" w14:textId="77777777" w:rsidR="00B61F14" w:rsidRPr="0022679C" w:rsidRDefault="00B61F14" w:rsidP="00B61F14">
            <w:pPr>
              <w:pStyle w:val="RepTable"/>
              <w:rPr>
                <w:rFonts w:ascii="Times New Roman" w:hAnsi="Times New Roman" w:cs="Times New Roman"/>
                <w:sz w:val="20"/>
                <w:szCs w:val="20"/>
              </w:rPr>
            </w:pPr>
            <w:r w:rsidRPr="0022679C">
              <w:rPr>
                <w:rFonts w:ascii="Times New Roman" w:hAnsi="Times New Roman" w:cs="Times New Roman"/>
                <w:sz w:val="20"/>
                <w:szCs w:val="20"/>
              </w:rPr>
              <w:lastRenderedPageBreak/>
              <w:t>Storage Stability after 14 days at 54º C</w:t>
            </w:r>
          </w:p>
          <w:p w14:paraId="65DEFF59" w14:textId="77777777" w:rsidR="00B61F14" w:rsidRPr="0022679C" w:rsidRDefault="00B61F14" w:rsidP="00B61F14">
            <w:pPr>
              <w:pStyle w:val="RepTable"/>
              <w:rPr>
                <w:rFonts w:ascii="Times New Roman" w:hAnsi="Times New Roman" w:cs="Times New Roman"/>
                <w:sz w:val="20"/>
                <w:szCs w:val="20"/>
              </w:rPr>
            </w:pPr>
            <w:r w:rsidRPr="0022679C">
              <w:rPr>
                <w:rFonts w:ascii="Times New Roman" w:hAnsi="Times New Roman" w:cs="Times New Roman"/>
                <w:sz w:val="20"/>
                <w:szCs w:val="20"/>
              </w:rPr>
              <w:t>(KCP 2.7.1)</w:t>
            </w:r>
          </w:p>
        </w:tc>
        <w:tc>
          <w:tcPr>
            <w:tcW w:w="598" w:type="pct"/>
          </w:tcPr>
          <w:p w14:paraId="36F6D6C5" w14:textId="77777777" w:rsidR="00B61F14" w:rsidRPr="0022679C" w:rsidRDefault="00B61F14" w:rsidP="00B61F14">
            <w:pPr>
              <w:rPr>
                <w:rFonts w:ascii="Times New Roman" w:hAnsi="Times New Roman" w:cs="Times New Roman"/>
                <w:sz w:val="20"/>
                <w:szCs w:val="20"/>
              </w:rPr>
            </w:pPr>
            <w:r w:rsidRPr="0022679C">
              <w:rPr>
                <w:rFonts w:ascii="Times New Roman" w:hAnsi="Times New Roman" w:cs="Times New Roman"/>
                <w:sz w:val="20"/>
                <w:szCs w:val="20"/>
              </w:rPr>
              <w:t>CIPAC MT 46.4</w:t>
            </w:r>
          </w:p>
        </w:tc>
        <w:tc>
          <w:tcPr>
            <w:tcW w:w="875" w:type="pct"/>
          </w:tcPr>
          <w:p w14:paraId="369A0A73" w14:textId="77777777" w:rsidR="00B61F14" w:rsidRPr="0022679C" w:rsidRDefault="00B61F14" w:rsidP="00B61F14">
            <w:pPr>
              <w:rPr>
                <w:rFonts w:ascii="Times New Roman" w:hAnsi="Times New Roman" w:cs="Times New Roman"/>
                <w:sz w:val="20"/>
                <w:szCs w:val="20"/>
                <w:lang w:val="en-US"/>
              </w:rPr>
            </w:pPr>
            <w:r w:rsidRPr="0022679C">
              <w:rPr>
                <w:rFonts w:ascii="Times New Roman" w:hAnsi="Times New Roman" w:cs="Times New Roman"/>
                <w:sz w:val="20"/>
                <w:szCs w:val="20"/>
                <w:lang w:val="en-US"/>
              </w:rPr>
              <w:t>BAS 743 03 F</w:t>
            </w:r>
          </w:p>
          <w:p w14:paraId="4E8FB12C" w14:textId="77777777" w:rsidR="00B61F14" w:rsidRPr="0022679C" w:rsidRDefault="00B61F14" w:rsidP="00B61F14">
            <w:pPr>
              <w:rPr>
                <w:rFonts w:ascii="Times New Roman" w:hAnsi="Times New Roman" w:cs="Times New Roman"/>
                <w:sz w:val="20"/>
                <w:szCs w:val="20"/>
                <w:lang w:val="en-US"/>
              </w:rPr>
            </w:pPr>
            <w:r w:rsidRPr="0022679C">
              <w:rPr>
                <w:rFonts w:ascii="Times New Roman" w:hAnsi="Times New Roman" w:cs="Times New Roman"/>
                <w:sz w:val="20"/>
                <w:szCs w:val="20"/>
                <w:lang w:val="en-US"/>
              </w:rPr>
              <w:t>Ametoctradin/Propamocarb 120/378 g/L</w:t>
            </w:r>
          </w:p>
          <w:p w14:paraId="798CC530" w14:textId="77777777" w:rsidR="00B61F14" w:rsidRPr="004F4878" w:rsidRDefault="00B61F14" w:rsidP="00B61F14">
            <w:pPr>
              <w:rPr>
                <w:rFonts w:ascii="Times New Roman" w:hAnsi="Times New Roman" w:cs="Times New Roman"/>
                <w:sz w:val="20"/>
                <w:szCs w:val="20"/>
                <w:lang w:val="en-US"/>
              </w:rPr>
            </w:pPr>
            <w:r w:rsidRPr="004F4878">
              <w:rPr>
                <w:rFonts w:ascii="Times New Roman" w:hAnsi="Times New Roman" w:cs="Times New Roman"/>
                <w:sz w:val="20"/>
                <w:szCs w:val="20"/>
                <w:lang w:val="en-US"/>
              </w:rPr>
              <w:t>Batch FRE-002223</w:t>
            </w:r>
          </w:p>
        </w:tc>
        <w:tc>
          <w:tcPr>
            <w:tcW w:w="1539" w:type="pct"/>
          </w:tcPr>
          <w:p w14:paraId="2875CB55" w14:textId="77777777" w:rsidR="00B61F14" w:rsidRPr="0022679C" w:rsidRDefault="00B61F14" w:rsidP="00B61F14">
            <w:pPr>
              <w:rPr>
                <w:rFonts w:ascii="Times New Roman" w:hAnsi="Times New Roman" w:cs="Times New Roman"/>
                <w:sz w:val="20"/>
                <w:szCs w:val="20"/>
                <w:lang w:val="en-US"/>
              </w:rPr>
            </w:pPr>
            <w:r w:rsidRPr="0022679C">
              <w:rPr>
                <w:rFonts w:ascii="Times New Roman" w:hAnsi="Times New Roman" w:cs="Times New Roman"/>
                <w:sz w:val="20"/>
                <w:szCs w:val="20"/>
                <w:lang w:val="en-US"/>
              </w:rPr>
              <w:t xml:space="preserve">The storage stability of BAS 743 03 F stored in 1 L HDPE bottles was evaluated.  </w:t>
            </w:r>
          </w:p>
          <w:p w14:paraId="4A065053" w14:textId="77777777" w:rsidR="00B61F14" w:rsidRPr="0022679C" w:rsidRDefault="00B61F14" w:rsidP="00B61F14">
            <w:pPr>
              <w:rPr>
                <w:rFonts w:ascii="Times New Roman" w:hAnsi="Times New Roman" w:cs="Times New Roman"/>
                <w:sz w:val="20"/>
                <w:szCs w:val="20"/>
                <w:lang w:val="en-US"/>
              </w:rPr>
            </w:pPr>
            <w:r w:rsidRPr="0022679C">
              <w:rPr>
                <w:rFonts w:ascii="Times New Roman" w:hAnsi="Times New Roman" w:cs="Times New Roman"/>
                <w:sz w:val="20"/>
                <w:szCs w:val="20"/>
                <w:lang w:val="en-US"/>
              </w:rPr>
              <w:t>No significant decrease in active substance content or increase in relevant impurities</w:t>
            </w:r>
            <w:r w:rsidRPr="0022679C">
              <w:rPr>
                <w:rFonts w:ascii="Times New Roman" w:hAnsi="Times New Roman" w:cs="Times New Roman"/>
                <w:sz w:val="20"/>
                <w:szCs w:val="20"/>
                <w:vertAlign w:val="superscript"/>
                <w:lang w:val="en-US"/>
              </w:rPr>
              <w:t>*</w:t>
            </w:r>
            <w:r w:rsidRPr="0022679C">
              <w:rPr>
                <w:rFonts w:ascii="Times New Roman" w:hAnsi="Times New Roman" w:cs="Times New Roman"/>
                <w:sz w:val="20"/>
                <w:szCs w:val="20"/>
                <w:lang w:val="en-US"/>
              </w:rPr>
              <w:t xml:space="preserve"> was observed following the 2 week storage period at 54ºC ± 2ºC.</w:t>
            </w:r>
          </w:p>
          <w:p w14:paraId="6F444ED3" w14:textId="77777777" w:rsidR="00B61F14" w:rsidRPr="0022679C" w:rsidRDefault="00B61F14" w:rsidP="00B61F14">
            <w:pPr>
              <w:rPr>
                <w:rFonts w:ascii="Times New Roman" w:hAnsi="Times New Roman" w:cs="Times New Roman"/>
                <w:sz w:val="20"/>
                <w:szCs w:val="20"/>
                <w:lang w:val="en-US"/>
              </w:rPr>
            </w:pPr>
            <w:r w:rsidRPr="0022679C">
              <w:rPr>
                <w:rFonts w:ascii="Times New Roman" w:hAnsi="Times New Roman" w:cs="Times New Roman"/>
                <w:sz w:val="20"/>
                <w:szCs w:val="20"/>
                <w:lang w:val="en-US"/>
              </w:rPr>
              <w:t>No significant variations in any of the technical characteristics of the product, or in the appearance of the packaging, were observed following the 2 week storage period at 54ºC± 2ºC.</w:t>
            </w:r>
          </w:p>
          <w:p w14:paraId="2A90EA37" w14:textId="77777777" w:rsidR="00B61F14" w:rsidRPr="0022679C" w:rsidRDefault="00B61F14" w:rsidP="00B61F14">
            <w:pPr>
              <w:rPr>
                <w:rFonts w:ascii="Times New Roman" w:hAnsi="Times New Roman" w:cs="Times New Roman"/>
                <w:sz w:val="20"/>
                <w:szCs w:val="20"/>
                <w:lang w:val="en-US"/>
              </w:rPr>
            </w:pPr>
            <w:r w:rsidRPr="0022679C">
              <w:rPr>
                <w:rFonts w:ascii="Times New Roman" w:hAnsi="Times New Roman" w:cs="Times New Roman"/>
                <w:sz w:val="20"/>
                <w:szCs w:val="20"/>
                <w:lang w:val="en-US"/>
              </w:rPr>
              <w:t>Results for individual parameters are presented in Table 2-2 below.</w:t>
            </w:r>
          </w:p>
          <w:p w14:paraId="147619AC" w14:textId="77777777" w:rsidR="00B61F14" w:rsidRPr="0022679C" w:rsidRDefault="00B61F14" w:rsidP="00B61F14">
            <w:pPr>
              <w:rPr>
                <w:rFonts w:ascii="Times New Roman" w:hAnsi="Times New Roman" w:cs="Times New Roman"/>
                <w:sz w:val="20"/>
                <w:szCs w:val="20"/>
                <w:highlight w:val="cyan"/>
                <w:lang w:val="en-US"/>
              </w:rPr>
            </w:pPr>
          </w:p>
          <w:p w14:paraId="11C39F39" w14:textId="77777777" w:rsidR="00B61F14" w:rsidRPr="0022679C" w:rsidRDefault="00B61F14" w:rsidP="00B61F14">
            <w:pPr>
              <w:rPr>
                <w:rFonts w:ascii="Times New Roman" w:hAnsi="Times New Roman" w:cs="Times New Roman"/>
                <w:sz w:val="20"/>
                <w:szCs w:val="20"/>
                <w:highlight w:val="cyan"/>
                <w:lang w:val="en-US"/>
              </w:rPr>
            </w:pPr>
            <w:r w:rsidRPr="0022679C">
              <w:rPr>
                <w:rFonts w:ascii="Times New Roman" w:hAnsi="Times New Roman" w:cs="Times New Roman"/>
                <w:sz w:val="20"/>
                <w:szCs w:val="20"/>
                <w:vertAlign w:val="superscript"/>
                <w:lang w:val="en-US"/>
              </w:rPr>
              <w:t>*</w:t>
            </w:r>
            <w:r w:rsidRPr="0022679C">
              <w:rPr>
                <w:rFonts w:ascii="Times New Roman" w:hAnsi="Times New Roman" w:cs="Times New Roman"/>
                <w:sz w:val="20"/>
                <w:szCs w:val="20"/>
                <w:lang w:val="en-GB"/>
              </w:rPr>
              <w:t xml:space="preserve"> Determined in 2022/2046320, Kroehl, T., 2022, stored in 250 mL HDPE bottles.</w:t>
            </w:r>
            <w:r w:rsidRPr="0022679C">
              <w:rPr>
                <w:rFonts w:ascii="Times New Roman" w:hAnsi="Times New Roman" w:cs="Times New Roman"/>
                <w:sz w:val="20"/>
                <w:szCs w:val="20"/>
                <w:lang w:val="en-US"/>
              </w:rPr>
              <w:t xml:space="preserve"> Amitrole only. </w:t>
            </w:r>
            <w:r w:rsidRPr="0022679C">
              <w:rPr>
                <w:rFonts w:ascii="Times New Roman" w:hAnsi="Times New Roman" w:cs="Times New Roman"/>
                <w:sz w:val="20"/>
                <w:szCs w:val="20"/>
                <w:lang w:val="en-GB"/>
              </w:rPr>
              <w:t>The content of the relevant ametoctradin impurity o-xylene was not determined. O-xylene is a solvent and is not a decomposition product. It cannot be generated from the active ingredient, the related impurities or arise during the formulation process or storage of BAS 743 03 F. Further information is provided in Part C (KCP 1.4.3).</w:t>
            </w:r>
          </w:p>
        </w:tc>
        <w:tc>
          <w:tcPr>
            <w:tcW w:w="193" w:type="pct"/>
          </w:tcPr>
          <w:p w14:paraId="18C008FA" w14:textId="77777777" w:rsidR="00B61F14" w:rsidRPr="0022679C" w:rsidRDefault="00B61F14" w:rsidP="00B61F14">
            <w:pPr>
              <w:rPr>
                <w:rFonts w:ascii="Times New Roman" w:hAnsi="Times New Roman" w:cs="Times New Roman"/>
                <w:sz w:val="20"/>
                <w:szCs w:val="20"/>
              </w:rPr>
            </w:pPr>
            <w:r w:rsidRPr="0022679C">
              <w:rPr>
                <w:rFonts w:ascii="Times New Roman" w:hAnsi="Times New Roman" w:cs="Times New Roman"/>
                <w:sz w:val="20"/>
                <w:szCs w:val="20"/>
              </w:rPr>
              <w:t>Y</w:t>
            </w:r>
          </w:p>
        </w:tc>
        <w:tc>
          <w:tcPr>
            <w:tcW w:w="527" w:type="pct"/>
          </w:tcPr>
          <w:p w14:paraId="1A252C4C" w14:textId="77777777" w:rsidR="00B61F14" w:rsidRPr="0022679C" w:rsidRDefault="00B61F14" w:rsidP="00B61F14">
            <w:pPr>
              <w:rPr>
                <w:rFonts w:ascii="Times New Roman" w:hAnsi="Times New Roman" w:cs="Times New Roman"/>
                <w:sz w:val="20"/>
                <w:szCs w:val="20"/>
                <w:lang w:val="en-US"/>
              </w:rPr>
            </w:pPr>
            <w:r w:rsidRPr="0022679C">
              <w:rPr>
                <w:rFonts w:ascii="Times New Roman" w:hAnsi="Times New Roman" w:cs="Times New Roman"/>
                <w:sz w:val="20"/>
                <w:szCs w:val="20"/>
                <w:lang w:val="en-US"/>
              </w:rPr>
              <w:t xml:space="preserve">2022/2046342, </w:t>
            </w:r>
            <w:r w:rsidRPr="0022679C">
              <w:rPr>
                <w:rFonts w:ascii="Times New Roman" w:hAnsi="Times New Roman" w:cs="Times New Roman"/>
                <w:sz w:val="20"/>
                <w:szCs w:val="20"/>
                <w:lang w:val="en-US"/>
              </w:rPr>
              <w:br/>
              <w:t>Hopley, W., 2022</w:t>
            </w:r>
          </w:p>
          <w:p w14:paraId="1F213268" w14:textId="77777777" w:rsidR="00B61F14" w:rsidRPr="0022679C" w:rsidRDefault="00B61F14" w:rsidP="00B61F14">
            <w:pPr>
              <w:rPr>
                <w:rFonts w:ascii="Times New Roman" w:hAnsi="Times New Roman" w:cs="Times New Roman"/>
                <w:sz w:val="20"/>
                <w:szCs w:val="20"/>
                <w:lang w:val="en-US"/>
              </w:rPr>
            </w:pPr>
          </w:p>
          <w:p w14:paraId="57978E9B" w14:textId="77777777" w:rsidR="00B61F14" w:rsidRPr="0022679C" w:rsidRDefault="00B61F14" w:rsidP="00B61F14">
            <w:pPr>
              <w:rPr>
                <w:rFonts w:ascii="Times New Roman" w:hAnsi="Times New Roman" w:cs="Times New Roman"/>
                <w:sz w:val="20"/>
                <w:szCs w:val="20"/>
                <w:lang w:val="en-US"/>
              </w:rPr>
            </w:pPr>
            <w:r w:rsidRPr="0022679C">
              <w:rPr>
                <w:rFonts w:ascii="Times New Roman" w:hAnsi="Times New Roman" w:cs="Times New Roman"/>
                <w:sz w:val="20"/>
                <w:szCs w:val="20"/>
                <w:lang w:val="en-US"/>
              </w:rPr>
              <w:t>&amp;</w:t>
            </w:r>
          </w:p>
          <w:p w14:paraId="6C46AD71" w14:textId="77777777" w:rsidR="00B61F14" w:rsidRPr="0022679C" w:rsidRDefault="00B61F14" w:rsidP="00B61F14">
            <w:pPr>
              <w:rPr>
                <w:rFonts w:ascii="Times New Roman" w:hAnsi="Times New Roman" w:cs="Times New Roman"/>
                <w:sz w:val="20"/>
                <w:szCs w:val="20"/>
                <w:lang w:val="en-US"/>
              </w:rPr>
            </w:pPr>
          </w:p>
          <w:p w14:paraId="6E78BFC9" w14:textId="77777777" w:rsidR="00B61F14" w:rsidRPr="0022679C" w:rsidRDefault="00B61F14" w:rsidP="00B61F14">
            <w:pPr>
              <w:rPr>
                <w:rFonts w:ascii="Times New Roman" w:hAnsi="Times New Roman" w:cs="Times New Roman"/>
                <w:sz w:val="20"/>
                <w:szCs w:val="20"/>
                <w:lang w:val="en-US"/>
              </w:rPr>
            </w:pPr>
            <w:r w:rsidRPr="0022679C">
              <w:rPr>
                <w:rFonts w:ascii="Times New Roman" w:hAnsi="Times New Roman" w:cs="Times New Roman"/>
                <w:sz w:val="20"/>
                <w:szCs w:val="20"/>
                <w:lang w:val="en-US"/>
              </w:rPr>
              <w:t>2022/2046320, Kroehl, T., 2022</w:t>
            </w:r>
          </w:p>
          <w:p w14:paraId="2962660D" w14:textId="77777777" w:rsidR="00B61F14" w:rsidRPr="0022679C" w:rsidRDefault="00B61F14" w:rsidP="00B61F14">
            <w:pPr>
              <w:rPr>
                <w:rFonts w:ascii="Times New Roman" w:hAnsi="Times New Roman" w:cs="Times New Roman"/>
                <w:sz w:val="20"/>
                <w:szCs w:val="20"/>
                <w:highlight w:val="cyan"/>
                <w:lang w:val="en-US"/>
              </w:rPr>
            </w:pPr>
            <w:r w:rsidRPr="0022679C">
              <w:rPr>
                <w:rFonts w:ascii="Times New Roman" w:hAnsi="Times New Roman" w:cs="Times New Roman"/>
                <w:sz w:val="20"/>
                <w:szCs w:val="20"/>
                <w:lang w:val="en-US"/>
              </w:rPr>
              <w:t>(for determination of amitrole content on storage)</w:t>
            </w:r>
          </w:p>
        </w:tc>
        <w:tc>
          <w:tcPr>
            <w:tcW w:w="670" w:type="pct"/>
            <w:shd w:val="clear" w:color="auto" w:fill="F2F2F2" w:themeFill="background1" w:themeFillShade="F2"/>
          </w:tcPr>
          <w:p w14:paraId="0EE62189" w14:textId="77777777" w:rsidR="00B61F14" w:rsidRPr="00F24407" w:rsidRDefault="00B61F14" w:rsidP="008D0569">
            <w:pPr>
              <w:spacing w:after="0" w:line="240" w:lineRule="auto"/>
              <w:rPr>
                <w:rFonts w:ascii="Times New Roman" w:hAnsi="Times New Roman" w:cs="Times New Roman"/>
                <w:sz w:val="20"/>
                <w:szCs w:val="20"/>
                <w:lang w:val="en-US"/>
              </w:rPr>
            </w:pPr>
            <w:r w:rsidRPr="00F24407">
              <w:rPr>
                <w:rFonts w:ascii="Times New Roman" w:hAnsi="Times New Roman" w:cs="Times New Roman"/>
                <w:sz w:val="20"/>
                <w:szCs w:val="20"/>
                <w:lang w:val="en-US"/>
              </w:rPr>
              <w:t>Acceptable</w:t>
            </w:r>
          </w:p>
          <w:p w14:paraId="2DA13E17" w14:textId="77777777" w:rsidR="00B61F14" w:rsidRPr="00F24407" w:rsidRDefault="00B61F14" w:rsidP="008D0569">
            <w:pPr>
              <w:spacing w:after="0" w:line="240" w:lineRule="auto"/>
              <w:rPr>
                <w:rFonts w:ascii="Times New Roman" w:hAnsi="Times New Roman" w:cs="Times New Roman"/>
                <w:sz w:val="20"/>
                <w:szCs w:val="20"/>
                <w:lang w:val="en-US"/>
              </w:rPr>
            </w:pPr>
            <w:r w:rsidRPr="00F24407">
              <w:rPr>
                <w:rFonts w:ascii="Times New Roman" w:hAnsi="Times New Roman" w:cs="Times New Roman"/>
                <w:sz w:val="20"/>
                <w:szCs w:val="20"/>
                <w:lang w:val="en-US"/>
              </w:rPr>
              <w:t>The formulation  is considered to be physically and chemically stable for 14 days at 54˚C in HDPE packaging material.</w:t>
            </w:r>
          </w:p>
          <w:p w14:paraId="1DD7D079" w14:textId="77777777" w:rsidR="00B61F14" w:rsidRPr="00F24407" w:rsidRDefault="00B61F14" w:rsidP="008D0569">
            <w:pPr>
              <w:spacing w:after="0" w:line="240" w:lineRule="auto"/>
              <w:rPr>
                <w:rFonts w:ascii="Times New Roman" w:hAnsi="Times New Roman" w:cs="Times New Roman"/>
                <w:sz w:val="20"/>
                <w:szCs w:val="20"/>
                <w:lang w:val="en-US"/>
              </w:rPr>
            </w:pPr>
            <w:r w:rsidRPr="00F24407">
              <w:rPr>
                <w:rFonts w:ascii="Times New Roman" w:hAnsi="Times New Roman" w:cs="Times New Roman"/>
                <w:sz w:val="20"/>
                <w:szCs w:val="20"/>
                <w:lang w:val="en-US"/>
              </w:rPr>
              <w:t>The analytical method used for the determination of the activ</w:t>
            </w:r>
            <w:r>
              <w:rPr>
                <w:rFonts w:ascii="Times New Roman" w:hAnsi="Times New Roman" w:cs="Times New Roman"/>
                <w:sz w:val="20"/>
                <w:szCs w:val="20"/>
                <w:lang w:val="en-US"/>
              </w:rPr>
              <w:t>e substances (method AFL 1028</w:t>
            </w:r>
            <w:r w:rsidRPr="00F24407">
              <w:rPr>
                <w:rFonts w:ascii="Times New Roman" w:hAnsi="Times New Roman" w:cs="Times New Roman"/>
                <w:sz w:val="20"/>
                <w:szCs w:val="20"/>
                <w:lang w:val="en-US"/>
              </w:rPr>
              <w:t>) and impurity - amitrole (</w:t>
            </w:r>
            <w:r>
              <w:rPr>
                <w:rFonts w:ascii="Times New Roman" w:hAnsi="Times New Roman" w:cs="Times New Roman"/>
                <w:sz w:val="20"/>
                <w:szCs w:val="20"/>
                <w:lang w:val="en-US"/>
              </w:rPr>
              <w:t>method AFL1070/01</w:t>
            </w:r>
            <w:r w:rsidRPr="00F24407">
              <w:rPr>
                <w:rFonts w:ascii="Times New Roman" w:hAnsi="Times New Roman" w:cs="Times New Roman"/>
                <w:sz w:val="20"/>
                <w:szCs w:val="20"/>
                <w:lang w:val="en-US"/>
              </w:rPr>
              <w:t>) in the formulation are fully validated according to SANCO/3030/99 rev. 5 and are provided in the dRR part B.5.</w:t>
            </w:r>
          </w:p>
          <w:p w14:paraId="3EF1C715" w14:textId="7B657CCF" w:rsidR="00B61F14" w:rsidRPr="00AB02EF" w:rsidRDefault="00B61F14" w:rsidP="008D0569">
            <w:pPr>
              <w:spacing w:after="0" w:line="240" w:lineRule="auto"/>
              <w:rPr>
                <w:sz w:val="20"/>
                <w:szCs w:val="20"/>
                <w:lang w:val="en-US"/>
              </w:rPr>
            </w:pPr>
            <w:r w:rsidRPr="00F24407">
              <w:rPr>
                <w:rFonts w:ascii="Times New Roman" w:hAnsi="Times New Roman" w:cs="Times New Roman"/>
                <w:sz w:val="20"/>
                <w:szCs w:val="20"/>
                <w:lang w:val="en-US"/>
              </w:rPr>
              <w:t>The phrase ‘shake before use’ should be included on the label of the product due to colourless liquid phase separation observed upon storage (separation was fully reversible after agitation).</w:t>
            </w:r>
          </w:p>
        </w:tc>
      </w:tr>
      <w:tr w:rsidR="00B61F14" w:rsidRPr="004015B0" w14:paraId="25A63A4E" w14:textId="77777777" w:rsidTr="00B61F14">
        <w:trPr>
          <w:cantSplit/>
        </w:trPr>
        <w:tc>
          <w:tcPr>
            <w:tcW w:w="598" w:type="pct"/>
          </w:tcPr>
          <w:p w14:paraId="3201EC5D" w14:textId="77777777" w:rsidR="00B61F14" w:rsidRPr="0022679C" w:rsidRDefault="00B61F14" w:rsidP="00B61F14">
            <w:pPr>
              <w:pStyle w:val="RepTable"/>
              <w:rPr>
                <w:rFonts w:ascii="Times New Roman" w:hAnsi="Times New Roman" w:cs="Times New Roman"/>
                <w:sz w:val="20"/>
                <w:szCs w:val="20"/>
              </w:rPr>
            </w:pPr>
            <w:r w:rsidRPr="0022679C">
              <w:rPr>
                <w:rFonts w:ascii="Times New Roman" w:hAnsi="Times New Roman" w:cs="Times New Roman"/>
                <w:sz w:val="20"/>
                <w:szCs w:val="20"/>
              </w:rPr>
              <w:lastRenderedPageBreak/>
              <w:t>Stability after storage for other periods and/or temperatures</w:t>
            </w:r>
          </w:p>
          <w:p w14:paraId="0ED58BB2" w14:textId="77777777" w:rsidR="00B61F14" w:rsidRPr="0022679C" w:rsidRDefault="00B61F14" w:rsidP="00B61F14">
            <w:pPr>
              <w:pStyle w:val="RepTable"/>
              <w:rPr>
                <w:rFonts w:ascii="Times New Roman" w:hAnsi="Times New Roman" w:cs="Times New Roman"/>
                <w:sz w:val="20"/>
                <w:szCs w:val="20"/>
              </w:rPr>
            </w:pPr>
            <w:r w:rsidRPr="0022679C">
              <w:rPr>
                <w:rFonts w:ascii="Times New Roman" w:hAnsi="Times New Roman" w:cs="Times New Roman"/>
                <w:sz w:val="20"/>
                <w:szCs w:val="20"/>
              </w:rPr>
              <w:t>(KCP 2.7.2)</w:t>
            </w:r>
          </w:p>
        </w:tc>
        <w:tc>
          <w:tcPr>
            <w:tcW w:w="598" w:type="pct"/>
          </w:tcPr>
          <w:p w14:paraId="315CF253" w14:textId="77777777" w:rsidR="00B61F14" w:rsidRPr="0022679C" w:rsidRDefault="00B61F14" w:rsidP="00B61F14">
            <w:pPr>
              <w:rPr>
                <w:rFonts w:ascii="Times New Roman" w:hAnsi="Times New Roman" w:cs="Times New Roman"/>
                <w:sz w:val="20"/>
                <w:szCs w:val="20"/>
              </w:rPr>
            </w:pPr>
          </w:p>
        </w:tc>
        <w:tc>
          <w:tcPr>
            <w:tcW w:w="875" w:type="pct"/>
          </w:tcPr>
          <w:p w14:paraId="55C918A4" w14:textId="77777777" w:rsidR="00B61F14" w:rsidRPr="0022679C" w:rsidRDefault="00B61F14" w:rsidP="00B61F14">
            <w:pPr>
              <w:rPr>
                <w:rFonts w:ascii="Times New Roman" w:hAnsi="Times New Roman" w:cs="Times New Roman"/>
                <w:sz w:val="20"/>
                <w:szCs w:val="20"/>
              </w:rPr>
            </w:pPr>
          </w:p>
        </w:tc>
        <w:tc>
          <w:tcPr>
            <w:tcW w:w="1539" w:type="pct"/>
          </w:tcPr>
          <w:p w14:paraId="1EC33827" w14:textId="77777777" w:rsidR="00B61F14" w:rsidRPr="0022679C" w:rsidRDefault="00B61F14" w:rsidP="00B61F14">
            <w:pPr>
              <w:rPr>
                <w:rFonts w:ascii="Times New Roman" w:hAnsi="Times New Roman" w:cs="Times New Roman"/>
                <w:sz w:val="20"/>
                <w:szCs w:val="20"/>
              </w:rPr>
            </w:pPr>
            <w:r w:rsidRPr="0022679C">
              <w:rPr>
                <w:rFonts w:ascii="Times New Roman" w:hAnsi="Times New Roman" w:cs="Times New Roman"/>
                <w:sz w:val="20"/>
                <w:szCs w:val="20"/>
                <w:lang w:val="en-US"/>
              </w:rPr>
              <w:t xml:space="preserve">Not applicable because the product is stable at 54 °C for two weeks. </w:t>
            </w:r>
            <w:r w:rsidRPr="0022679C">
              <w:rPr>
                <w:rFonts w:ascii="Times New Roman" w:hAnsi="Times New Roman" w:cs="Times New Roman"/>
                <w:sz w:val="20"/>
                <w:szCs w:val="20"/>
              </w:rPr>
              <w:t>Please refer to KCP 2.7.1.</w:t>
            </w:r>
          </w:p>
        </w:tc>
        <w:tc>
          <w:tcPr>
            <w:tcW w:w="193" w:type="pct"/>
          </w:tcPr>
          <w:p w14:paraId="424DEB36" w14:textId="77777777" w:rsidR="00B61F14" w:rsidRPr="0022679C" w:rsidRDefault="00B61F14" w:rsidP="00B61F14">
            <w:pPr>
              <w:rPr>
                <w:rFonts w:ascii="Times New Roman" w:hAnsi="Times New Roman" w:cs="Times New Roman"/>
                <w:sz w:val="20"/>
                <w:szCs w:val="20"/>
              </w:rPr>
            </w:pPr>
          </w:p>
        </w:tc>
        <w:tc>
          <w:tcPr>
            <w:tcW w:w="527" w:type="pct"/>
          </w:tcPr>
          <w:p w14:paraId="4245558D" w14:textId="77777777" w:rsidR="00B61F14" w:rsidRPr="0022679C" w:rsidRDefault="00B61F14" w:rsidP="00B61F14">
            <w:pPr>
              <w:rPr>
                <w:rFonts w:ascii="Times New Roman" w:hAnsi="Times New Roman" w:cs="Times New Roman"/>
                <w:sz w:val="20"/>
                <w:szCs w:val="20"/>
              </w:rPr>
            </w:pPr>
          </w:p>
        </w:tc>
        <w:tc>
          <w:tcPr>
            <w:tcW w:w="670" w:type="pct"/>
            <w:shd w:val="clear" w:color="auto" w:fill="F2F2F2" w:themeFill="background1" w:themeFillShade="F2"/>
          </w:tcPr>
          <w:p w14:paraId="78EFE161" w14:textId="7F71FCA5" w:rsidR="00B61F14" w:rsidRPr="008F7169" w:rsidRDefault="00B61F14" w:rsidP="008D0569">
            <w:pPr>
              <w:spacing w:line="240" w:lineRule="auto"/>
              <w:rPr>
                <w:sz w:val="20"/>
                <w:szCs w:val="20"/>
              </w:rPr>
            </w:pPr>
            <w:r w:rsidRPr="00F24407">
              <w:rPr>
                <w:rFonts w:ascii="Times New Roman" w:hAnsi="Times New Roman" w:cs="Times New Roman"/>
                <w:sz w:val="20"/>
                <w:szCs w:val="20"/>
              </w:rPr>
              <w:t>-</w:t>
            </w:r>
          </w:p>
        </w:tc>
      </w:tr>
      <w:tr w:rsidR="00B61F14" w:rsidRPr="00DD592F" w14:paraId="36053281" w14:textId="77777777" w:rsidTr="00B61F14">
        <w:trPr>
          <w:cantSplit/>
        </w:trPr>
        <w:tc>
          <w:tcPr>
            <w:tcW w:w="598" w:type="pct"/>
          </w:tcPr>
          <w:p w14:paraId="751783BF" w14:textId="77777777" w:rsidR="00B61F14" w:rsidRPr="0022679C" w:rsidRDefault="00B61F14" w:rsidP="00B61F14">
            <w:pPr>
              <w:pStyle w:val="RepTable"/>
              <w:rPr>
                <w:rFonts w:ascii="Times New Roman" w:hAnsi="Times New Roman" w:cs="Times New Roman"/>
                <w:sz w:val="20"/>
                <w:szCs w:val="20"/>
              </w:rPr>
            </w:pPr>
            <w:r w:rsidRPr="0022679C">
              <w:rPr>
                <w:rFonts w:ascii="Times New Roman" w:hAnsi="Times New Roman" w:cs="Times New Roman"/>
                <w:sz w:val="20"/>
                <w:szCs w:val="20"/>
              </w:rPr>
              <w:t>Minimum content after heat stability testing</w:t>
            </w:r>
          </w:p>
          <w:p w14:paraId="2226262F" w14:textId="77777777" w:rsidR="00B61F14" w:rsidRPr="0022679C" w:rsidRDefault="00B61F14" w:rsidP="00B61F14">
            <w:pPr>
              <w:pStyle w:val="RepTable"/>
              <w:rPr>
                <w:rFonts w:ascii="Times New Roman" w:hAnsi="Times New Roman" w:cs="Times New Roman"/>
                <w:sz w:val="20"/>
                <w:szCs w:val="20"/>
              </w:rPr>
            </w:pPr>
            <w:r w:rsidRPr="0022679C">
              <w:rPr>
                <w:rFonts w:ascii="Times New Roman" w:hAnsi="Times New Roman" w:cs="Times New Roman"/>
                <w:sz w:val="20"/>
                <w:szCs w:val="20"/>
              </w:rPr>
              <w:t>(KCP 2.7.3)</w:t>
            </w:r>
          </w:p>
        </w:tc>
        <w:tc>
          <w:tcPr>
            <w:tcW w:w="598" w:type="pct"/>
          </w:tcPr>
          <w:p w14:paraId="2C938CDA" w14:textId="77777777" w:rsidR="00B61F14" w:rsidRPr="0022679C" w:rsidRDefault="00B61F14" w:rsidP="00B61F14">
            <w:pPr>
              <w:rPr>
                <w:rFonts w:ascii="Times New Roman" w:hAnsi="Times New Roman" w:cs="Times New Roman"/>
                <w:sz w:val="20"/>
                <w:szCs w:val="20"/>
                <w:highlight w:val="cyan"/>
              </w:rPr>
            </w:pPr>
          </w:p>
        </w:tc>
        <w:tc>
          <w:tcPr>
            <w:tcW w:w="875" w:type="pct"/>
          </w:tcPr>
          <w:p w14:paraId="338F4E61" w14:textId="77777777" w:rsidR="00B61F14" w:rsidRPr="0022679C" w:rsidRDefault="00B61F14" w:rsidP="00B61F14">
            <w:pPr>
              <w:rPr>
                <w:rFonts w:ascii="Times New Roman" w:hAnsi="Times New Roman" w:cs="Times New Roman"/>
                <w:sz w:val="20"/>
                <w:szCs w:val="20"/>
                <w:highlight w:val="cyan"/>
              </w:rPr>
            </w:pPr>
          </w:p>
        </w:tc>
        <w:tc>
          <w:tcPr>
            <w:tcW w:w="1539" w:type="pct"/>
          </w:tcPr>
          <w:p w14:paraId="1BBEA825" w14:textId="77777777" w:rsidR="00B61F14" w:rsidRPr="0022679C" w:rsidRDefault="00B61F14" w:rsidP="00B61F14">
            <w:pPr>
              <w:rPr>
                <w:rFonts w:ascii="Times New Roman" w:hAnsi="Times New Roman" w:cs="Times New Roman"/>
                <w:sz w:val="20"/>
                <w:szCs w:val="20"/>
                <w:lang w:val="en-US"/>
              </w:rPr>
            </w:pPr>
            <w:r w:rsidRPr="0022679C">
              <w:rPr>
                <w:rFonts w:ascii="Times New Roman" w:hAnsi="Times New Roman" w:cs="Times New Roman"/>
                <w:sz w:val="20"/>
                <w:szCs w:val="20"/>
                <w:lang w:val="en-US"/>
              </w:rPr>
              <w:t xml:space="preserve">Not applicable, since the active substance content did not decrease &gt;5% during accelerated storage for 2 weeks at </w:t>
            </w:r>
            <w:r w:rsidRPr="0022679C">
              <w:rPr>
                <w:rFonts w:ascii="Times New Roman" w:eastAsia="PMingLiU" w:hAnsi="Times New Roman" w:cs="Times New Roman"/>
                <w:sz w:val="20"/>
                <w:szCs w:val="20"/>
                <w:lang w:val="en-US"/>
              </w:rPr>
              <w:t>54 °C.</w:t>
            </w:r>
          </w:p>
        </w:tc>
        <w:tc>
          <w:tcPr>
            <w:tcW w:w="193" w:type="pct"/>
          </w:tcPr>
          <w:p w14:paraId="7C456329" w14:textId="77777777" w:rsidR="00B61F14" w:rsidRPr="0022679C" w:rsidRDefault="00B61F14" w:rsidP="00B61F14">
            <w:pPr>
              <w:rPr>
                <w:rFonts w:ascii="Times New Roman" w:hAnsi="Times New Roman" w:cs="Times New Roman"/>
                <w:sz w:val="20"/>
                <w:szCs w:val="20"/>
                <w:highlight w:val="cyan"/>
                <w:lang w:val="en-US"/>
              </w:rPr>
            </w:pPr>
          </w:p>
        </w:tc>
        <w:tc>
          <w:tcPr>
            <w:tcW w:w="527" w:type="pct"/>
          </w:tcPr>
          <w:p w14:paraId="0CFA264A" w14:textId="77777777" w:rsidR="00B61F14" w:rsidRPr="0022679C" w:rsidRDefault="00B61F14" w:rsidP="00B61F14">
            <w:pPr>
              <w:rPr>
                <w:rFonts w:ascii="Times New Roman" w:hAnsi="Times New Roman" w:cs="Times New Roman"/>
                <w:sz w:val="20"/>
                <w:szCs w:val="20"/>
                <w:highlight w:val="cyan"/>
                <w:lang w:val="en-US"/>
              </w:rPr>
            </w:pPr>
          </w:p>
        </w:tc>
        <w:tc>
          <w:tcPr>
            <w:tcW w:w="670" w:type="pct"/>
            <w:shd w:val="clear" w:color="auto" w:fill="F2F2F2" w:themeFill="background1" w:themeFillShade="F2"/>
          </w:tcPr>
          <w:p w14:paraId="739BAB3D" w14:textId="490A3AF0" w:rsidR="00B61F14" w:rsidRPr="00AB02EF" w:rsidRDefault="00C0282F" w:rsidP="008D0569">
            <w:pPr>
              <w:spacing w:line="240" w:lineRule="auto"/>
              <w:rPr>
                <w:sz w:val="20"/>
                <w:szCs w:val="20"/>
                <w:lang w:val="en-US"/>
              </w:rPr>
            </w:pPr>
            <w:r>
              <w:rPr>
                <w:rFonts w:ascii="Times New Roman" w:hAnsi="Times New Roman" w:cs="Times New Roman"/>
                <w:sz w:val="20"/>
                <w:szCs w:val="20"/>
                <w:lang w:val="en-US"/>
              </w:rPr>
              <w:t xml:space="preserve">No loss </w:t>
            </w:r>
            <w:r w:rsidRPr="007E435C">
              <w:rPr>
                <w:rFonts w:ascii="Times New Roman" w:hAnsi="Times New Roman" w:cs="Times New Roman"/>
                <w:sz w:val="20"/>
                <w:szCs w:val="20"/>
                <w:shd w:val="clear" w:color="auto" w:fill="BDD6EE" w:themeFill="accent5" w:themeFillTint="66"/>
                <w:lang w:val="en-US"/>
              </w:rPr>
              <w:t>of both active substances</w:t>
            </w:r>
            <w:r w:rsidR="00B61F14" w:rsidRPr="00F24407">
              <w:rPr>
                <w:rFonts w:ascii="Times New Roman" w:hAnsi="Times New Roman" w:cs="Times New Roman"/>
                <w:sz w:val="20"/>
                <w:szCs w:val="20"/>
                <w:lang w:val="en-US"/>
              </w:rPr>
              <w:t xml:space="preserve"> &gt;5% after storage.</w:t>
            </w:r>
          </w:p>
        </w:tc>
      </w:tr>
      <w:tr w:rsidR="00D25DA2" w:rsidRPr="00DD592F" w14:paraId="66642460" w14:textId="77777777" w:rsidTr="00B61F14">
        <w:trPr>
          <w:cantSplit/>
        </w:trPr>
        <w:tc>
          <w:tcPr>
            <w:tcW w:w="598" w:type="pct"/>
          </w:tcPr>
          <w:p w14:paraId="006F55B6" w14:textId="77777777" w:rsidR="00D25DA2" w:rsidRPr="0022679C" w:rsidRDefault="00D25DA2" w:rsidP="00D25DA2">
            <w:pPr>
              <w:pStyle w:val="RepTable"/>
              <w:rPr>
                <w:rFonts w:ascii="Times New Roman" w:hAnsi="Times New Roman" w:cs="Times New Roman"/>
                <w:sz w:val="20"/>
                <w:szCs w:val="20"/>
              </w:rPr>
            </w:pPr>
            <w:r w:rsidRPr="0022679C">
              <w:rPr>
                <w:rFonts w:ascii="Times New Roman" w:hAnsi="Times New Roman" w:cs="Times New Roman"/>
                <w:sz w:val="20"/>
                <w:szCs w:val="20"/>
              </w:rPr>
              <w:t>Effect of low temperatures on stability</w:t>
            </w:r>
          </w:p>
          <w:p w14:paraId="4A37C83C" w14:textId="77777777" w:rsidR="00D25DA2" w:rsidRPr="0022679C" w:rsidRDefault="00D25DA2" w:rsidP="00D25DA2">
            <w:pPr>
              <w:pStyle w:val="RepTable"/>
              <w:rPr>
                <w:rFonts w:ascii="Times New Roman" w:hAnsi="Times New Roman" w:cs="Times New Roman"/>
                <w:sz w:val="20"/>
                <w:szCs w:val="20"/>
              </w:rPr>
            </w:pPr>
            <w:r w:rsidRPr="0022679C">
              <w:rPr>
                <w:rFonts w:ascii="Times New Roman" w:hAnsi="Times New Roman" w:cs="Times New Roman"/>
                <w:sz w:val="20"/>
                <w:szCs w:val="20"/>
              </w:rPr>
              <w:t>(KCP 2.7.4)</w:t>
            </w:r>
          </w:p>
        </w:tc>
        <w:tc>
          <w:tcPr>
            <w:tcW w:w="598" w:type="pct"/>
          </w:tcPr>
          <w:p w14:paraId="59098A93" w14:textId="77777777" w:rsidR="00D25DA2" w:rsidRPr="0022679C" w:rsidRDefault="00D25DA2" w:rsidP="00D25DA2">
            <w:pPr>
              <w:rPr>
                <w:rFonts w:ascii="Times New Roman" w:hAnsi="Times New Roman" w:cs="Times New Roman"/>
                <w:sz w:val="20"/>
                <w:szCs w:val="20"/>
              </w:rPr>
            </w:pPr>
            <w:r w:rsidRPr="0022679C">
              <w:rPr>
                <w:rFonts w:ascii="Times New Roman" w:hAnsi="Times New Roman" w:cs="Times New Roman"/>
                <w:sz w:val="20"/>
                <w:szCs w:val="20"/>
              </w:rPr>
              <w:t>CIPAC MT 39.3</w:t>
            </w:r>
          </w:p>
        </w:tc>
        <w:tc>
          <w:tcPr>
            <w:tcW w:w="875" w:type="pct"/>
          </w:tcPr>
          <w:p w14:paraId="5E161A78" w14:textId="77777777" w:rsidR="00D25DA2" w:rsidRPr="0022679C" w:rsidRDefault="00D25DA2" w:rsidP="00D25DA2">
            <w:pPr>
              <w:rPr>
                <w:rFonts w:ascii="Times New Roman" w:hAnsi="Times New Roman" w:cs="Times New Roman"/>
                <w:sz w:val="20"/>
                <w:szCs w:val="20"/>
                <w:lang w:val="en-US"/>
              </w:rPr>
            </w:pPr>
            <w:r w:rsidRPr="0022679C">
              <w:rPr>
                <w:rFonts w:ascii="Times New Roman" w:hAnsi="Times New Roman" w:cs="Times New Roman"/>
                <w:sz w:val="20"/>
                <w:szCs w:val="20"/>
                <w:lang w:val="en-US"/>
              </w:rPr>
              <w:t>BAS 743 03 F</w:t>
            </w:r>
          </w:p>
          <w:p w14:paraId="11024B1C" w14:textId="77777777" w:rsidR="00D25DA2" w:rsidRPr="0022679C" w:rsidRDefault="00D25DA2" w:rsidP="00D25DA2">
            <w:pPr>
              <w:rPr>
                <w:rFonts w:ascii="Times New Roman" w:hAnsi="Times New Roman" w:cs="Times New Roman"/>
                <w:sz w:val="20"/>
                <w:szCs w:val="20"/>
                <w:lang w:val="en-US"/>
              </w:rPr>
            </w:pPr>
            <w:r w:rsidRPr="0022679C">
              <w:rPr>
                <w:rFonts w:ascii="Times New Roman" w:hAnsi="Times New Roman" w:cs="Times New Roman"/>
                <w:sz w:val="20"/>
                <w:szCs w:val="20"/>
                <w:lang w:val="en-US"/>
              </w:rPr>
              <w:t>Ametoctradin/Propamocarb 120/378 g/L</w:t>
            </w:r>
          </w:p>
          <w:p w14:paraId="200818A9" w14:textId="77777777" w:rsidR="00D25DA2" w:rsidRPr="004F4878" w:rsidRDefault="00D25DA2" w:rsidP="00D25DA2">
            <w:pPr>
              <w:rPr>
                <w:rFonts w:ascii="Times New Roman" w:hAnsi="Times New Roman" w:cs="Times New Roman"/>
                <w:sz w:val="20"/>
                <w:szCs w:val="20"/>
                <w:lang w:val="en-US"/>
              </w:rPr>
            </w:pPr>
            <w:r w:rsidRPr="004F4878">
              <w:rPr>
                <w:rFonts w:ascii="Times New Roman" w:hAnsi="Times New Roman" w:cs="Times New Roman"/>
                <w:sz w:val="20"/>
                <w:szCs w:val="20"/>
                <w:lang w:val="en-US"/>
              </w:rPr>
              <w:t>Batch FRE-002223</w:t>
            </w:r>
          </w:p>
        </w:tc>
        <w:tc>
          <w:tcPr>
            <w:tcW w:w="1539" w:type="pct"/>
          </w:tcPr>
          <w:p w14:paraId="71A6DAAA" w14:textId="77777777" w:rsidR="00D25DA2" w:rsidRPr="0022679C" w:rsidRDefault="00D25DA2" w:rsidP="00D25DA2">
            <w:pPr>
              <w:rPr>
                <w:rFonts w:ascii="Times New Roman" w:hAnsi="Times New Roman" w:cs="Times New Roman"/>
                <w:sz w:val="20"/>
                <w:szCs w:val="20"/>
                <w:lang w:val="en-US"/>
              </w:rPr>
            </w:pPr>
            <w:r w:rsidRPr="0022679C">
              <w:rPr>
                <w:rFonts w:ascii="Times New Roman" w:hAnsi="Times New Roman" w:cs="Times New Roman"/>
                <w:sz w:val="20"/>
                <w:szCs w:val="20"/>
                <w:lang w:val="en-US"/>
              </w:rPr>
              <w:t>Storage period: 7 days at 0 ºC.</w:t>
            </w:r>
          </w:p>
          <w:p w14:paraId="291FB2B5" w14:textId="77777777" w:rsidR="00D25DA2" w:rsidRPr="0022679C" w:rsidRDefault="00D25DA2" w:rsidP="00D25DA2">
            <w:pPr>
              <w:rPr>
                <w:rFonts w:ascii="Times New Roman" w:hAnsi="Times New Roman" w:cs="Times New Roman"/>
                <w:sz w:val="20"/>
                <w:szCs w:val="20"/>
                <w:lang w:val="en-US"/>
              </w:rPr>
            </w:pPr>
            <w:r w:rsidRPr="0022679C">
              <w:rPr>
                <w:rFonts w:ascii="Times New Roman" w:hAnsi="Times New Roman" w:cs="Times New Roman"/>
                <w:sz w:val="20"/>
                <w:szCs w:val="20"/>
                <w:lang w:val="en-US"/>
              </w:rPr>
              <w:t>Trace (&lt;0.05 mL) of clear liquid supernatant and trace (&lt;0.05 mL) of sediment was present.  The sample was stored for a further 24 hours at 23 ºC.  After 1 inversion the sample was homogeneous.  Wet sieve test was performed and no material was retained on the 75 µm sieve.</w:t>
            </w:r>
          </w:p>
          <w:p w14:paraId="4017827A" w14:textId="77777777" w:rsidR="00D25DA2" w:rsidRPr="0022679C" w:rsidRDefault="00D25DA2" w:rsidP="00D25DA2">
            <w:pPr>
              <w:rPr>
                <w:rFonts w:ascii="Times New Roman" w:hAnsi="Times New Roman" w:cs="Times New Roman"/>
                <w:sz w:val="20"/>
                <w:szCs w:val="20"/>
                <w:lang w:val="en-US"/>
              </w:rPr>
            </w:pPr>
            <w:r w:rsidRPr="0022679C">
              <w:rPr>
                <w:rFonts w:ascii="Times New Roman" w:hAnsi="Times New Roman" w:cs="Times New Roman"/>
                <w:sz w:val="20"/>
                <w:szCs w:val="20"/>
                <w:lang w:val="en-US"/>
              </w:rPr>
              <w:t>Suspensibility (ametoctradin only) provided in KCP 2.8.3.1 below was found to be acceptable (102 % for 0.10 %w/v dilution and 104 % for 2.00 %w/v dilution).</w:t>
            </w:r>
          </w:p>
          <w:p w14:paraId="60F5490D" w14:textId="77777777" w:rsidR="00D25DA2" w:rsidRPr="0022679C" w:rsidRDefault="00D25DA2" w:rsidP="00D25DA2">
            <w:pPr>
              <w:rPr>
                <w:rFonts w:ascii="Times New Roman" w:hAnsi="Times New Roman" w:cs="Times New Roman"/>
                <w:sz w:val="20"/>
                <w:szCs w:val="20"/>
                <w:lang w:val="en-US"/>
              </w:rPr>
            </w:pPr>
            <w:r w:rsidRPr="0022679C">
              <w:rPr>
                <w:rFonts w:ascii="Times New Roman" w:hAnsi="Times New Roman" w:cs="Times New Roman"/>
                <w:sz w:val="20"/>
                <w:szCs w:val="20"/>
                <w:lang w:val="en-US"/>
              </w:rPr>
              <w:t>Spontaneity of dispersion (ametoctradin only) provided in KCP 2.8.3.2 below was found to be acceptable (103 %).</w:t>
            </w:r>
          </w:p>
          <w:p w14:paraId="52F7B3F2" w14:textId="77777777" w:rsidR="00D25DA2" w:rsidRPr="0022679C" w:rsidRDefault="00D25DA2" w:rsidP="00D25DA2">
            <w:pPr>
              <w:pStyle w:val="RepTable"/>
              <w:rPr>
                <w:rFonts w:ascii="Times New Roman" w:hAnsi="Times New Roman" w:cs="Times New Roman"/>
                <w:sz w:val="20"/>
                <w:szCs w:val="20"/>
              </w:rPr>
            </w:pPr>
            <w:r w:rsidRPr="0022679C">
              <w:rPr>
                <w:rFonts w:ascii="Times New Roman" w:hAnsi="Times New Roman" w:cs="Times New Roman"/>
                <w:sz w:val="20"/>
                <w:szCs w:val="20"/>
              </w:rPr>
              <w:t xml:space="preserve">After low storage stability, there were no significant change of the physical properties of the test substance. </w:t>
            </w:r>
          </w:p>
          <w:p w14:paraId="03BF2CB3" w14:textId="77777777" w:rsidR="00D25DA2" w:rsidRPr="0022679C" w:rsidRDefault="00D25DA2" w:rsidP="00D25DA2">
            <w:pPr>
              <w:rPr>
                <w:rFonts w:ascii="Times New Roman" w:hAnsi="Times New Roman" w:cs="Times New Roman"/>
                <w:sz w:val="20"/>
                <w:szCs w:val="20"/>
                <w:lang w:val="en-US"/>
              </w:rPr>
            </w:pPr>
            <w:r w:rsidRPr="0022679C">
              <w:rPr>
                <w:rFonts w:ascii="Times New Roman" w:hAnsi="Times New Roman" w:cs="Times New Roman"/>
                <w:sz w:val="20"/>
                <w:szCs w:val="20"/>
                <w:lang w:val="en-US"/>
              </w:rPr>
              <w:t>Therefore, BAS 743 03 F is considered to be stable at low temperatures.</w:t>
            </w:r>
          </w:p>
        </w:tc>
        <w:tc>
          <w:tcPr>
            <w:tcW w:w="193" w:type="pct"/>
          </w:tcPr>
          <w:p w14:paraId="58228413" w14:textId="77777777" w:rsidR="00D25DA2" w:rsidRPr="0022679C" w:rsidRDefault="00D25DA2" w:rsidP="00D25DA2">
            <w:pPr>
              <w:rPr>
                <w:rFonts w:ascii="Times New Roman" w:hAnsi="Times New Roman" w:cs="Times New Roman"/>
                <w:sz w:val="20"/>
                <w:szCs w:val="20"/>
              </w:rPr>
            </w:pPr>
            <w:r w:rsidRPr="0022679C">
              <w:rPr>
                <w:rFonts w:ascii="Times New Roman" w:hAnsi="Times New Roman" w:cs="Times New Roman"/>
                <w:sz w:val="20"/>
                <w:szCs w:val="20"/>
              </w:rPr>
              <w:t>Y</w:t>
            </w:r>
          </w:p>
        </w:tc>
        <w:tc>
          <w:tcPr>
            <w:tcW w:w="527" w:type="pct"/>
          </w:tcPr>
          <w:p w14:paraId="3F31BDD2" w14:textId="77777777" w:rsidR="00D25DA2" w:rsidRPr="0022679C" w:rsidRDefault="00D25DA2" w:rsidP="00D25DA2">
            <w:pPr>
              <w:rPr>
                <w:rFonts w:ascii="Times New Roman" w:hAnsi="Times New Roman" w:cs="Times New Roman"/>
                <w:sz w:val="20"/>
                <w:szCs w:val="20"/>
              </w:rPr>
            </w:pPr>
            <w:r w:rsidRPr="0022679C">
              <w:rPr>
                <w:rFonts w:ascii="Times New Roman" w:hAnsi="Times New Roman" w:cs="Times New Roman"/>
                <w:sz w:val="20"/>
                <w:szCs w:val="20"/>
              </w:rPr>
              <w:t>2022/2046342</w:t>
            </w:r>
            <w:r w:rsidRPr="0022679C">
              <w:rPr>
                <w:rFonts w:ascii="Times New Roman" w:hAnsi="Times New Roman" w:cs="Times New Roman"/>
                <w:sz w:val="20"/>
                <w:szCs w:val="20"/>
              </w:rPr>
              <w:br/>
              <w:t>Hopley, W., 2022</w:t>
            </w:r>
          </w:p>
        </w:tc>
        <w:tc>
          <w:tcPr>
            <w:tcW w:w="670" w:type="pct"/>
            <w:shd w:val="clear" w:color="auto" w:fill="F2F2F2" w:themeFill="background1" w:themeFillShade="F2"/>
          </w:tcPr>
          <w:p w14:paraId="05A2012D" w14:textId="77777777" w:rsidR="00D25DA2" w:rsidRPr="00F24407" w:rsidRDefault="00D25DA2" w:rsidP="008D0569">
            <w:pPr>
              <w:spacing w:line="240" w:lineRule="auto"/>
              <w:rPr>
                <w:rFonts w:ascii="Times New Roman" w:hAnsi="Times New Roman" w:cs="Times New Roman"/>
                <w:sz w:val="20"/>
                <w:szCs w:val="20"/>
                <w:lang w:val="en-GB"/>
              </w:rPr>
            </w:pPr>
            <w:r w:rsidRPr="00F24407">
              <w:rPr>
                <w:rFonts w:ascii="Times New Roman" w:hAnsi="Times New Roman" w:cs="Times New Roman"/>
                <w:sz w:val="20"/>
                <w:szCs w:val="20"/>
                <w:lang w:val="en-GB"/>
              </w:rPr>
              <w:t>Acceptable</w:t>
            </w:r>
          </w:p>
          <w:p w14:paraId="2A0DEB5F" w14:textId="77777777" w:rsidR="00D25DA2" w:rsidRDefault="00D25DA2" w:rsidP="008D0569">
            <w:pPr>
              <w:spacing w:line="240" w:lineRule="auto"/>
              <w:rPr>
                <w:rFonts w:ascii="Times New Roman" w:hAnsi="Times New Roman" w:cs="Times New Roman"/>
                <w:sz w:val="20"/>
                <w:szCs w:val="20"/>
                <w:lang w:val="en-GB"/>
              </w:rPr>
            </w:pPr>
            <w:r w:rsidRPr="00F24407">
              <w:rPr>
                <w:rFonts w:ascii="Times New Roman" w:hAnsi="Times New Roman" w:cs="Times New Roman"/>
                <w:sz w:val="20"/>
                <w:szCs w:val="20"/>
                <w:lang w:val="en-GB"/>
              </w:rPr>
              <w:t>The formulation is considered to be stable for 7 days at 0°C.</w:t>
            </w:r>
          </w:p>
          <w:p w14:paraId="724BF0DC" w14:textId="442A8EC3" w:rsidR="00104E1F" w:rsidRPr="004F4878" w:rsidRDefault="00104E1F" w:rsidP="008D0569">
            <w:pPr>
              <w:spacing w:line="240" w:lineRule="auto"/>
              <w:rPr>
                <w:sz w:val="20"/>
                <w:szCs w:val="20"/>
                <w:lang w:val="en-US"/>
              </w:rPr>
            </w:pPr>
            <w:r w:rsidRPr="007E435C">
              <w:rPr>
                <w:rFonts w:ascii="Times New Roman" w:hAnsi="Times New Roman" w:cs="Times New Roman"/>
                <w:sz w:val="20"/>
                <w:szCs w:val="20"/>
                <w:shd w:val="clear" w:color="auto" w:fill="BDD6EE" w:themeFill="accent5" w:themeFillTint="66"/>
                <w:lang w:val="en-GB"/>
              </w:rPr>
              <w:t xml:space="preserve">However, </w:t>
            </w:r>
            <w:r w:rsidR="0043410E" w:rsidRPr="007E435C">
              <w:rPr>
                <w:rFonts w:ascii="Times New Roman" w:hAnsi="Times New Roman" w:cs="Times New Roman"/>
                <w:sz w:val="20"/>
                <w:szCs w:val="20"/>
                <w:shd w:val="clear" w:color="auto" w:fill="BDD6EE" w:themeFill="accent5" w:themeFillTint="66"/>
                <w:lang w:val="en-GB"/>
              </w:rPr>
              <w:t>if a</w:t>
            </w:r>
            <w:r w:rsidRPr="007E435C">
              <w:rPr>
                <w:rFonts w:ascii="Times New Roman" w:hAnsi="Times New Roman" w:cs="Times New Roman"/>
                <w:sz w:val="20"/>
                <w:szCs w:val="20"/>
                <w:shd w:val="clear" w:color="auto" w:fill="BDD6EE" w:themeFill="accent5" w:themeFillTint="66"/>
                <w:lang w:val="en-GB"/>
              </w:rPr>
              <w:t xml:space="preserve"> clear liquid supernatant and trace (&lt;0.05 mL) of sediment was found after storage the phrase “shake before use” is recommended on the label.</w:t>
            </w:r>
          </w:p>
        </w:tc>
      </w:tr>
      <w:tr w:rsidR="00D25DA2" w:rsidRPr="00DD592F" w14:paraId="177664DA" w14:textId="77777777" w:rsidTr="007E435C">
        <w:trPr>
          <w:cantSplit/>
          <w:trHeight w:val="1488"/>
        </w:trPr>
        <w:tc>
          <w:tcPr>
            <w:tcW w:w="598" w:type="pct"/>
          </w:tcPr>
          <w:p w14:paraId="2AD46BD7" w14:textId="77777777" w:rsidR="00D25DA2" w:rsidRPr="0022679C" w:rsidRDefault="00D25DA2" w:rsidP="00D25DA2">
            <w:pPr>
              <w:pStyle w:val="RepTable"/>
              <w:rPr>
                <w:rFonts w:ascii="Times New Roman" w:hAnsi="Times New Roman" w:cs="Times New Roman"/>
                <w:sz w:val="20"/>
                <w:szCs w:val="20"/>
              </w:rPr>
            </w:pPr>
            <w:r w:rsidRPr="0022679C">
              <w:rPr>
                <w:rFonts w:ascii="Times New Roman" w:hAnsi="Times New Roman" w:cs="Times New Roman"/>
                <w:sz w:val="20"/>
                <w:szCs w:val="20"/>
              </w:rPr>
              <w:lastRenderedPageBreak/>
              <w:t>Ambient temperature shelf life</w:t>
            </w:r>
          </w:p>
          <w:p w14:paraId="3239DF56" w14:textId="77777777" w:rsidR="00D25DA2" w:rsidRPr="0022679C" w:rsidRDefault="00D25DA2" w:rsidP="00D25DA2">
            <w:pPr>
              <w:pStyle w:val="RepTable"/>
              <w:rPr>
                <w:rFonts w:ascii="Times New Roman" w:hAnsi="Times New Roman" w:cs="Times New Roman"/>
                <w:sz w:val="20"/>
                <w:szCs w:val="20"/>
              </w:rPr>
            </w:pPr>
            <w:r w:rsidRPr="0022679C">
              <w:rPr>
                <w:rFonts w:ascii="Times New Roman" w:hAnsi="Times New Roman" w:cs="Times New Roman"/>
                <w:sz w:val="20"/>
                <w:szCs w:val="20"/>
              </w:rPr>
              <w:t>(KCP 2.7.5)</w:t>
            </w:r>
          </w:p>
        </w:tc>
        <w:tc>
          <w:tcPr>
            <w:tcW w:w="598" w:type="pct"/>
          </w:tcPr>
          <w:p w14:paraId="7139C3FA" w14:textId="77777777" w:rsidR="00D25DA2" w:rsidRPr="0022679C" w:rsidRDefault="00D25DA2" w:rsidP="00D25DA2">
            <w:pPr>
              <w:rPr>
                <w:rFonts w:ascii="Times New Roman" w:hAnsi="Times New Roman" w:cs="Times New Roman"/>
                <w:sz w:val="20"/>
                <w:szCs w:val="20"/>
                <w:lang w:val="en-US"/>
              </w:rPr>
            </w:pPr>
          </w:p>
        </w:tc>
        <w:tc>
          <w:tcPr>
            <w:tcW w:w="875" w:type="pct"/>
          </w:tcPr>
          <w:p w14:paraId="50203093" w14:textId="77777777" w:rsidR="00D25DA2" w:rsidRPr="0022679C" w:rsidRDefault="00D25DA2" w:rsidP="00D25DA2">
            <w:pPr>
              <w:rPr>
                <w:rFonts w:ascii="Times New Roman" w:hAnsi="Times New Roman" w:cs="Times New Roman"/>
                <w:sz w:val="20"/>
                <w:szCs w:val="20"/>
                <w:lang w:val="en-US"/>
              </w:rPr>
            </w:pPr>
          </w:p>
        </w:tc>
        <w:tc>
          <w:tcPr>
            <w:tcW w:w="1539" w:type="pct"/>
          </w:tcPr>
          <w:p w14:paraId="2E3EF0A4" w14:textId="7B04DB14" w:rsidR="00D25DA2" w:rsidRPr="00054A5F" w:rsidRDefault="00D25DA2" w:rsidP="00D25DA2">
            <w:pPr>
              <w:rPr>
                <w:rFonts w:ascii="Times New Roman" w:hAnsi="Times New Roman" w:cs="Times New Roman"/>
                <w:strike/>
                <w:sz w:val="20"/>
                <w:szCs w:val="20"/>
                <w:highlight w:val="yellow"/>
                <w:lang w:val="en-US"/>
              </w:rPr>
            </w:pPr>
            <w:r w:rsidRPr="00054A5F">
              <w:rPr>
                <w:rFonts w:ascii="Times New Roman" w:hAnsi="Times New Roman" w:cs="Times New Roman"/>
                <w:strike/>
                <w:sz w:val="20"/>
                <w:szCs w:val="20"/>
                <w:highlight w:val="yellow"/>
                <w:lang w:val="en-US"/>
              </w:rPr>
              <w:t xml:space="preserve">This study is ongoing and will be provided on completion (estimated end of Q1 2025, </w:t>
            </w:r>
            <w:r w:rsidR="0094125E">
              <w:rPr>
                <w:rFonts w:ascii="Times New Roman" w:hAnsi="Times New Roman" w:cs="Times New Roman"/>
                <w:strike/>
                <w:sz w:val="20"/>
                <w:szCs w:val="20"/>
                <w:highlight w:val="yellow"/>
                <w:lang w:val="en-US"/>
              </w:rPr>
              <w:t>XXXX</w:t>
            </w:r>
            <w:r w:rsidRPr="00054A5F">
              <w:rPr>
                <w:rFonts w:ascii="Times New Roman" w:hAnsi="Times New Roman" w:cs="Times New Roman"/>
                <w:strike/>
                <w:sz w:val="20"/>
                <w:szCs w:val="20"/>
                <w:highlight w:val="yellow"/>
                <w:lang w:val="en-US"/>
              </w:rPr>
              <w:t>)</w:t>
            </w:r>
          </w:p>
          <w:p w14:paraId="3F329B92" w14:textId="77777777" w:rsidR="00EE130A" w:rsidRPr="00054A5F" w:rsidRDefault="00EE130A" w:rsidP="00EE130A">
            <w:pPr>
              <w:rPr>
                <w:rFonts w:ascii="Times New Roman" w:hAnsi="Times New Roman" w:cs="Times New Roman"/>
                <w:sz w:val="20"/>
                <w:szCs w:val="20"/>
                <w:highlight w:val="yellow"/>
                <w:lang w:val="en-US"/>
              </w:rPr>
            </w:pPr>
            <w:r w:rsidRPr="00054A5F">
              <w:rPr>
                <w:rFonts w:ascii="Times New Roman" w:hAnsi="Times New Roman" w:cs="Times New Roman"/>
                <w:sz w:val="20"/>
                <w:szCs w:val="20"/>
                <w:highlight w:val="yellow"/>
                <w:lang w:val="en-US"/>
              </w:rPr>
              <w:t xml:space="preserve">The storage stability of BAS 743 03 F stored in 1 L HDPE bottles was evaluated.  </w:t>
            </w:r>
          </w:p>
          <w:p w14:paraId="13870E27" w14:textId="260E43E7" w:rsidR="00EE130A" w:rsidRPr="00054A5F" w:rsidRDefault="00EE130A" w:rsidP="00EE130A">
            <w:pPr>
              <w:rPr>
                <w:rFonts w:ascii="Times New Roman" w:hAnsi="Times New Roman" w:cs="Times New Roman"/>
                <w:sz w:val="20"/>
                <w:szCs w:val="20"/>
                <w:highlight w:val="yellow"/>
                <w:lang w:val="en-US"/>
              </w:rPr>
            </w:pPr>
            <w:r w:rsidRPr="00054A5F">
              <w:rPr>
                <w:rFonts w:ascii="Times New Roman" w:hAnsi="Times New Roman" w:cs="Times New Roman"/>
                <w:sz w:val="20"/>
                <w:szCs w:val="20"/>
                <w:highlight w:val="yellow"/>
                <w:lang w:val="en-US"/>
              </w:rPr>
              <w:t>No significant decrease in active substance content was observed following the 104 week storage period at 25ºC.</w:t>
            </w:r>
          </w:p>
          <w:p w14:paraId="3F36A70A" w14:textId="4E6ED424" w:rsidR="00EE130A" w:rsidRPr="00054A5F" w:rsidRDefault="00EE130A" w:rsidP="00EE130A">
            <w:pPr>
              <w:rPr>
                <w:rFonts w:ascii="Times New Roman" w:hAnsi="Times New Roman" w:cs="Times New Roman"/>
                <w:sz w:val="20"/>
                <w:szCs w:val="20"/>
                <w:highlight w:val="yellow"/>
                <w:lang w:val="en-US"/>
              </w:rPr>
            </w:pPr>
            <w:r w:rsidRPr="00054A5F">
              <w:rPr>
                <w:rFonts w:ascii="Times New Roman" w:hAnsi="Times New Roman" w:cs="Times New Roman"/>
                <w:sz w:val="20"/>
                <w:szCs w:val="20"/>
                <w:highlight w:val="yellow"/>
                <w:lang w:val="en-US"/>
              </w:rPr>
              <w:t>No significant variations in any of the technical characteristics of the product, or in the appearance of the packaging, were observed following the 104 week storage period at 25ºC.</w:t>
            </w:r>
          </w:p>
          <w:p w14:paraId="7DF460D3" w14:textId="0C4FC53F" w:rsidR="00EE130A" w:rsidRPr="00EE130A" w:rsidRDefault="00EE130A" w:rsidP="00EE0C9D">
            <w:pPr>
              <w:rPr>
                <w:rFonts w:ascii="Times New Roman" w:hAnsi="Times New Roman" w:cs="Times New Roman"/>
                <w:sz w:val="20"/>
                <w:szCs w:val="20"/>
                <w:lang w:val="en-US"/>
              </w:rPr>
            </w:pPr>
            <w:r w:rsidRPr="00054A5F">
              <w:rPr>
                <w:rFonts w:ascii="Times New Roman" w:hAnsi="Times New Roman" w:cs="Times New Roman"/>
                <w:sz w:val="20"/>
                <w:szCs w:val="20"/>
                <w:highlight w:val="yellow"/>
                <w:lang w:val="en-US"/>
              </w:rPr>
              <w:t>Results for individual parameters are presented in Table 2-3 below.</w:t>
            </w:r>
          </w:p>
        </w:tc>
        <w:tc>
          <w:tcPr>
            <w:tcW w:w="193" w:type="pct"/>
          </w:tcPr>
          <w:p w14:paraId="23336E4C" w14:textId="77777777" w:rsidR="00D25DA2" w:rsidRPr="0022679C" w:rsidRDefault="00D25DA2" w:rsidP="00D25DA2">
            <w:pPr>
              <w:rPr>
                <w:rFonts w:ascii="Times New Roman" w:hAnsi="Times New Roman" w:cs="Times New Roman"/>
                <w:sz w:val="20"/>
                <w:szCs w:val="20"/>
              </w:rPr>
            </w:pPr>
            <w:r w:rsidRPr="0022679C">
              <w:rPr>
                <w:rFonts w:ascii="Times New Roman" w:hAnsi="Times New Roman" w:cs="Times New Roman"/>
                <w:sz w:val="20"/>
                <w:szCs w:val="20"/>
              </w:rPr>
              <w:t>Y</w:t>
            </w:r>
          </w:p>
        </w:tc>
        <w:tc>
          <w:tcPr>
            <w:tcW w:w="527" w:type="pct"/>
          </w:tcPr>
          <w:p w14:paraId="42875EEA" w14:textId="77777777" w:rsidR="00D25DA2" w:rsidRPr="00F60138" w:rsidRDefault="00F60138" w:rsidP="00F60138">
            <w:pPr>
              <w:spacing w:after="0" w:line="240" w:lineRule="auto"/>
              <w:rPr>
                <w:rFonts w:ascii="Times New Roman" w:hAnsi="Times New Roman" w:cs="Times New Roman"/>
                <w:sz w:val="20"/>
                <w:szCs w:val="20"/>
                <w:highlight w:val="cyan"/>
              </w:rPr>
            </w:pPr>
            <w:r w:rsidRPr="00F60138">
              <w:rPr>
                <w:rFonts w:ascii="Times New Roman" w:hAnsi="Times New Roman" w:cs="Times New Roman"/>
                <w:sz w:val="20"/>
                <w:szCs w:val="20"/>
                <w:highlight w:val="cyan"/>
              </w:rPr>
              <w:t>2022/2048389</w:t>
            </w:r>
          </w:p>
          <w:p w14:paraId="071B25F7" w14:textId="624CCC85" w:rsidR="00F60138" w:rsidRPr="0022679C" w:rsidRDefault="00F60138" w:rsidP="00F60138">
            <w:pPr>
              <w:spacing w:after="0" w:line="240" w:lineRule="auto"/>
              <w:rPr>
                <w:rFonts w:ascii="Times New Roman" w:hAnsi="Times New Roman" w:cs="Times New Roman"/>
                <w:sz w:val="20"/>
                <w:szCs w:val="20"/>
              </w:rPr>
            </w:pPr>
            <w:proofErr w:type="spellStart"/>
            <w:r w:rsidRPr="00F60138">
              <w:rPr>
                <w:rFonts w:ascii="Times New Roman" w:hAnsi="Times New Roman" w:cs="Times New Roman"/>
                <w:sz w:val="20"/>
                <w:szCs w:val="20"/>
                <w:highlight w:val="cyan"/>
              </w:rPr>
              <w:t>Hopley</w:t>
            </w:r>
            <w:proofErr w:type="spellEnd"/>
            <w:r w:rsidRPr="00F60138">
              <w:rPr>
                <w:rFonts w:ascii="Times New Roman" w:hAnsi="Times New Roman" w:cs="Times New Roman"/>
                <w:sz w:val="20"/>
                <w:szCs w:val="20"/>
                <w:highlight w:val="cyan"/>
              </w:rPr>
              <w:t>, W., 2024</w:t>
            </w:r>
          </w:p>
        </w:tc>
        <w:tc>
          <w:tcPr>
            <w:tcW w:w="670" w:type="pct"/>
            <w:shd w:val="clear" w:color="auto" w:fill="F2F2F2" w:themeFill="background1" w:themeFillShade="F2"/>
          </w:tcPr>
          <w:p w14:paraId="485AA054" w14:textId="77777777" w:rsidR="00D25DA2" w:rsidRPr="00C354FA" w:rsidRDefault="00D25DA2" w:rsidP="008D0569">
            <w:pPr>
              <w:spacing w:after="0" w:line="240" w:lineRule="auto"/>
              <w:rPr>
                <w:rFonts w:ascii="Times New Roman" w:hAnsi="Times New Roman" w:cs="Times New Roman"/>
                <w:sz w:val="20"/>
                <w:szCs w:val="20"/>
                <w:lang w:val="en-GB"/>
              </w:rPr>
            </w:pPr>
            <w:r w:rsidRPr="00F24407">
              <w:rPr>
                <w:rFonts w:ascii="Times New Roman" w:hAnsi="Times New Roman" w:cs="Times New Roman"/>
                <w:sz w:val="20"/>
                <w:szCs w:val="20"/>
                <w:lang w:val="en-GB"/>
              </w:rPr>
              <w:t>The 2-year stability study is required to support the proposed shelf life of 2 years for the product BAS 743 03 F</w:t>
            </w:r>
            <w:r w:rsidRPr="00C354FA">
              <w:rPr>
                <w:rFonts w:ascii="Times New Roman" w:hAnsi="Times New Roman" w:cs="Times New Roman"/>
                <w:sz w:val="20"/>
                <w:szCs w:val="20"/>
                <w:lang w:val="en-GB"/>
              </w:rPr>
              <w:t>.</w:t>
            </w:r>
          </w:p>
          <w:p w14:paraId="57C585F0" w14:textId="77777777" w:rsidR="00C354FA" w:rsidRPr="00C354FA" w:rsidRDefault="00C354FA" w:rsidP="008D0569">
            <w:pPr>
              <w:spacing w:after="0" w:line="240" w:lineRule="auto"/>
              <w:rPr>
                <w:rFonts w:ascii="Times New Roman" w:hAnsi="Times New Roman" w:cs="Times New Roman"/>
                <w:sz w:val="20"/>
                <w:szCs w:val="20"/>
                <w:lang w:val="en-GB"/>
              </w:rPr>
            </w:pPr>
          </w:p>
          <w:p w14:paraId="26B2042B" w14:textId="77777777" w:rsidR="00C354FA" w:rsidRPr="00C354FA" w:rsidRDefault="00C354FA" w:rsidP="00C354FA">
            <w:pPr>
              <w:spacing w:after="0" w:line="240" w:lineRule="auto"/>
              <w:rPr>
                <w:rFonts w:ascii="Times New Roman" w:hAnsi="Times New Roman" w:cs="Times New Roman"/>
                <w:b/>
                <w:sz w:val="20"/>
                <w:szCs w:val="20"/>
                <w:highlight w:val="cyan"/>
                <w:lang w:val="en-GB"/>
              </w:rPr>
            </w:pPr>
            <w:r w:rsidRPr="00C354FA">
              <w:rPr>
                <w:rFonts w:ascii="Times New Roman" w:hAnsi="Times New Roman" w:cs="Times New Roman"/>
                <w:b/>
                <w:sz w:val="20"/>
                <w:szCs w:val="20"/>
                <w:highlight w:val="cyan"/>
                <w:lang w:val="en-GB"/>
              </w:rPr>
              <w:t>Acceptable</w:t>
            </w:r>
          </w:p>
          <w:p w14:paraId="3D21BEA0" w14:textId="77777777" w:rsidR="00C354FA" w:rsidRDefault="00C354FA" w:rsidP="00C354FA">
            <w:pPr>
              <w:spacing w:after="0" w:line="240" w:lineRule="auto"/>
              <w:rPr>
                <w:rFonts w:ascii="Times New Roman" w:hAnsi="Times New Roman" w:cs="Times New Roman"/>
                <w:sz w:val="20"/>
                <w:szCs w:val="20"/>
                <w:lang w:val="en-GB"/>
              </w:rPr>
            </w:pPr>
            <w:r w:rsidRPr="00C354FA">
              <w:rPr>
                <w:rFonts w:ascii="Times New Roman" w:hAnsi="Times New Roman" w:cs="Times New Roman"/>
                <w:sz w:val="20"/>
                <w:szCs w:val="20"/>
                <w:highlight w:val="cyan"/>
                <w:lang w:val="en-GB"/>
              </w:rPr>
              <w:t>The formulation is stable during 2 years stability study. No significant changes in content active substance</w:t>
            </w:r>
            <w:r>
              <w:rPr>
                <w:rFonts w:ascii="Times New Roman" w:hAnsi="Times New Roman" w:cs="Times New Roman"/>
                <w:sz w:val="20"/>
                <w:szCs w:val="20"/>
                <w:highlight w:val="cyan"/>
                <w:lang w:val="en-GB"/>
              </w:rPr>
              <w:t>s</w:t>
            </w:r>
            <w:r w:rsidRPr="00C354FA">
              <w:rPr>
                <w:rFonts w:ascii="Times New Roman" w:hAnsi="Times New Roman" w:cs="Times New Roman"/>
                <w:sz w:val="20"/>
                <w:szCs w:val="20"/>
                <w:highlight w:val="cyan"/>
                <w:lang w:val="en-GB"/>
              </w:rPr>
              <w:t xml:space="preserve"> and technical propert</w:t>
            </w:r>
            <w:r>
              <w:rPr>
                <w:rFonts w:ascii="Times New Roman" w:hAnsi="Times New Roman" w:cs="Times New Roman"/>
                <w:sz w:val="20"/>
                <w:szCs w:val="20"/>
                <w:highlight w:val="cyan"/>
                <w:lang w:val="en-GB"/>
              </w:rPr>
              <w:t>ies observed at ambient tempera</w:t>
            </w:r>
            <w:r w:rsidRPr="00C354FA">
              <w:rPr>
                <w:rFonts w:ascii="Times New Roman" w:hAnsi="Times New Roman" w:cs="Times New Roman"/>
                <w:sz w:val="20"/>
                <w:szCs w:val="20"/>
                <w:highlight w:val="cyan"/>
                <w:lang w:val="en-GB"/>
              </w:rPr>
              <w:t xml:space="preserve">ture </w:t>
            </w:r>
            <w:r>
              <w:rPr>
                <w:rFonts w:ascii="Times New Roman" w:hAnsi="Times New Roman" w:cs="Times New Roman"/>
                <w:sz w:val="20"/>
                <w:szCs w:val="20"/>
                <w:highlight w:val="cyan"/>
                <w:lang w:val="en-GB"/>
              </w:rPr>
              <w:t xml:space="preserve">in </w:t>
            </w:r>
            <w:r w:rsidRPr="00C354FA">
              <w:rPr>
                <w:rFonts w:ascii="Times New Roman" w:hAnsi="Times New Roman" w:cs="Times New Roman"/>
                <w:sz w:val="20"/>
                <w:szCs w:val="20"/>
                <w:highlight w:val="cyan"/>
                <w:lang w:val="en-GB"/>
              </w:rPr>
              <w:t>shelf life study.</w:t>
            </w:r>
          </w:p>
          <w:p w14:paraId="378C2BBB" w14:textId="6B5F7CAE" w:rsidR="00C354FA" w:rsidRPr="00C354FA" w:rsidRDefault="00C354FA" w:rsidP="00C354FA">
            <w:pPr>
              <w:spacing w:after="0" w:line="240" w:lineRule="auto"/>
              <w:rPr>
                <w:rFonts w:ascii="Times New Roman" w:hAnsi="Times New Roman" w:cs="Times New Roman"/>
                <w:sz w:val="20"/>
                <w:szCs w:val="20"/>
                <w:lang w:val="en-GB"/>
              </w:rPr>
            </w:pPr>
            <w:r w:rsidRPr="00C354FA">
              <w:rPr>
                <w:rFonts w:ascii="Times New Roman" w:hAnsi="Times New Roman" w:cs="Times New Roman"/>
                <w:sz w:val="20"/>
                <w:szCs w:val="20"/>
                <w:highlight w:val="cyan"/>
                <w:lang w:val="en-GB"/>
              </w:rPr>
              <w:t xml:space="preserve">No change in </w:t>
            </w:r>
            <w:r>
              <w:rPr>
                <w:rFonts w:ascii="Times New Roman" w:hAnsi="Times New Roman" w:cs="Times New Roman"/>
                <w:sz w:val="20"/>
                <w:szCs w:val="20"/>
                <w:highlight w:val="cyan"/>
                <w:lang w:val="en-GB"/>
              </w:rPr>
              <w:t xml:space="preserve">HDPE </w:t>
            </w:r>
            <w:r w:rsidRPr="00C354FA">
              <w:rPr>
                <w:rFonts w:ascii="Times New Roman" w:hAnsi="Times New Roman" w:cs="Times New Roman"/>
                <w:sz w:val="20"/>
                <w:szCs w:val="20"/>
                <w:highlight w:val="cyan"/>
                <w:lang w:val="en-GB"/>
              </w:rPr>
              <w:t>packaging was observed after 2-y storage of the product. There was no significant c</w:t>
            </w:r>
            <w:r>
              <w:rPr>
                <w:rFonts w:ascii="Times New Roman" w:hAnsi="Times New Roman" w:cs="Times New Roman"/>
                <w:sz w:val="20"/>
                <w:szCs w:val="20"/>
                <w:highlight w:val="cyan"/>
                <w:lang w:val="en-GB"/>
              </w:rPr>
              <w:t>hange in weight of unopened container (-</w:t>
            </w:r>
            <w:r w:rsidRPr="00C354FA">
              <w:rPr>
                <w:rFonts w:ascii="Times New Roman" w:hAnsi="Times New Roman" w:cs="Times New Roman"/>
                <w:sz w:val="20"/>
                <w:szCs w:val="20"/>
                <w:highlight w:val="cyan"/>
                <w:lang w:val="en-GB"/>
              </w:rPr>
              <w:t>0.</w:t>
            </w:r>
            <w:r>
              <w:rPr>
                <w:rFonts w:ascii="Times New Roman" w:hAnsi="Times New Roman" w:cs="Times New Roman"/>
                <w:sz w:val="20"/>
                <w:szCs w:val="20"/>
                <w:highlight w:val="cyan"/>
                <w:lang w:val="en-GB"/>
              </w:rPr>
              <w:t>2</w:t>
            </w:r>
            <w:r w:rsidRPr="00C354FA">
              <w:rPr>
                <w:rFonts w:ascii="Times New Roman" w:hAnsi="Times New Roman" w:cs="Times New Roman"/>
                <w:sz w:val="20"/>
                <w:szCs w:val="20"/>
                <w:highlight w:val="cyan"/>
                <w:lang w:val="en-GB"/>
              </w:rPr>
              <w:t>%).</w:t>
            </w:r>
          </w:p>
        </w:tc>
      </w:tr>
      <w:tr w:rsidR="00D25DA2" w:rsidRPr="004015B0" w14:paraId="242F6EF1" w14:textId="77777777" w:rsidTr="00F31A1E">
        <w:trPr>
          <w:cantSplit/>
          <w:trHeight w:val="680"/>
        </w:trPr>
        <w:tc>
          <w:tcPr>
            <w:tcW w:w="598" w:type="pct"/>
          </w:tcPr>
          <w:p w14:paraId="3407B059" w14:textId="77777777" w:rsidR="00D25DA2" w:rsidRPr="0022679C" w:rsidRDefault="00D25DA2" w:rsidP="00F31A1E">
            <w:pPr>
              <w:pStyle w:val="RepTable"/>
              <w:rPr>
                <w:rFonts w:ascii="Times New Roman" w:hAnsi="Times New Roman" w:cs="Times New Roman"/>
                <w:sz w:val="20"/>
                <w:szCs w:val="20"/>
              </w:rPr>
            </w:pPr>
            <w:r w:rsidRPr="0022679C">
              <w:rPr>
                <w:rFonts w:ascii="Times New Roman" w:hAnsi="Times New Roman" w:cs="Times New Roman"/>
                <w:sz w:val="20"/>
                <w:szCs w:val="20"/>
              </w:rPr>
              <w:t>Shelf life in months</w:t>
            </w:r>
            <w:r w:rsidRPr="0022679C">
              <w:rPr>
                <w:rFonts w:ascii="Times New Roman" w:hAnsi="Times New Roman" w:cs="Times New Roman"/>
                <w:sz w:val="20"/>
                <w:szCs w:val="20"/>
              </w:rPr>
              <w:br/>
              <w:t>(if less than 2 years)</w:t>
            </w:r>
          </w:p>
          <w:p w14:paraId="2605262B" w14:textId="77777777" w:rsidR="00D25DA2" w:rsidRPr="0022679C" w:rsidRDefault="00D25DA2" w:rsidP="00F31A1E">
            <w:pPr>
              <w:pStyle w:val="RepTable"/>
              <w:rPr>
                <w:rFonts w:ascii="Times New Roman" w:hAnsi="Times New Roman" w:cs="Times New Roman"/>
                <w:sz w:val="20"/>
                <w:szCs w:val="20"/>
              </w:rPr>
            </w:pPr>
            <w:r w:rsidRPr="0022679C">
              <w:rPr>
                <w:rFonts w:ascii="Times New Roman" w:hAnsi="Times New Roman" w:cs="Times New Roman"/>
                <w:sz w:val="20"/>
                <w:szCs w:val="20"/>
              </w:rPr>
              <w:t>(KCP 2.7.6)</w:t>
            </w:r>
          </w:p>
        </w:tc>
        <w:tc>
          <w:tcPr>
            <w:tcW w:w="598" w:type="pct"/>
          </w:tcPr>
          <w:p w14:paraId="2E95FF50" w14:textId="77777777" w:rsidR="00D25DA2" w:rsidRPr="0022679C" w:rsidRDefault="00D25DA2" w:rsidP="00F31A1E">
            <w:pPr>
              <w:spacing w:after="0"/>
              <w:rPr>
                <w:rFonts w:ascii="Times New Roman" w:hAnsi="Times New Roman" w:cs="Times New Roman"/>
                <w:sz w:val="20"/>
                <w:szCs w:val="20"/>
              </w:rPr>
            </w:pPr>
          </w:p>
        </w:tc>
        <w:tc>
          <w:tcPr>
            <w:tcW w:w="875" w:type="pct"/>
          </w:tcPr>
          <w:p w14:paraId="4B7062AC" w14:textId="77777777" w:rsidR="00D25DA2" w:rsidRPr="0022679C" w:rsidRDefault="00D25DA2" w:rsidP="00F31A1E">
            <w:pPr>
              <w:spacing w:after="0"/>
              <w:rPr>
                <w:rFonts w:ascii="Times New Roman" w:hAnsi="Times New Roman" w:cs="Times New Roman"/>
                <w:sz w:val="20"/>
                <w:szCs w:val="20"/>
              </w:rPr>
            </w:pPr>
          </w:p>
        </w:tc>
        <w:tc>
          <w:tcPr>
            <w:tcW w:w="1539" w:type="pct"/>
          </w:tcPr>
          <w:p w14:paraId="31864CAF" w14:textId="1FB3A698" w:rsidR="00C354FA" w:rsidRPr="0022679C" w:rsidRDefault="00D25DA2" w:rsidP="00F31A1E">
            <w:pPr>
              <w:spacing w:after="0"/>
              <w:rPr>
                <w:rFonts w:ascii="Times New Roman" w:hAnsi="Times New Roman" w:cs="Times New Roman"/>
                <w:sz w:val="20"/>
                <w:szCs w:val="20"/>
              </w:rPr>
            </w:pPr>
            <w:proofErr w:type="spellStart"/>
            <w:r w:rsidRPr="0022679C">
              <w:rPr>
                <w:rFonts w:ascii="Times New Roman" w:hAnsi="Times New Roman" w:cs="Times New Roman"/>
                <w:sz w:val="20"/>
                <w:szCs w:val="20"/>
              </w:rPr>
              <w:t>Please</w:t>
            </w:r>
            <w:proofErr w:type="spellEnd"/>
            <w:r w:rsidRPr="0022679C">
              <w:rPr>
                <w:rFonts w:ascii="Times New Roman" w:hAnsi="Times New Roman" w:cs="Times New Roman"/>
                <w:sz w:val="20"/>
                <w:szCs w:val="20"/>
              </w:rPr>
              <w:t xml:space="preserve"> </w:t>
            </w:r>
            <w:proofErr w:type="spellStart"/>
            <w:r w:rsidRPr="0022679C">
              <w:rPr>
                <w:rFonts w:ascii="Times New Roman" w:hAnsi="Times New Roman" w:cs="Times New Roman"/>
                <w:sz w:val="20"/>
                <w:szCs w:val="20"/>
              </w:rPr>
              <w:t>refer</w:t>
            </w:r>
            <w:proofErr w:type="spellEnd"/>
            <w:r w:rsidRPr="0022679C">
              <w:rPr>
                <w:rFonts w:ascii="Times New Roman" w:hAnsi="Times New Roman" w:cs="Times New Roman"/>
                <w:sz w:val="20"/>
                <w:szCs w:val="20"/>
              </w:rPr>
              <w:t xml:space="preserve"> </w:t>
            </w:r>
            <w:proofErr w:type="spellStart"/>
            <w:r w:rsidRPr="0022679C">
              <w:rPr>
                <w:rFonts w:ascii="Times New Roman" w:hAnsi="Times New Roman" w:cs="Times New Roman"/>
                <w:sz w:val="20"/>
                <w:szCs w:val="20"/>
              </w:rPr>
              <w:t>to</w:t>
            </w:r>
            <w:proofErr w:type="spellEnd"/>
            <w:r w:rsidRPr="0022679C">
              <w:rPr>
                <w:rFonts w:ascii="Times New Roman" w:hAnsi="Times New Roman" w:cs="Times New Roman"/>
                <w:sz w:val="20"/>
                <w:szCs w:val="20"/>
              </w:rPr>
              <w:t xml:space="preserve"> KCP 2.7.5</w:t>
            </w:r>
          </w:p>
        </w:tc>
        <w:tc>
          <w:tcPr>
            <w:tcW w:w="193" w:type="pct"/>
          </w:tcPr>
          <w:p w14:paraId="08389425" w14:textId="77777777" w:rsidR="00D25DA2" w:rsidRPr="0022679C" w:rsidRDefault="00D25DA2" w:rsidP="00F31A1E">
            <w:pPr>
              <w:spacing w:after="0"/>
              <w:rPr>
                <w:rFonts w:ascii="Times New Roman" w:hAnsi="Times New Roman" w:cs="Times New Roman"/>
                <w:sz w:val="20"/>
                <w:szCs w:val="20"/>
              </w:rPr>
            </w:pPr>
          </w:p>
        </w:tc>
        <w:tc>
          <w:tcPr>
            <w:tcW w:w="527" w:type="pct"/>
          </w:tcPr>
          <w:p w14:paraId="7D97F640" w14:textId="77777777" w:rsidR="00D25DA2" w:rsidRPr="0022679C" w:rsidRDefault="00D25DA2" w:rsidP="00F31A1E">
            <w:pPr>
              <w:spacing w:after="0"/>
              <w:rPr>
                <w:rFonts w:ascii="Times New Roman" w:hAnsi="Times New Roman" w:cs="Times New Roman"/>
                <w:sz w:val="20"/>
                <w:szCs w:val="20"/>
              </w:rPr>
            </w:pPr>
          </w:p>
        </w:tc>
        <w:tc>
          <w:tcPr>
            <w:tcW w:w="670" w:type="pct"/>
            <w:shd w:val="clear" w:color="auto" w:fill="F2F2F2" w:themeFill="background1" w:themeFillShade="F2"/>
          </w:tcPr>
          <w:p w14:paraId="49CEF8E6" w14:textId="77AFFB3D" w:rsidR="00D25DA2" w:rsidRPr="00C354FA" w:rsidRDefault="00C354FA" w:rsidP="00F31A1E">
            <w:pPr>
              <w:spacing w:after="0" w:line="240" w:lineRule="auto"/>
              <w:rPr>
                <w:rFonts w:ascii="Times New Roman" w:hAnsi="Times New Roman" w:cs="Times New Roman"/>
                <w:sz w:val="20"/>
                <w:szCs w:val="20"/>
                <w:lang w:val="en-GB"/>
              </w:rPr>
            </w:pPr>
            <w:r w:rsidRPr="00C354FA">
              <w:rPr>
                <w:rFonts w:ascii="Times New Roman" w:hAnsi="Times New Roman" w:cs="Times New Roman"/>
                <w:sz w:val="20"/>
                <w:szCs w:val="20"/>
                <w:highlight w:val="cyan"/>
                <w:lang w:val="en-GB"/>
              </w:rPr>
              <w:t>Not applicable. The formulation is stable for 2 years at 25°C</w:t>
            </w:r>
          </w:p>
        </w:tc>
      </w:tr>
      <w:tr w:rsidR="00D25DA2" w:rsidRPr="00585FB3" w14:paraId="53882646" w14:textId="77777777" w:rsidTr="00B61F14">
        <w:trPr>
          <w:cantSplit/>
        </w:trPr>
        <w:tc>
          <w:tcPr>
            <w:tcW w:w="598" w:type="pct"/>
          </w:tcPr>
          <w:p w14:paraId="4ABFCFCB" w14:textId="77777777" w:rsidR="00D25DA2" w:rsidRPr="0022679C" w:rsidRDefault="00D25DA2" w:rsidP="00D25DA2">
            <w:pPr>
              <w:pStyle w:val="RepTable"/>
              <w:rPr>
                <w:rFonts w:ascii="Times New Roman" w:hAnsi="Times New Roman" w:cs="Times New Roman"/>
                <w:sz w:val="20"/>
                <w:szCs w:val="20"/>
              </w:rPr>
            </w:pPr>
            <w:r w:rsidRPr="0022679C">
              <w:rPr>
                <w:rFonts w:ascii="Times New Roman" w:hAnsi="Times New Roman" w:cs="Times New Roman"/>
                <w:sz w:val="20"/>
                <w:szCs w:val="20"/>
              </w:rPr>
              <w:t>Wettability</w:t>
            </w:r>
          </w:p>
          <w:p w14:paraId="3B937A16" w14:textId="77777777" w:rsidR="00D25DA2" w:rsidRPr="0022679C" w:rsidRDefault="00D25DA2" w:rsidP="00D25DA2">
            <w:pPr>
              <w:pStyle w:val="RepTable"/>
              <w:rPr>
                <w:rFonts w:ascii="Times New Roman" w:hAnsi="Times New Roman" w:cs="Times New Roman"/>
                <w:sz w:val="20"/>
                <w:szCs w:val="20"/>
              </w:rPr>
            </w:pPr>
            <w:r w:rsidRPr="0022679C">
              <w:rPr>
                <w:rFonts w:ascii="Times New Roman" w:hAnsi="Times New Roman" w:cs="Times New Roman"/>
                <w:sz w:val="20"/>
                <w:szCs w:val="20"/>
              </w:rPr>
              <w:t>(KCP 2.8.1)</w:t>
            </w:r>
          </w:p>
        </w:tc>
        <w:tc>
          <w:tcPr>
            <w:tcW w:w="598" w:type="pct"/>
          </w:tcPr>
          <w:p w14:paraId="23BF6194" w14:textId="77777777" w:rsidR="00D25DA2" w:rsidRPr="0022679C" w:rsidRDefault="00D25DA2" w:rsidP="00D25DA2">
            <w:pPr>
              <w:rPr>
                <w:rFonts w:ascii="Times New Roman" w:hAnsi="Times New Roman" w:cs="Times New Roman"/>
                <w:sz w:val="20"/>
                <w:szCs w:val="20"/>
              </w:rPr>
            </w:pPr>
          </w:p>
        </w:tc>
        <w:tc>
          <w:tcPr>
            <w:tcW w:w="875" w:type="pct"/>
          </w:tcPr>
          <w:p w14:paraId="000F3E77" w14:textId="77777777" w:rsidR="00D25DA2" w:rsidRPr="0022679C" w:rsidRDefault="00D25DA2" w:rsidP="00D25DA2">
            <w:pPr>
              <w:rPr>
                <w:rFonts w:ascii="Times New Roman" w:hAnsi="Times New Roman" w:cs="Times New Roman"/>
                <w:sz w:val="20"/>
                <w:szCs w:val="20"/>
              </w:rPr>
            </w:pPr>
          </w:p>
        </w:tc>
        <w:tc>
          <w:tcPr>
            <w:tcW w:w="1539" w:type="pct"/>
          </w:tcPr>
          <w:p w14:paraId="63DC0A95" w14:textId="77777777" w:rsidR="00D25DA2" w:rsidRPr="0022679C" w:rsidRDefault="00D25DA2" w:rsidP="00D25DA2">
            <w:pPr>
              <w:rPr>
                <w:rFonts w:ascii="Times New Roman" w:hAnsi="Times New Roman" w:cs="Times New Roman"/>
                <w:sz w:val="20"/>
                <w:szCs w:val="20"/>
                <w:lang w:val="en-US"/>
              </w:rPr>
            </w:pPr>
            <w:r w:rsidRPr="0022679C">
              <w:rPr>
                <w:rFonts w:ascii="Times New Roman" w:hAnsi="Times New Roman" w:cs="Times New Roman"/>
                <w:sz w:val="20"/>
                <w:szCs w:val="20"/>
                <w:lang w:val="en-US"/>
              </w:rPr>
              <w:t>Not applicable for liquid formulations</w:t>
            </w:r>
          </w:p>
        </w:tc>
        <w:tc>
          <w:tcPr>
            <w:tcW w:w="193" w:type="pct"/>
          </w:tcPr>
          <w:p w14:paraId="0B8EEE8B" w14:textId="77777777" w:rsidR="00D25DA2" w:rsidRPr="0022679C" w:rsidRDefault="00D25DA2" w:rsidP="00D25DA2">
            <w:pPr>
              <w:rPr>
                <w:rFonts w:ascii="Times New Roman" w:hAnsi="Times New Roman" w:cs="Times New Roman"/>
                <w:sz w:val="20"/>
                <w:szCs w:val="20"/>
                <w:lang w:val="en-US"/>
              </w:rPr>
            </w:pPr>
          </w:p>
        </w:tc>
        <w:tc>
          <w:tcPr>
            <w:tcW w:w="527" w:type="pct"/>
          </w:tcPr>
          <w:p w14:paraId="056207A4" w14:textId="77777777" w:rsidR="00D25DA2" w:rsidRPr="0022679C" w:rsidRDefault="00D25DA2" w:rsidP="00D25DA2">
            <w:pPr>
              <w:rPr>
                <w:rFonts w:ascii="Times New Roman" w:hAnsi="Times New Roman" w:cs="Times New Roman"/>
                <w:sz w:val="20"/>
                <w:szCs w:val="20"/>
                <w:lang w:val="en-US"/>
              </w:rPr>
            </w:pPr>
          </w:p>
        </w:tc>
        <w:tc>
          <w:tcPr>
            <w:tcW w:w="670" w:type="pct"/>
            <w:shd w:val="clear" w:color="auto" w:fill="F2F2F2" w:themeFill="background1" w:themeFillShade="F2"/>
          </w:tcPr>
          <w:p w14:paraId="1CCBDA73" w14:textId="536D50BA" w:rsidR="00D25DA2" w:rsidRPr="00AB02EF" w:rsidRDefault="00D25DA2" w:rsidP="008D0569">
            <w:pPr>
              <w:spacing w:line="240" w:lineRule="auto"/>
              <w:rPr>
                <w:sz w:val="20"/>
                <w:szCs w:val="20"/>
                <w:lang w:val="en-US"/>
              </w:rPr>
            </w:pPr>
            <w:r>
              <w:rPr>
                <w:sz w:val="20"/>
                <w:szCs w:val="20"/>
                <w:lang w:val="en-US"/>
              </w:rPr>
              <w:t>-</w:t>
            </w:r>
          </w:p>
        </w:tc>
      </w:tr>
      <w:tr w:rsidR="00D25DA2" w:rsidRPr="00DD592F" w14:paraId="0F5AC49F" w14:textId="77777777" w:rsidTr="00B61F14">
        <w:trPr>
          <w:cantSplit/>
        </w:trPr>
        <w:tc>
          <w:tcPr>
            <w:tcW w:w="598" w:type="pct"/>
          </w:tcPr>
          <w:p w14:paraId="2931239F" w14:textId="77777777" w:rsidR="00D25DA2" w:rsidRPr="0022679C" w:rsidRDefault="00D25DA2" w:rsidP="00D25DA2">
            <w:pPr>
              <w:pStyle w:val="RepTable"/>
              <w:rPr>
                <w:rFonts w:ascii="Times New Roman" w:hAnsi="Times New Roman" w:cs="Times New Roman"/>
                <w:sz w:val="20"/>
                <w:szCs w:val="20"/>
              </w:rPr>
            </w:pPr>
            <w:r w:rsidRPr="0022679C">
              <w:rPr>
                <w:rFonts w:ascii="Times New Roman" w:hAnsi="Times New Roman" w:cs="Times New Roman"/>
                <w:sz w:val="20"/>
                <w:szCs w:val="20"/>
              </w:rPr>
              <w:lastRenderedPageBreak/>
              <w:t>Persistence of foaming</w:t>
            </w:r>
          </w:p>
          <w:p w14:paraId="5D305C95" w14:textId="77777777" w:rsidR="00D25DA2" w:rsidRPr="0022679C" w:rsidRDefault="00D25DA2" w:rsidP="00D25DA2">
            <w:pPr>
              <w:pStyle w:val="RepTable"/>
              <w:rPr>
                <w:rFonts w:ascii="Times New Roman" w:hAnsi="Times New Roman" w:cs="Times New Roman"/>
                <w:sz w:val="20"/>
                <w:szCs w:val="20"/>
              </w:rPr>
            </w:pPr>
            <w:r w:rsidRPr="0022679C">
              <w:rPr>
                <w:rFonts w:ascii="Times New Roman" w:hAnsi="Times New Roman" w:cs="Times New Roman"/>
                <w:sz w:val="20"/>
                <w:szCs w:val="20"/>
              </w:rPr>
              <w:t>(KCP 2.8.2)</w:t>
            </w:r>
          </w:p>
        </w:tc>
        <w:tc>
          <w:tcPr>
            <w:tcW w:w="598" w:type="pct"/>
          </w:tcPr>
          <w:p w14:paraId="235CA775" w14:textId="77777777" w:rsidR="00D25DA2" w:rsidRPr="0022679C" w:rsidRDefault="00D25DA2" w:rsidP="00D25DA2">
            <w:pPr>
              <w:rPr>
                <w:rFonts w:ascii="Times New Roman" w:hAnsi="Times New Roman" w:cs="Times New Roman"/>
                <w:sz w:val="20"/>
                <w:szCs w:val="20"/>
              </w:rPr>
            </w:pPr>
            <w:r w:rsidRPr="0022679C">
              <w:rPr>
                <w:rFonts w:ascii="Times New Roman" w:hAnsi="Times New Roman" w:cs="Times New Roman"/>
                <w:sz w:val="20"/>
                <w:szCs w:val="20"/>
                <w:lang w:val="en-GB"/>
              </w:rPr>
              <w:t>CIPAC MT 47.3</w:t>
            </w:r>
          </w:p>
        </w:tc>
        <w:tc>
          <w:tcPr>
            <w:tcW w:w="875" w:type="pct"/>
          </w:tcPr>
          <w:p w14:paraId="3490F97D" w14:textId="77777777" w:rsidR="00D25DA2" w:rsidRPr="0022679C" w:rsidRDefault="00D25DA2" w:rsidP="00D25DA2">
            <w:pPr>
              <w:rPr>
                <w:rFonts w:ascii="Times New Roman" w:hAnsi="Times New Roman" w:cs="Times New Roman"/>
                <w:sz w:val="20"/>
                <w:szCs w:val="20"/>
                <w:lang w:val="en-US"/>
              </w:rPr>
            </w:pPr>
            <w:r w:rsidRPr="0022679C">
              <w:rPr>
                <w:rFonts w:ascii="Times New Roman" w:hAnsi="Times New Roman" w:cs="Times New Roman"/>
                <w:sz w:val="20"/>
                <w:szCs w:val="20"/>
                <w:lang w:val="en-US"/>
              </w:rPr>
              <w:t>BAS 743 03 F</w:t>
            </w:r>
          </w:p>
          <w:p w14:paraId="38BFFCEA" w14:textId="77777777" w:rsidR="00D25DA2" w:rsidRPr="0022679C" w:rsidRDefault="00D25DA2" w:rsidP="00D25DA2">
            <w:pPr>
              <w:rPr>
                <w:rFonts w:ascii="Times New Roman" w:hAnsi="Times New Roman" w:cs="Times New Roman"/>
                <w:sz w:val="20"/>
                <w:szCs w:val="20"/>
                <w:lang w:val="en-US"/>
              </w:rPr>
            </w:pPr>
            <w:r w:rsidRPr="0022679C">
              <w:rPr>
                <w:rFonts w:ascii="Times New Roman" w:hAnsi="Times New Roman" w:cs="Times New Roman"/>
                <w:sz w:val="20"/>
                <w:szCs w:val="20"/>
                <w:lang w:val="en-US"/>
              </w:rPr>
              <w:t>Ametoctradin/Propamocarb 120/378 g/L</w:t>
            </w:r>
          </w:p>
          <w:p w14:paraId="385661F1" w14:textId="77777777" w:rsidR="00D25DA2" w:rsidRPr="004F4878" w:rsidRDefault="00D25DA2" w:rsidP="00D25DA2">
            <w:pPr>
              <w:rPr>
                <w:rFonts w:ascii="Times New Roman" w:hAnsi="Times New Roman" w:cs="Times New Roman"/>
                <w:sz w:val="20"/>
                <w:szCs w:val="20"/>
                <w:lang w:val="en-US"/>
              </w:rPr>
            </w:pPr>
            <w:r w:rsidRPr="004F4878">
              <w:rPr>
                <w:rFonts w:ascii="Times New Roman" w:hAnsi="Times New Roman" w:cs="Times New Roman"/>
                <w:sz w:val="20"/>
                <w:szCs w:val="20"/>
                <w:lang w:val="en-US"/>
              </w:rPr>
              <w:t>Batch FRE-002223</w:t>
            </w:r>
          </w:p>
        </w:tc>
        <w:tc>
          <w:tcPr>
            <w:tcW w:w="1539" w:type="pct"/>
          </w:tcPr>
          <w:p w14:paraId="64F83895" w14:textId="77777777" w:rsidR="00D25DA2" w:rsidRPr="0022679C" w:rsidRDefault="00D25DA2" w:rsidP="00D25DA2">
            <w:pPr>
              <w:suppressAutoHyphens/>
              <w:spacing w:after="60"/>
              <w:rPr>
                <w:rFonts w:ascii="Times New Roman" w:hAnsi="Times New Roman" w:cs="Times New Roman"/>
                <w:sz w:val="20"/>
                <w:szCs w:val="20"/>
                <w:lang w:val="en-GB"/>
              </w:rPr>
            </w:pPr>
            <w:r w:rsidRPr="0022679C">
              <w:rPr>
                <w:rFonts w:ascii="Times New Roman" w:hAnsi="Times New Roman" w:cs="Times New Roman"/>
                <w:sz w:val="20"/>
                <w:szCs w:val="20"/>
                <w:lang w:val="en-GB"/>
              </w:rPr>
              <w:t>2.00 % dilution in CIPAC water D (Temp 18.2 ºC)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2176"/>
            </w:tblGrid>
            <w:tr w:rsidR="00D25DA2" w:rsidRPr="0022679C" w14:paraId="4F11ECE8" w14:textId="77777777" w:rsidTr="00CB39F1">
              <w:trPr>
                <w:trHeight w:val="340"/>
              </w:trPr>
              <w:tc>
                <w:tcPr>
                  <w:tcW w:w="1730" w:type="dxa"/>
                  <w:tcBorders>
                    <w:right w:val="double" w:sz="4" w:space="0" w:color="auto"/>
                  </w:tcBorders>
                </w:tcPr>
                <w:p w14:paraId="219FAAC3" w14:textId="77777777" w:rsidR="00D25DA2" w:rsidRPr="0022679C" w:rsidRDefault="00D25DA2" w:rsidP="00D25DA2">
                  <w:pPr>
                    <w:suppressAutoHyphens/>
                    <w:rPr>
                      <w:rFonts w:ascii="Times New Roman" w:hAnsi="Times New Roman" w:cs="Times New Roman"/>
                      <w:sz w:val="20"/>
                      <w:szCs w:val="20"/>
                      <w:lang w:val="en-GB"/>
                    </w:rPr>
                  </w:pPr>
                </w:p>
              </w:tc>
              <w:tc>
                <w:tcPr>
                  <w:tcW w:w="2176" w:type="dxa"/>
                  <w:tcBorders>
                    <w:left w:val="double" w:sz="4" w:space="0" w:color="auto"/>
                    <w:right w:val="single" w:sz="4" w:space="0" w:color="auto"/>
                  </w:tcBorders>
                  <w:vAlign w:val="center"/>
                </w:tcPr>
                <w:p w14:paraId="0566AD45" w14:textId="77777777" w:rsidR="00D25DA2" w:rsidRPr="0022679C" w:rsidRDefault="00D25DA2" w:rsidP="00D25DA2">
                  <w:pPr>
                    <w:suppressAutoHyphens/>
                    <w:jc w:val="center"/>
                    <w:rPr>
                      <w:rFonts w:ascii="Times New Roman" w:hAnsi="Times New Roman" w:cs="Times New Roman"/>
                      <w:b/>
                      <w:sz w:val="20"/>
                      <w:szCs w:val="20"/>
                      <w:lang w:val="en-GB"/>
                    </w:rPr>
                  </w:pPr>
                  <w:r w:rsidRPr="0022679C">
                    <w:rPr>
                      <w:rFonts w:ascii="Times New Roman" w:hAnsi="Times New Roman" w:cs="Times New Roman"/>
                      <w:b/>
                      <w:sz w:val="20"/>
                      <w:szCs w:val="20"/>
                      <w:lang w:val="en-GB"/>
                    </w:rPr>
                    <w:t>Volume of foam [mL]</w:t>
                  </w:r>
                </w:p>
              </w:tc>
            </w:tr>
            <w:tr w:rsidR="00D25DA2" w:rsidRPr="0022679C" w14:paraId="071F6ED0" w14:textId="77777777" w:rsidTr="00CB39F1">
              <w:trPr>
                <w:trHeight w:val="283"/>
              </w:trPr>
              <w:tc>
                <w:tcPr>
                  <w:tcW w:w="1730" w:type="dxa"/>
                  <w:tcBorders>
                    <w:right w:val="double" w:sz="4" w:space="0" w:color="auto"/>
                  </w:tcBorders>
                  <w:vAlign w:val="center"/>
                </w:tcPr>
                <w:p w14:paraId="7DBA6D00" w14:textId="77777777" w:rsidR="00D25DA2" w:rsidRPr="0022679C" w:rsidRDefault="00D25DA2" w:rsidP="00D25DA2">
                  <w:pPr>
                    <w:suppressAutoHyphens/>
                    <w:rPr>
                      <w:rFonts w:ascii="Times New Roman" w:hAnsi="Times New Roman" w:cs="Times New Roman"/>
                      <w:sz w:val="20"/>
                      <w:szCs w:val="20"/>
                      <w:lang w:val="en-GB"/>
                    </w:rPr>
                  </w:pPr>
                  <w:r w:rsidRPr="0022679C">
                    <w:rPr>
                      <w:rFonts w:ascii="Times New Roman" w:hAnsi="Times New Roman" w:cs="Times New Roman"/>
                      <w:sz w:val="20"/>
                      <w:szCs w:val="20"/>
                      <w:lang w:val="en-GB"/>
                    </w:rPr>
                    <w:t>after 1 min</w:t>
                  </w:r>
                </w:p>
              </w:tc>
              <w:tc>
                <w:tcPr>
                  <w:tcW w:w="2176" w:type="dxa"/>
                  <w:tcBorders>
                    <w:left w:val="double" w:sz="4" w:space="0" w:color="auto"/>
                    <w:right w:val="single" w:sz="4" w:space="0" w:color="auto"/>
                  </w:tcBorders>
                  <w:vAlign w:val="center"/>
                </w:tcPr>
                <w:p w14:paraId="73F48857" w14:textId="77777777" w:rsidR="00D25DA2" w:rsidRPr="0022679C" w:rsidRDefault="00D25DA2" w:rsidP="00D25DA2">
                  <w:pPr>
                    <w:suppressAutoHyphens/>
                    <w:jc w:val="center"/>
                    <w:rPr>
                      <w:rFonts w:ascii="Times New Roman" w:hAnsi="Times New Roman" w:cs="Times New Roman"/>
                      <w:sz w:val="20"/>
                      <w:szCs w:val="20"/>
                      <w:lang w:val="en-GB"/>
                    </w:rPr>
                  </w:pPr>
                  <w:r w:rsidRPr="0022679C">
                    <w:rPr>
                      <w:rFonts w:ascii="Times New Roman" w:hAnsi="Times New Roman" w:cs="Times New Roman"/>
                      <w:sz w:val="20"/>
                      <w:szCs w:val="20"/>
                      <w:lang w:val="en-GB"/>
                    </w:rPr>
                    <w:t>0</w:t>
                  </w:r>
                </w:p>
              </w:tc>
            </w:tr>
            <w:tr w:rsidR="00D25DA2" w:rsidRPr="0022679C" w14:paraId="76AB0E6C" w14:textId="77777777" w:rsidTr="00CB39F1">
              <w:trPr>
                <w:trHeight w:val="283"/>
              </w:trPr>
              <w:tc>
                <w:tcPr>
                  <w:tcW w:w="1730" w:type="dxa"/>
                  <w:tcBorders>
                    <w:right w:val="double" w:sz="4" w:space="0" w:color="auto"/>
                  </w:tcBorders>
                  <w:vAlign w:val="center"/>
                </w:tcPr>
                <w:p w14:paraId="5BEAE91E" w14:textId="77777777" w:rsidR="00D25DA2" w:rsidRPr="0022679C" w:rsidRDefault="00D25DA2" w:rsidP="00D25DA2">
                  <w:pPr>
                    <w:suppressAutoHyphens/>
                    <w:rPr>
                      <w:rFonts w:ascii="Times New Roman" w:hAnsi="Times New Roman" w:cs="Times New Roman"/>
                      <w:sz w:val="20"/>
                      <w:szCs w:val="20"/>
                      <w:lang w:val="en-GB"/>
                    </w:rPr>
                  </w:pPr>
                  <w:r w:rsidRPr="0022679C">
                    <w:rPr>
                      <w:rFonts w:ascii="Times New Roman" w:hAnsi="Times New Roman" w:cs="Times New Roman"/>
                      <w:sz w:val="20"/>
                      <w:szCs w:val="20"/>
                      <w:lang w:val="en-GB"/>
                    </w:rPr>
                    <w:t>after 12 min</w:t>
                  </w:r>
                </w:p>
              </w:tc>
              <w:tc>
                <w:tcPr>
                  <w:tcW w:w="2176" w:type="dxa"/>
                  <w:tcBorders>
                    <w:left w:val="double" w:sz="4" w:space="0" w:color="auto"/>
                    <w:right w:val="single" w:sz="4" w:space="0" w:color="auto"/>
                  </w:tcBorders>
                  <w:vAlign w:val="center"/>
                </w:tcPr>
                <w:p w14:paraId="5DFE0FA5" w14:textId="77777777" w:rsidR="00D25DA2" w:rsidRPr="0022679C" w:rsidRDefault="00D25DA2" w:rsidP="00D25DA2">
                  <w:pPr>
                    <w:suppressAutoHyphens/>
                    <w:jc w:val="center"/>
                    <w:rPr>
                      <w:rFonts w:ascii="Times New Roman" w:hAnsi="Times New Roman" w:cs="Times New Roman"/>
                      <w:sz w:val="20"/>
                      <w:szCs w:val="20"/>
                      <w:lang w:val="en-GB"/>
                    </w:rPr>
                  </w:pPr>
                  <w:r w:rsidRPr="0022679C">
                    <w:rPr>
                      <w:rFonts w:ascii="Times New Roman" w:hAnsi="Times New Roman" w:cs="Times New Roman"/>
                      <w:sz w:val="20"/>
                      <w:szCs w:val="20"/>
                      <w:lang w:val="en-GB"/>
                    </w:rPr>
                    <w:t>-</w:t>
                  </w:r>
                </w:p>
              </w:tc>
            </w:tr>
          </w:tbl>
          <w:p w14:paraId="1B552B24" w14:textId="77777777" w:rsidR="00D25DA2" w:rsidRPr="0022679C" w:rsidRDefault="00D25DA2" w:rsidP="00D25DA2">
            <w:pPr>
              <w:rPr>
                <w:rFonts w:ascii="Times New Roman" w:hAnsi="Times New Roman" w:cs="Times New Roman"/>
                <w:sz w:val="20"/>
                <w:szCs w:val="20"/>
              </w:rPr>
            </w:pPr>
          </w:p>
        </w:tc>
        <w:tc>
          <w:tcPr>
            <w:tcW w:w="193" w:type="pct"/>
          </w:tcPr>
          <w:p w14:paraId="2D64B8C1" w14:textId="77777777" w:rsidR="00D25DA2" w:rsidRPr="0022679C" w:rsidRDefault="00D25DA2" w:rsidP="00D25DA2">
            <w:pPr>
              <w:rPr>
                <w:rFonts w:ascii="Times New Roman" w:hAnsi="Times New Roman" w:cs="Times New Roman"/>
                <w:sz w:val="20"/>
                <w:szCs w:val="20"/>
              </w:rPr>
            </w:pPr>
            <w:r w:rsidRPr="0022679C">
              <w:rPr>
                <w:rFonts w:ascii="Times New Roman" w:hAnsi="Times New Roman" w:cs="Times New Roman"/>
                <w:sz w:val="20"/>
                <w:szCs w:val="20"/>
              </w:rPr>
              <w:t>Y</w:t>
            </w:r>
          </w:p>
        </w:tc>
        <w:tc>
          <w:tcPr>
            <w:tcW w:w="527" w:type="pct"/>
          </w:tcPr>
          <w:p w14:paraId="0C109231" w14:textId="77777777" w:rsidR="00D25DA2" w:rsidRPr="0022679C" w:rsidRDefault="00D25DA2" w:rsidP="00D25DA2">
            <w:pPr>
              <w:rPr>
                <w:rFonts w:ascii="Times New Roman" w:hAnsi="Times New Roman" w:cs="Times New Roman"/>
                <w:sz w:val="20"/>
                <w:szCs w:val="20"/>
              </w:rPr>
            </w:pPr>
            <w:r w:rsidRPr="0022679C">
              <w:rPr>
                <w:rFonts w:ascii="Times New Roman" w:hAnsi="Times New Roman" w:cs="Times New Roman"/>
                <w:sz w:val="20"/>
                <w:szCs w:val="20"/>
              </w:rPr>
              <w:t>2022/2046342</w:t>
            </w:r>
            <w:r w:rsidRPr="0022679C">
              <w:rPr>
                <w:rFonts w:ascii="Times New Roman" w:hAnsi="Times New Roman" w:cs="Times New Roman"/>
                <w:sz w:val="20"/>
                <w:szCs w:val="20"/>
              </w:rPr>
              <w:br/>
              <w:t>Hopley, W., 2022</w:t>
            </w:r>
          </w:p>
        </w:tc>
        <w:tc>
          <w:tcPr>
            <w:tcW w:w="670" w:type="pct"/>
            <w:shd w:val="clear" w:color="auto" w:fill="F2F2F2" w:themeFill="background1" w:themeFillShade="F2"/>
          </w:tcPr>
          <w:p w14:paraId="3FD88965" w14:textId="77777777" w:rsidR="00D25DA2" w:rsidRPr="00F24407" w:rsidRDefault="00D25DA2" w:rsidP="008D0569">
            <w:pPr>
              <w:spacing w:after="0" w:line="240" w:lineRule="auto"/>
              <w:rPr>
                <w:rFonts w:ascii="Times New Roman" w:hAnsi="Times New Roman" w:cs="Times New Roman"/>
                <w:sz w:val="20"/>
                <w:szCs w:val="20"/>
                <w:lang w:val="en-GB"/>
              </w:rPr>
            </w:pPr>
            <w:r w:rsidRPr="00F24407">
              <w:rPr>
                <w:rFonts w:ascii="Times New Roman" w:hAnsi="Times New Roman" w:cs="Times New Roman"/>
                <w:sz w:val="20"/>
                <w:szCs w:val="20"/>
                <w:lang w:val="en-GB"/>
              </w:rPr>
              <w:t>Acceptable</w:t>
            </w:r>
          </w:p>
          <w:p w14:paraId="72C51F9D" w14:textId="711BC127" w:rsidR="00D25DA2" w:rsidRPr="004F4878" w:rsidRDefault="00D25DA2" w:rsidP="008D0569">
            <w:pPr>
              <w:spacing w:after="0" w:line="240" w:lineRule="auto"/>
              <w:rPr>
                <w:sz w:val="20"/>
                <w:szCs w:val="20"/>
                <w:lang w:val="en-US"/>
              </w:rPr>
            </w:pPr>
            <w:r w:rsidRPr="00F24407">
              <w:rPr>
                <w:rFonts w:ascii="Times New Roman" w:hAnsi="Times New Roman" w:cs="Times New Roman"/>
                <w:sz w:val="20"/>
                <w:szCs w:val="20"/>
                <w:lang w:val="en-GB"/>
              </w:rPr>
              <w:t>The test was performed at the highest use-concentration</w:t>
            </w:r>
          </w:p>
        </w:tc>
      </w:tr>
      <w:tr w:rsidR="00D25DA2" w:rsidRPr="00DD592F" w14:paraId="4FE9FA01" w14:textId="77777777" w:rsidTr="00B61F14">
        <w:trPr>
          <w:cantSplit/>
        </w:trPr>
        <w:tc>
          <w:tcPr>
            <w:tcW w:w="598" w:type="pct"/>
          </w:tcPr>
          <w:p w14:paraId="2835C189" w14:textId="77777777" w:rsidR="00D25DA2" w:rsidRPr="0022679C" w:rsidRDefault="00D25DA2" w:rsidP="00D25DA2">
            <w:pPr>
              <w:pStyle w:val="RepTable"/>
              <w:rPr>
                <w:rFonts w:ascii="Times New Roman" w:hAnsi="Times New Roman" w:cs="Times New Roman"/>
                <w:sz w:val="20"/>
                <w:szCs w:val="20"/>
              </w:rPr>
            </w:pPr>
            <w:r w:rsidRPr="0022679C">
              <w:rPr>
                <w:rFonts w:ascii="Times New Roman" w:hAnsi="Times New Roman" w:cs="Times New Roman"/>
                <w:sz w:val="20"/>
                <w:szCs w:val="20"/>
              </w:rPr>
              <w:t>Suspensibility</w:t>
            </w:r>
          </w:p>
          <w:p w14:paraId="314E59F8" w14:textId="77777777" w:rsidR="00D25DA2" w:rsidRPr="0022679C" w:rsidRDefault="00D25DA2" w:rsidP="00D25DA2">
            <w:pPr>
              <w:pStyle w:val="RepTable"/>
              <w:rPr>
                <w:rFonts w:ascii="Times New Roman" w:hAnsi="Times New Roman" w:cs="Times New Roman"/>
                <w:sz w:val="20"/>
                <w:szCs w:val="20"/>
              </w:rPr>
            </w:pPr>
            <w:r w:rsidRPr="0022679C">
              <w:rPr>
                <w:rFonts w:ascii="Times New Roman" w:hAnsi="Times New Roman" w:cs="Times New Roman"/>
                <w:sz w:val="20"/>
                <w:szCs w:val="20"/>
              </w:rPr>
              <w:t>(KCP 2.8.3.1)</w:t>
            </w:r>
          </w:p>
        </w:tc>
        <w:tc>
          <w:tcPr>
            <w:tcW w:w="598" w:type="pct"/>
          </w:tcPr>
          <w:p w14:paraId="25DE5796" w14:textId="77777777" w:rsidR="00D25DA2" w:rsidRPr="0022679C" w:rsidRDefault="00D25DA2" w:rsidP="00D25DA2">
            <w:pPr>
              <w:rPr>
                <w:rFonts w:ascii="Times New Roman" w:hAnsi="Times New Roman" w:cs="Times New Roman"/>
                <w:sz w:val="20"/>
                <w:szCs w:val="20"/>
              </w:rPr>
            </w:pPr>
            <w:r w:rsidRPr="0022679C">
              <w:rPr>
                <w:rFonts w:ascii="Times New Roman" w:hAnsi="Times New Roman" w:cs="Times New Roman"/>
                <w:sz w:val="20"/>
                <w:szCs w:val="20"/>
              </w:rPr>
              <w:t>CIPAC MT 184.1</w:t>
            </w:r>
          </w:p>
          <w:p w14:paraId="5DD2DCD3" w14:textId="77777777" w:rsidR="00D25DA2" w:rsidRPr="0022679C" w:rsidRDefault="00D25DA2" w:rsidP="00D25DA2">
            <w:pPr>
              <w:rPr>
                <w:rFonts w:ascii="Times New Roman" w:hAnsi="Times New Roman" w:cs="Times New Roman"/>
                <w:sz w:val="20"/>
                <w:szCs w:val="20"/>
              </w:rPr>
            </w:pPr>
            <w:r w:rsidRPr="0022679C">
              <w:rPr>
                <w:rFonts w:ascii="Times New Roman" w:hAnsi="Times New Roman" w:cs="Times New Roman"/>
                <w:sz w:val="20"/>
                <w:szCs w:val="20"/>
              </w:rPr>
              <w:t>AFL1028/02</w:t>
            </w:r>
          </w:p>
        </w:tc>
        <w:tc>
          <w:tcPr>
            <w:tcW w:w="875" w:type="pct"/>
          </w:tcPr>
          <w:p w14:paraId="7D6E617E" w14:textId="77777777" w:rsidR="00D25DA2" w:rsidRPr="0022679C" w:rsidRDefault="00D25DA2" w:rsidP="00D25DA2">
            <w:pPr>
              <w:rPr>
                <w:rFonts w:ascii="Times New Roman" w:hAnsi="Times New Roman" w:cs="Times New Roman"/>
                <w:sz w:val="20"/>
                <w:szCs w:val="20"/>
                <w:lang w:val="en-US"/>
              </w:rPr>
            </w:pPr>
            <w:r w:rsidRPr="0022679C">
              <w:rPr>
                <w:rFonts w:ascii="Times New Roman" w:hAnsi="Times New Roman" w:cs="Times New Roman"/>
                <w:sz w:val="20"/>
                <w:szCs w:val="20"/>
                <w:lang w:val="en-US"/>
              </w:rPr>
              <w:t>BAS 743 03 F</w:t>
            </w:r>
          </w:p>
          <w:p w14:paraId="0E9F0C9F" w14:textId="77777777" w:rsidR="00D25DA2" w:rsidRPr="0022679C" w:rsidRDefault="00D25DA2" w:rsidP="00D25DA2">
            <w:pPr>
              <w:rPr>
                <w:rFonts w:ascii="Times New Roman" w:hAnsi="Times New Roman" w:cs="Times New Roman"/>
                <w:sz w:val="20"/>
                <w:szCs w:val="20"/>
                <w:lang w:val="en-US"/>
              </w:rPr>
            </w:pPr>
            <w:r w:rsidRPr="0022679C">
              <w:rPr>
                <w:rFonts w:ascii="Times New Roman" w:hAnsi="Times New Roman" w:cs="Times New Roman"/>
                <w:sz w:val="20"/>
                <w:szCs w:val="20"/>
                <w:lang w:val="en-US"/>
              </w:rPr>
              <w:t>Ametoctradin/Propamocarb 120/378 g/L</w:t>
            </w:r>
          </w:p>
          <w:p w14:paraId="06B3EE55" w14:textId="77777777" w:rsidR="00D25DA2" w:rsidRPr="004F4878" w:rsidRDefault="00D25DA2" w:rsidP="00D25DA2">
            <w:pPr>
              <w:rPr>
                <w:rFonts w:ascii="Times New Roman" w:hAnsi="Times New Roman" w:cs="Times New Roman"/>
                <w:sz w:val="20"/>
                <w:szCs w:val="20"/>
                <w:lang w:val="en-US"/>
              </w:rPr>
            </w:pPr>
            <w:r w:rsidRPr="004F4878">
              <w:rPr>
                <w:rFonts w:ascii="Times New Roman" w:hAnsi="Times New Roman" w:cs="Times New Roman"/>
                <w:sz w:val="20"/>
                <w:szCs w:val="20"/>
                <w:lang w:val="en-US"/>
              </w:rPr>
              <w:t>Batch FRE-002223</w:t>
            </w:r>
          </w:p>
        </w:tc>
        <w:tc>
          <w:tcPr>
            <w:tcW w:w="1539" w:type="pct"/>
          </w:tcPr>
          <w:p w14:paraId="3FCAD9B1" w14:textId="09D7F71B" w:rsidR="00D25DA2" w:rsidRPr="004F4878" w:rsidRDefault="00D25DA2" w:rsidP="00D25DA2">
            <w:pPr>
              <w:rPr>
                <w:rFonts w:ascii="Times New Roman" w:hAnsi="Times New Roman" w:cs="Times New Roman"/>
                <w:sz w:val="20"/>
                <w:szCs w:val="20"/>
                <w:lang w:val="en-US"/>
              </w:rPr>
            </w:pPr>
            <w:r w:rsidRPr="004F4878">
              <w:rPr>
                <w:rFonts w:ascii="Times New Roman" w:hAnsi="Times New Roman" w:cs="Times New Roman"/>
                <w:sz w:val="20"/>
                <w:szCs w:val="20"/>
                <w:lang w:val="en-US"/>
              </w:rPr>
              <w:t>Suspensibility % (ametoctradin only</w:t>
            </w:r>
            <w:r w:rsidR="00443DB2" w:rsidRPr="004F4878">
              <w:rPr>
                <w:rFonts w:ascii="Times New Roman" w:hAnsi="Times New Roman" w:cs="Times New Roman"/>
                <w:sz w:val="20"/>
                <w:szCs w:val="20"/>
                <w:shd w:val="clear" w:color="auto" w:fill="BDD6EE" w:themeFill="accent5" w:themeFillTint="66"/>
                <w:lang w:val="en-US"/>
              </w:rPr>
              <w:t>*</w:t>
            </w:r>
            <w:r w:rsidRPr="004F4878">
              <w:rPr>
                <w:rFonts w:ascii="Times New Roman" w:hAnsi="Times New Roman" w:cs="Times New Roman"/>
                <w:sz w:val="20"/>
                <w:szCs w:val="20"/>
                <w:lang w:val="en-US"/>
              </w:rPr>
              <w:t>)</w:t>
            </w:r>
          </w:p>
          <w:p w14:paraId="640E3896" w14:textId="77777777" w:rsidR="00D25DA2" w:rsidRPr="004F4878" w:rsidRDefault="00D25DA2" w:rsidP="00D25DA2">
            <w:pPr>
              <w:rPr>
                <w:rFonts w:ascii="Times New Roman" w:hAnsi="Times New Roman" w:cs="Times New Roman"/>
                <w:sz w:val="20"/>
                <w:szCs w:val="20"/>
                <w:lang w:val="en-US"/>
              </w:rPr>
            </w:pPr>
          </w:p>
          <w:tbl>
            <w:tblPr>
              <w:tblW w:w="4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5"/>
              <w:gridCol w:w="1377"/>
              <w:gridCol w:w="1377"/>
            </w:tblGrid>
            <w:tr w:rsidR="00D25DA2" w:rsidRPr="00DD592F" w14:paraId="4EB5E010" w14:textId="77777777" w:rsidTr="00CB39F1">
              <w:trPr>
                <w:trHeight w:val="340"/>
              </w:trPr>
              <w:tc>
                <w:tcPr>
                  <w:tcW w:w="1605" w:type="dxa"/>
                  <w:tcBorders>
                    <w:right w:val="single" w:sz="4" w:space="0" w:color="auto"/>
                  </w:tcBorders>
                </w:tcPr>
                <w:p w14:paraId="109DB1CE" w14:textId="77777777" w:rsidR="00D25DA2" w:rsidRPr="0022679C" w:rsidRDefault="00D25DA2" w:rsidP="00D25DA2">
                  <w:pPr>
                    <w:suppressAutoHyphens/>
                    <w:rPr>
                      <w:rFonts w:ascii="Times New Roman" w:hAnsi="Times New Roman" w:cs="Times New Roman"/>
                      <w:sz w:val="20"/>
                      <w:szCs w:val="20"/>
                      <w:lang w:val="en-GB"/>
                    </w:rPr>
                  </w:pPr>
                  <w:r w:rsidRPr="0022679C">
                    <w:rPr>
                      <w:rFonts w:ascii="Times New Roman" w:hAnsi="Times New Roman" w:cs="Times New Roman"/>
                      <w:sz w:val="20"/>
                      <w:szCs w:val="20"/>
                      <w:lang w:val="en-GB"/>
                    </w:rPr>
                    <w:t>Storage period</w:t>
                  </w:r>
                </w:p>
              </w:tc>
              <w:tc>
                <w:tcPr>
                  <w:tcW w:w="1377" w:type="dxa"/>
                  <w:tcBorders>
                    <w:left w:val="single" w:sz="4" w:space="0" w:color="auto"/>
                    <w:right w:val="single" w:sz="4" w:space="0" w:color="auto"/>
                  </w:tcBorders>
                  <w:vAlign w:val="center"/>
                </w:tcPr>
                <w:p w14:paraId="0CBAE11D" w14:textId="77777777" w:rsidR="00D25DA2" w:rsidRPr="0022679C" w:rsidRDefault="00D25DA2" w:rsidP="00D25DA2">
                  <w:pPr>
                    <w:suppressAutoHyphens/>
                    <w:jc w:val="center"/>
                    <w:rPr>
                      <w:rFonts w:ascii="Times New Roman" w:hAnsi="Times New Roman" w:cs="Times New Roman"/>
                      <w:bCs/>
                      <w:sz w:val="20"/>
                      <w:szCs w:val="20"/>
                      <w:lang w:val="en-GB"/>
                    </w:rPr>
                  </w:pPr>
                  <w:r w:rsidRPr="0022679C">
                    <w:rPr>
                      <w:rFonts w:ascii="Times New Roman" w:hAnsi="Times New Roman" w:cs="Times New Roman"/>
                      <w:bCs/>
                      <w:sz w:val="20"/>
                      <w:szCs w:val="20"/>
                      <w:lang w:val="en-GB"/>
                    </w:rPr>
                    <w:t>0.10 %w/v</w:t>
                  </w:r>
                </w:p>
              </w:tc>
              <w:tc>
                <w:tcPr>
                  <w:tcW w:w="1377" w:type="dxa"/>
                  <w:tcBorders>
                    <w:left w:val="single" w:sz="4" w:space="0" w:color="auto"/>
                    <w:right w:val="single" w:sz="4" w:space="0" w:color="auto"/>
                  </w:tcBorders>
                  <w:vAlign w:val="center"/>
                </w:tcPr>
                <w:p w14:paraId="785ACEA1" w14:textId="77777777" w:rsidR="00D25DA2" w:rsidRPr="0022679C" w:rsidRDefault="00D25DA2" w:rsidP="00D25DA2">
                  <w:pPr>
                    <w:suppressAutoHyphens/>
                    <w:jc w:val="center"/>
                    <w:rPr>
                      <w:rFonts w:ascii="Times New Roman" w:hAnsi="Times New Roman" w:cs="Times New Roman"/>
                      <w:bCs/>
                      <w:sz w:val="20"/>
                      <w:szCs w:val="20"/>
                      <w:lang w:val="en-GB"/>
                    </w:rPr>
                  </w:pPr>
                  <w:r w:rsidRPr="0022679C">
                    <w:rPr>
                      <w:rFonts w:ascii="Times New Roman" w:hAnsi="Times New Roman" w:cs="Times New Roman"/>
                      <w:bCs/>
                      <w:sz w:val="20"/>
                      <w:szCs w:val="20"/>
                      <w:lang w:val="en-GB"/>
                    </w:rPr>
                    <w:t>2.00 %w/v</w:t>
                  </w:r>
                </w:p>
              </w:tc>
            </w:tr>
            <w:tr w:rsidR="00D25DA2" w:rsidRPr="00DD592F" w14:paraId="11522AF9" w14:textId="77777777" w:rsidTr="00CB39F1">
              <w:trPr>
                <w:trHeight w:val="283"/>
              </w:trPr>
              <w:tc>
                <w:tcPr>
                  <w:tcW w:w="1605" w:type="dxa"/>
                  <w:tcBorders>
                    <w:right w:val="single" w:sz="4" w:space="0" w:color="auto"/>
                  </w:tcBorders>
                  <w:vAlign w:val="center"/>
                </w:tcPr>
                <w:p w14:paraId="32619D1B" w14:textId="77777777" w:rsidR="00D25DA2" w:rsidRPr="0022679C" w:rsidRDefault="00D25DA2" w:rsidP="00D25DA2">
                  <w:pPr>
                    <w:suppressAutoHyphens/>
                    <w:rPr>
                      <w:rFonts w:ascii="Times New Roman" w:hAnsi="Times New Roman" w:cs="Times New Roman"/>
                      <w:sz w:val="20"/>
                      <w:szCs w:val="20"/>
                      <w:lang w:val="en-GB"/>
                    </w:rPr>
                  </w:pPr>
                  <w:r w:rsidRPr="0022679C">
                    <w:rPr>
                      <w:rFonts w:ascii="Times New Roman" w:hAnsi="Times New Roman" w:cs="Times New Roman"/>
                      <w:sz w:val="20"/>
                      <w:szCs w:val="20"/>
                      <w:lang w:val="en-GB"/>
                    </w:rPr>
                    <w:t>Initial</w:t>
                  </w:r>
                </w:p>
              </w:tc>
              <w:tc>
                <w:tcPr>
                  <w:tcW w:w="1377" w:type="dxa"/>
                  <w:tcBorders>
                    <w:left w:val="single" w:sz="4" w:space="0" w:color="auto"/>
                    <w:right w:val="single" w:sz="4" w:space="0" w:color="auto"/>
                  </w:tcBorders>
                  <w:vAlign w:val="center"/>
                </w:tcPr>
                <w:p w14:paraId="65D4DFBC" w14:textId="77777777" w:rsidR="00D25DA2" w:rsidRPr="0022679C" w:rsidRDefault="00D25DA2" w:rsidP="00D25DA2">
                  <w:pPr>
                    <w:suppressAutoHyphens/>
                    <w:jc w:val="center"/>
                    <w:rPr>
                      <w:rFonts w:ascii="Times New Roman" w:hAnsi="Times New Roman" w:cs="Times New Roman"/>
                      <w:sz w:val="20"/>
                      <w:szCs w:val="20"/>
                      <w:lang w:val="en-GB"/>
                    </w:rPr>
                  </w:pPr>
                  <w:r w:rsidRPr="0022679C">
                    <w:rPr>
                      <w:rFonts w:ascii="Times New Roman" w:hAnsi="Times New Roman" w:cs="Times New Roman"/>
                      <w:sz w:val="20"/>
                      <w:szCs w:val="20"/>
                      <w:lang w:val="en-GB"/>
                    </w:rPr>
                    <w:t>102</w:t>
                  </w:r>
                </w:p>
              </w:tc>
              <w:tc>
                <w:tcPr>
                  <w:tcW w:w="1377" w:type="dxa"/>
                  <w:tcBorders>
                    <w:left w:val="single" w:sz="4" w:space="0" w:color="auto"/>
                    <w:right w:val="single" w:sz="4" w:space="0" w:color="auto"/>
                  </w:tcBorders>
                  <w:vAlign w:val="center"/>
                </w:tcPr>
                <w:p w14:paraId="329821B7" w14:textId="77777777" w:rsidR="00D25DA2" w:rsidRPr="0022679C" w:rsidRDefault="00D25DA2" w:rsidP="00D25DA2">
                  <w:pPr>
                    <w:suppressAutoHyphens/>
                    <w:jc w:val="center"/>
                    <w:rPr>
                      <w:rFonts w:ascii="Times New Roman" w:hAnsi="Times New Roman" w:cs="Times New Roman"/>
                      <w:sz w:val="20"/>
                      <w:szCs w:val="20"/>
                      <w:lang w:val="en-GB"/>
                    </w:rPr>
                  </w:pPr>
                  <w:r w:rsidRPr="0022679C">
                    <w:rPr>
                      <w:rFonts w:ascii="Times New Roman" w:hAnsi="Times New Roman" w:cs="Times New Roman"/>
                      <w:sz w:val="20"/>
                      <w:szCs w:val="20"/>
                      <w:lang w:val="en-GB"/>
                    </w:rPr>
                    <w:t>102</w:t>
                  </w:r>
                </w:p>
              </w:tc>
            </w:tr>
            <w:tr w:rsidR="00D25DA2" w:rsidRPr="00DD592F" w14:paraId="36A1D7CC" w14:textId="77777777" w:rsidTr="00CB39F1">
              <w:trPr>
                <w:trHeight w:val="283"/>
              </w:trPr>
              <w:tc>
                <w:tcPr>
                  <w:tcW w:w="1605" w:type="dxa"/>
                  <w:tcBorders>
                    <w:right w:val="single" w:sz="4" w:space="0" w:color="auto"/>
                  </w:tcBorders>
                  <w:vAlign w:val="center"/>
                </w:tcPr>
                <w:p w14:paraId="18473C7F" w14:textId="77777777" w:rsidR="00D25DA2" w:rsidRPr="0022679C" w:rsidRDefault="00D25DA2" w:rsidP="00D25DA2">
                  <w:pPr>
                    <w:suppressAutoHyphens/>
                    <w:rPr>
                      <w:rFonts w:ascii="Times New Roman" w:hAnsi="Times New Roman" w:cs="Times New Roman"/>
                      <w:sz w:val="20"/>
                      <w:szCs w:val="20"/>
                      <w:lang w:val="en-GB"/>
                    </w:rPr>
                  </w:pPr>
                  <w:r w:rsidRPr="0022679C">
                    <w:rPr>
                      <w:rFonts w:ascii="Times New Roman" w:hAnsi="Times New Roman" w:cs="Times New Roman"/>
                      <w:sz w:val="20"/>
                      <w:szCs w:val="20"/>
                      <w:lang w:val="en-GB"/>
                    </w:rPr>
                    <w:t xml:space="preserve">7 days @ 0 ºC </w:t>
                  </w:r>
                </w:p>
              </w:tc>
              <w:tc>
                <w:tcPr>
                  <w:tcW w:w="1377" w:type="dxa"/>
                  <w:tcBorders>
                    <w:left w:val="single" w:sz="4" w:space="0" w:color="auto"/>
                    <w:right w:val="single" w:sz="4" w:space="0" w:color="auto"/>
                  </w:tcBorders>
                  <w:vAlign w:val="center"/>
                </w:tcPr>
                <w:p w14:paraId="7FE883CA" w14:textId="77777777" w:rsidR="00D25DA2" w:rsidRPr="0022679C" w:rsidRDefault="00D25DA2" w:rsidP="00D25DA2">
                  <w:pPr>
                    <w:suppressAutoHyphens/>
                    <w:jc w:val="center"/>
                    <w:rPr>
                      <w:rFonts w:ascii="Times New Roman" w:hAnsi="Times New Roman" w:cs="Times New Roman"/>
                      <w:sz w:val="20"/>
                      <w:szCs w:val="20"/>
                      <w:lang w:val="en-GB"/>
                    </w:rPr>
                  </w:pPr>
                  <w:r w:rsidRPr="0022679C">
                    <w:rPr>
                      <w:rFonts w:ascii="Times New Roman" w:hAnsi="Times New Roman" w:cs="Times New Roman"/>
                      <w:sz w:val="20"/>
                      <w:szCs w:val="20"/>
                      <w:lang w:val="en-GB"/>
                    </w:rPr>
                    <w:t>102</w:t>
                  </w:r>
                </w:p>
              </w:tc>
              <w:tc>
                <w:tcPr>
                  <w:tcW w:w="1377" w:type="dxa"/>
                  <w:tcBorders>
                    <w:left w:val="single" w:sz="4" w:space="0" w:color="auto"/>
                    <w:right w:val="single" w:sz="4" w:space="0" w:color="auto"/>
                  </w:tcBorders>
                  <w:vAlign w:val="center"/>
                </w:tcPr>
                <w:p w14:paraId="1614CA4E" w14:textId="77777777" w:rsidR="00D25DA2" w:rsidRPr="0022679C" w:rsidRDefault="00D25DA2" w:rsidP="00D25DA2">
                  <w:pPr>
                    <w:suppressAutoHyphens/>
                    <w:jc w:val="center"/>
                    <w:rPr>
                      <w:rFonts w:ascii="Times New Roman" w:hAnsi="Times New Roman" w:cs="Times New Roman"/>
                      <w:sz w:val="20"/>
                      <w:szCs w:val="20"/>
                      <w:lang w:val="en-GB"/>
                    </w:rPr>
                  </w:pPr>
                  <w:r w:rsidRPr="0022679C">
                    <w:rPr>
                      <w:rFonts w:ascii="Times New Roman" w:hAnsi="Times New Roman" w:cs="Times New Roman"/>
                      <w:sz w:val="20"/>
                      <w:szCs w:val="20"/>
                      <w:lang w:val="en-GB"/>
                    </w:rPr>
                    <w:t>104</w:t>
                  </w:r>
                </w:p>
              </w:tc>
            </w:tr>
          </w:tbl>
          <w:p w14:paraId="5F5D23E0" w14:textId="77777777" w:rsidR="00D25DA2" w:rsidRPr="004F4878" w:rsidRDefault="00D25DA2" w:rsidP="00D25DA2">
            <w:pPr>
              <w:rPr>
                <w:rFonts w:ascii="Times New Roman" w:hAnsi="Times New Roman" w:cs="Times New Roman"/>
                <w:sz w:val="20"/>
                <w:szCs w:val="20"/>
                <w:lang w:val="en-US"/>
              </w:rPr>
            </w:pPr>
          </w:p>
          <w:p w14:paraId="79E06F31" w14:textId="1BDD37B8" w:rsidR="00443DB2" w:rsidRPr="00443DB2" w:rsidRDefault="00443DB2" w:rsidP="008D0569">
            <w:pPr>
              <w:spacing w:line="240" w:lineRule="auto"/>
              <w:rPr>
                <w:rFonts w:ascii="Times New Roman" w:hAnsi="Times New Roman" w:cs="Times New Roman"/>
                <w:sz w:val="20"/>
                <w:szCs w:val="20"/>
                <w:lang w:val="en-GB"/>
              </w:rPr>
            </w:pPr>
            <w:r w:rsidRPr="007E435C">
              <w:rPr>
                <w:rFonts w:ascii="Times New Roman" w:hAnsi="Times New Roman" w:cs="Times New Roman"/>
                <w:sz w:val="20"/>
                <w:szCs w:val="20"/>
                <w:shd w:val="clear" w:color="auto" w:fill="BDD6EE" w:themeFill="accent5" w:themeFillTint="66"/>
                <w:lang w:val="en-GB"/>
              </w:rPr>
              <w:t>* Suspensibility test was intentionally performed for Ametocradin (only). It is not necessary to perform the test for Propamocarb as this is not suspended (it is already dissolved in solution).</w:t>
            </w:r>
          </w:p>
        </w:tc>
        <w:tc>
          <w:tcPr>
            <w:tcW w:w="193" w:type="pct"/>
          </w:tcPr>
          <w:p w14:paraId="3216B2F2" w14:textId="77777777" w:rsidR="00D25DA2" w:rsidRPr="0022679C" w:rsidRDefault="00D25DA2" w:rsidP="00D25DA2">
            <w:pPr>
              <w:rPr>
                <w:rFonts w:ascii="Times New Roman" w:hAnsi="Times New Roman" w:cs="Times New Roman"/>
                <w:sz w:val="20"/>
                <w:szCs w:val="20"/>
              </w:rPr>
            </w:pPr>
            <w:r w:rsidRPr="0022679C">
              <w:rPr>
                <w:rFonts w:ascii="Times New Roman" w:hAnsi="Times New Roman" w:cs="Times New Roman"/>
                <w:sz w:val="20"/>
                <w:szCs w:val="20"/>
              </w:rPr>
              <w:t>Y</w:t>
            </w:r>
          </w:p>
        </w:tc>
        <w:tc>
          <w:tcPr>
            <w:tcW w:w="527" w:type="pct"/>
          </w:tcPr>
          <w:p w14:paraId="2BDBC967" w14:textId="77777777" w:rsidR="00D25DA2" w:rsidRPr="0022679C" w:rsidRDefault="00D25DA2" w:rsidP="00D25DA2">
            <w:pPr>
              <w:rPr>
                <w:rFonts w:ascii="Times New Roman" w:hAnsi="Times New Roman" w:cs="Times New Roman"/>
                <w:sz w:val="20"/>
                <w:szCs w:val="20"/>
              </w:rPr>
            </w:pPr>
            <w:r w:rsidRPr="0022679C">
              <w:rPr>
                <w:rFonts w:ascii="Times New Roman" w:hAnsi="Times New Roman" w:cs="Times New Roman"/>
                <w:sz w:val="20"/>
                <w:szCs w:val="20"/>
              </w:rPr>
              <w:t>2022/2046342</w:t>
            </w:r>
            <w:r w:rsidRPr="0022679C">
              <w:rPr>
                <w:rFonts w:ascii="Times New Roman" w:hAnsi="Times New Roman" w:cs="Times New Roman"/>
                <w:sz w:val="20"/>
                <w:szCs w:val="20"/>
              </w:rPr>
              <w:br/>
              <w:t>Hopley, W., 2022</w:t>
            </w:r>
          </w:p>
        </w:tc>
        <w:tc>
          <w:tcPr>
            <w:tcW w:w="670" w:type="pct"/>
            <w:shd w:val="clear" w:color="auto" w:fill="F2F2F2" w:themeFill="background1" w:themeFillShade="F2"/>
          </w:tcPr>
          <w:p w14:paraId="50CDF0B9" w14:textId="77777777" w:rsidR="00D25DA2" w:rsidRPr="00F24407" w:rsidRDefault="00D25DA2" w:rsidP="008D0569">
            <w:pPr>
              <w:spacing w:line="240" w:lineRule="auto"/>
              <w:rPr>
                <w:rFonts w:ascii="Times New Roman" w:hAnsi="Times New Roman" w:cs="Times New Roman"/>
                <w:sz w:val="20"/>
                <w:szCs w:val="20"/>
                <w:lang w:val="en-GB"/>
              </w:rPr>
            </w:pPr>
            <w:r w:rsidRPr="00F24407">
              <w:rPr>
                <w:rFonts w:ascii="Times New Roman" w:hAnsi="Times New Roman" w:cs="Times New Roman"/>
                <w:sz w:val="20"/>
                <w:szCs w:val="20"/>
                <w:lang w:val="en-GB"/>
              </w:rPr>
              <w:t>Acceptable</w:t>
            </w:r>
          </w:p>
          <w:p w14:paraId="0798D748" w14:textId="77777777" w:rsidR="00D25DA2" w:rsidRPr="00F24407" w:rsidRDefault="00D25DA2" w:rsidP="008D0569">
            <w:pPr>
              <w:spacing w:line="240" w:lineRule="auto"/>
              <w:rPr>
                <w:rFonts w:ascii="Times New Roman" w:hAnsi="Times New Roman" w:cs="Times New Roman"/>
                <w:sz w:val="20"/>
                <w:szCs w:val="20"/>
                <w:lang w:val="en-GB"/>
              </w:rPr>
            </w:pPr>
            <w:r w:rsidRPr="00F24407">
              <w:rPr>
                <w:rFonts w:ascii="Times New Roman" w:hAnsi="Times New Roman" w:cs="Times New Roman"/>
                <w:sz w:val="20"/>
                <w:szCs w:val="20"/>
                <w:lang w:val="en-GB"/>
              </w:rPr>
              <w:t>Suspensibility is within acceptable limits (60 - 105%)</w:t>
            </w:r>
          </w:p>
          <w:p w14:paraId="0D87921E" w14:textId="77777777" w:rsidR="00D25DA2" w:rsidRDefault="00D25DA2" w:rsidP="008D0569">
            <w:pPr>
              <w:spacing w:line="240" w:lineRule="auto"/>
              <w:rPr>
                <w:rFonts w:ascii="Times New Roman" w:hAnsi="Times New Roman" w:cs="Times New Roman"/>
                <w:sz w:val="20"/>
                <w:szCs w:val="20"/>
                <w:lang w:val="en-GB"/>
              </w:rPr>
            </w:pPr>
            <w:r w:rsidRPr="00F24407">
              <w:rPr>
                <w:rFonts w:ascii="Times New Roman" w:hAnsi="Times New Roman" w:cs="Times New Roman"/>
                <w:sz w:val="20"/>
                <w:szCs w:val="20"/>
                <w:lang w:val="en-GB"/>
              </w:rPr>
              <w:t>Test was performed covering the lowest and the highest use-concentration</w:t>
            </w:r>
            <w:r>
              <w:rPr>
                <w:rFonts w:ascii="Times New Roman" w:hAnsi="Times New Roman" w:cs="Times New Roman"/>
                <w:sz w:val="20"/>
                <w:szCs w:val="20"/>
                <w:lang w:val="en-GB"/>
              </w:rPr>
              <w:t>.</w:t>
            </w:r>
          </w:p>
          <w:p w14:paraId="29CA45F1" w14:textId="24FD3BC7" w:rsidR="00D25DA2" w:rsidRPr="004F4878" w:rsidRDefault="00D25DA2" w:rsidP="008D0569">
            <w:pPr>
              <w:spacing w:line="240" w:lineRule="auto"/>
              <w:rPr>
                <w:sz w:val="20"/>
                <w:szCs w:val="20"/>
                <w:lang w:val="en-US"/>
              </w:rPr>
            </w:pPr>
            <w:r w:rsidRPr="00F24407">
              <w:rPr>
                <w:rFonts w:ascii="Times New Roman" w:hAnsi="Times New Roman" w:cs="Times New Roman"/>
                <w:sz w:val="20"/>
                <w:szCs w:val="20"/>
                <w:lang w:val="en-US"/>
              </w:rPr>
              <w:t xml:space="preserve">The analytical method used for the determination of </w:t>
            </w:r>
            <w:r>
              <w:rPr>
                <w:rFonts w:ascii="Times New Roman" w:hAnsi="Times New Roman" w:cs="Times New Roman"/>
                <w:sz w:val="20"/>
                <w:szCs w:val="20"/>
                <w:lang w:val="en-US"/>
              </w:rPr>
              <w:t>suspensibility (ametoctradin only, as propamocarb is fully soluble in the product and water) -method AFL 1028 in dilutions is</w:t>
            </w:r>
            <w:r w:rsidRPr="00F24407">
              <w:rPr>
                <w:rFonts w:ascii="Times New Roman" w:hAnsi="Times New Roman" w:cs="Times New Roman"/>
                <w:sz w:val="20"/>
                <w:szCs w:val="20"/>
                <w:lang w:val="en-US"/>
              </w:rPr>
              <w:t xml:space="preserve"> fully validated according to </w:t>
            </w:r>
            <w:r w:rsidRPr="00BF7D8E">
              <w:rPr>
                <w:rFonts w:ascii="Times New Roman" w:hAnsi="Times New Roman" w:cs="Times New Roman"/>
                <w:sz w:val="20"/>
                <w:szCs w:val="20"/>
                <w:lang w:val="en-US"/>
              </w:rPr>
              <w:t>SANTE/2020/12830 rev.1</w:t>
            </w:r>
            <w:r>
              <w:rPr>
                <w:rFonts w:ascii="Times New Roman" w:hAnsi="Times New Roman" w:cs="Times New Roman"/>
                <w:sz w:val="20"/>
                <w:szCs w:val="20"/>
                <w:lang w:val="en-US"/>
              </w:rPr>
              <w:t xml:space="preserve"> </w:t>
            </w:r>
            <w:r w:rsidRPr="00F24407">
              <w:rPr>
                <w:rFonts w:ascii="Times New Roman" w:hAnsi="Times New Roman" w:cs="Times New Roman"/>
                <w:sz w:val="20"/>
                <w:szCs w:val="20"/>
                <w:lang w:val="en-US"/>
              </w:rPr>
              <w:t>and ar</w:t>
            </w:r>
            <w:r>
              <w:rPr>
                <w:rFonts w:ascii="Times New Roman" w:hAnsi="Times New Roman" w:cs="Times New Roman"/>
                <w:sz w:val="20"/>
                <w:szCs w:val="20"/>
                <w:lang w:val="en-US"/>
              </w:rPr>
              <w:t>e provided in the dRR part B.5.</w:t>
            </w:r>
          </w:p>
        </w:tc>
      </w:tr>
      <w:tr w:rsidR="00D25DA2" w:rsidRPr="00DD592F" w14:paraId="5AAE54DC" w14:textId="77777777" w:rsidTr="00443DB2">
        <w:trPr>
          <w:cantSplit/>
          <w:trHeight w:val="3189"/>
        </w:trPr>
        <w:tc>
          <w:tcPr>
            <w:tcW w:w="598" w:type="pct"/>
          </w:tcPr>
          <w:p w14:paraId="5E28CED4" w14:textId="77777777" w:rsidR="00D25DA2" w:rsidRPr="0022679C" w:rsidRDefault="00D25DA2" w:rsidP="00D25DA2">
            <w:pPr>
              <w:pStyle w:val="RepTable"/>
              <w:rPr>
                <w:rFonts w:ascii="Times New Roman" w:hAnsi="Times New Roman" w:cs="Times New Roman"/>
                <w:sz w:val="20"/>
                <w:szCs w:val="20"/>
              </w:rPr>
            </w:pPr>
            <w:r w:rsidRPr="0022679C">
              <w:rPr>
                <w:rFonts w:ascii="Times New Roman" w:hAnsi="Times New Roman" w:cs="Times New Roman"/>
                <w:sz w:val="20"/>
                <w:szCs w:val="20"/>
              </w:rPr>
              <w:lastRenderedPageBreak/>
              <w:t>Spontaneity of dispersion</w:t>
            </w:r>
          </w:p>
          <w:p w14:paraId="5E938C61" w14:textId="77777777" w:rsidR="00D25DA2" w:rsidRPr="0022679C" w:rsidRDefault="00D25DA2" w:rsidP="00D25DA2">
            <w:pPr>
              <w:pStyle w:val="RepTable"/>
              <w:rPr>
                <w:rFonts w:ascii="Times New Roman" w:hAnsi="Times New Roman" w:cs="Times New Roman"/>
                <w:sz w:val="20"/>
                <w:szCs w:val="20"/>
              </w:rPr>
            </w:pPr>
            <w:r w:rsidRPr="0022679C">
              <w:rPr>
                <w:rFonts w:ascii="Times New Roman" w:hAnsi="Times New Roman" w:cs="Times New Roman"/>
                <w:sz w:val="20"/>
                <w:szCs w:val="20"/>
              </w:rPr>
              <w:t>(KCP 2.8.3.2)</w:t>
            </w:r>
          </w:p>
        </w:tc>
        <w:tc>
          <w:tcPr>
            <w:tcW w:w="598" w:type="pct"/>
          </w:tcPr>
          <w:p w14:paraId="5D7D5E9F" w14:textId="77777777" w:rsidR="00D25DA2" w:rsidRPr="0022679C" w:rsidRDefault="00D25DA2" w:rsidP="00D25DA2">
            <w:pPr>
              <w:rPr>
                <w:rFonts w:ascii="Times New Roman" w:hAnsi="Times New Roman" w:cs="Times New Roman"/>
                <w:sz w:val="20"/>
                <w:szCs w:val="20"/>
              </w:rPr>
            </w:pPr>
            <w:r w:rsidRPr="0022679C">
              <w:rPr>
                <w:rFonts w:ascii="Times New Roman" w:hAnsi="Times New Roman" w:cs="Times New Roman"/>
                <w:sz w:val="20"/>
                <w:szCs w:val="20"/>
              </w:rPr>
              <w:t>CIPAC MT 160</w:t>
            </w:r>
          </w:p>
          <w:p w14:paraId="2DA3DD7E" w14:textId="77777777" w:rsidR="00D25DA2" w:rsidRPr="0022679C" w:rsidRDefault="00D25DA2" w:rsidP="00D25DA2">
            <w:pPr>
              <w:rPr>
                <w:rFonts w:ascii="Times New Roman" w:hAnsi="Times New Roman" w:cs="Times New Roman"/>
                <w:sz w:val="20"/>
                <w:szCs w:val="20"/>
              </w:rPr>
            </w:pPr>
            <w:r w:rsidRPr="0022679C">
              <w:rPr>
                <w:rFonts w:ascii="Times New Roman" w:hAnsi="Times New Roman" w:cs="Times New Roman"/>
                <w:sz w:val="20"/>
                <w:szCs w:val="20"/>
              </w:rPr>
              <w:t>AFL1028/02</w:t>
            </w:r>
          </w:p>
        </w:tc>
        <w:tc>
          <w:tcPr>
            <w:tcW w:w="875" w:type="pct"/>
          </w:tcPr>
          <w:p w14:paraId="0274FB8D" w14:textId="77777777" w:rsidR="00D25DA2" w:rsidRPr="0022679C" w:rsidRDefault="00D25DA2" w:rsidP="00D25DA2">
            <w:pPr>
              <w:rPr>
                <w:rFonts w:ascii="Times New Roman" w:hAnsi="Times New Roman" w:cs="Times New Roman"/>
                <w:sz w:val="20"/>
                <w:szCs w:val="20"/>
                <w:lang w:val="en-US"/>
              </w:rPr>
            </w:pPr>
            <w:r w:rsidRPr="0022679C">
              <w:rPr>
                <w:rFonts w:ascii="Times New Roman" w:hAnsi="Times New Roman" w:cs="Times New Roman"/>
                <w:sz w:val="20"/>
                <w:szCs w:val="20"/>
                <w:lang w:val="en-US"/>
              </w:rPr>
              <w:t>BAS 743 03 F</w:t>
            </w:r>
          </w:p>
          <w:p w14:paraId="5CE2FC5B" w14:textId="77777777" w:rsidR="00D25DA2" w:rsidRPr="0022679C" w:rsidRDefault="00D25DA2" w:rsidP="00D25DA2">
            <w:pPr>
              <w:rPr>
                <w:rFonts w:ascii="Times New Roman" w:hAnsi="Times New Roman" w:cs="Times New Roman"/>
                <w:sz w:val="20"/>
                <w:szCs w:val="20"/>
                <w:lang w:val="en-US"/>
              </w:rPr>
            </w:pPr>
            <w:r w:rsidRPr="0022679C">
              <w:rPr>
                <w:rFonts w:ascii="Times New Roman" w:hAnsi="Times New Roman" w:cs="Times New Roman"/>
                <w:sz w:val="20"/>
                <w:szCs w:val="20"/>
                <w:lang w:val="en-US"/>
              </w:rPr>
              <w:t>Ametoctradin/Propamocarb 120/378 g/L</w:t>
            </w:r>
          </w:p>
          <w:p w14:paraId="0AF80861" w14:textId="77777777" w:rsidR="00D25DA2" w:rsidRPr="004F4878" w:rsidRDefault="00D25DA2" w:rsidP="00D25DA2">
            <w:pPr>
              <w:rPr>
                <w:rFonts w:ascii="Times New Roman" w:hAnsi="Times New Roman" w:cs="Times New Roman"/>
                <w:sz w:val="20"/>
                <w:szCs w:val="20"/>
                <w:lang w:val="en-US"/>
              </w:rPr>
            </w:pPr>
            <w:r w:rsidRPr="004F4878">
              <w:rPr>
                <w:rFonts w:ascii="Times New Roman" w:hAnsi="Times New Roman" w:cs="Times New Roman"/>
                <w:sz w:val="20"/>
                <w:szCs w:val="20"/>
                <w:lang w:val="en-US"/>
              </w:rPr>
              <w:t>Batch FRE-002223</w:t>
            </w:r>
          </w:p>
        </w:tc>
        <w:tc>
          <w:tcPr>
            <w:tcW w:w="1539" w:type="pct"/>
          </w:tcPr>
          <w:p w14:paraId="68662922" w14:textId="5F0AF1CA" w:rsidR="00D25DA2" w:rsidRPr="0022679C" w:rsidRDefault="00D25DA2" w:rsidP="00D25DA2">
            <w:pPr>
              <w:suppressAutoHyphens/>
              <w:spacing w:before="60" w:after="60"/>
              <w:rPr>
                <w:rFonts w:ascii="Times New Roman" w:hAnsi="Times New Roman" w:cs="Times New Roman"/>
                <w:sz w:val="20"/>
                <w:szCs w:val="20"/>
                <w:lang w:val="en-GB" w:eastAsia="de-DE"/>
              </w:rPr>
            </w:pPr>
            <w:r w:rsidRPr="0022679C">
              <w:rPr>
                <w:rFonts w:ascii="Times New Roman" w:hAnsi="Times New Roman" w:cs="Times New Roman"/>
                <w:sz w:val="20"/>
                <w:szCs w:val="20"/>
                <w:lang w:val="en-GB" w:eastAsia="de-DE"/>
              </w:rPr>
              <w:t>5 % dilution in CIPAC water D at 25 °C (ametoctradin only</w:t>
            </w:r>
            <w:r w:rsidR="00443DB2" w:rsidRPr="007E435C">
              <w:rPr>
                <w:rFonts w:ascii="Times New Roman" w:hAnsi="Times New Roman" w:cs="Times New Roman"/>
                <w:sz w:val="20"/>
                <w:szCs w:val="20"/>
                <w:shd w:val="clear" w:color="auto" w:fill="BDD6EE" w:themeFill="accent5" w:themeFillTint="66"/>
                <w:lang w:val="en-GB" w:eastAsia="de-DE"/>
              </w:rPr>
              <w:t>*</w:t>
            </w:r>
            <w:r w:rsidRPr="0022679C">
              <w:rPr>
                <w:rFonts w:ascii="Times New Roman" w:hAnsi="Times New Roman" w:cs="Times New Roman"/>
                <w:sz w:val="20"/>
                <w:szCs w:val="20"/>
                <w:lang w:val="en-GB" w:eastAsia="de-DE"/>
              </w:rPr>
              <w:t>)</w:t>
            </w:r>
          </w:p>
          <w:tbl>
            <w:tblPr>
              <w:tblW w:w="39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2"/>
              <w:gridCol w:w="2124"/>
            </w:tblGrid>
            <w:tr w:rsidR="00D25DA2" w:rsidRPr="00DD592F" w14:paraId="46466723" w14:textId="77777777" w:rsidTr="00CB39F1">
              <w:trPr>
                <w:trHeight w:val="340"/>
              </w:trPr>
              <w:tc>
                <w:tcPr>
                  <w:tcW w:w="1782" w:type="dxa"/>
                  <w:vMerge w:val="restart"/>
                  <w:tcBorders>
                    <w:right w:val="double" w:sz="4" w:space="0" w:color="auto"/>
                  </w:tcBorders>
                  <w:vAlign w:val="center"/>
                </w:tcPr>
                <w:p w14:paraId="3244EA86" w14:textId="77777777" w:rsidR="00D25DA2" w:rsidRPr="0022679C" w:rsidRDefault="00D25DA2" w:rsidP="00D25DA2">
                  <w:pPr>
                    <w:widowControl w:val="0"/>
                    <w:suppressAutoHyphens/>
                    <w:jc w:val="center"/>
                    <w:rPr>
                      <w:rFonts w:ascii="Times New Roman" w:hAnsi="Times New Roman" w:cs="Times New Roman"/>
                      <w:sz w:val="20"/>
                      <w:szCs w:val="20"/>
                      <w:lang w:val="en-GB" w:eastAsia="de-DE"/>
                    </w:rPr>
                  </w:pPr>
                  <w:r w:rsidRPr="0022679C">
                    <w:rPr>
                      <w:rFonts w:ascii="Times New Roman" w:hAnsi="Times New Roman" w:cs="Times New Roman"/>
                      <w:sz w:val="20"/>
                      <w:szCs w:val="20"/>
                      <w:lang w:val="en-GB" w:eastAsia="de-DE"/>
                    </w:rPr>
                    <w:t>Storage period</w:t>
                  </w:r>
                </w:p>
              </w:tc>
              <w:tc>
                <w:tcPr>
                  <w:tcW w:w="2124" w:type="dxa"/>
                  <w:tcBorders>
                    <w:left w:val="double" w:sz="4" w:space="0" w:color="auto"/>
                    <w:bottom w:val="single" w:sz="4" w:space="0" w:color="auto"/>
                  </w:tcBorders>
                  <w:vAlign w:val="center"/>
                </w:tcPr>
                <w:p w14:paraId="18E5E31C" w14:textId="77777777" w:rsidR="00D25DA2" w:rsidRPr="0022679C" w:rsidRDefault="00D25DA2" w:rsidP="00D25DA2">
                  <w:pPr>
                    <w:widowControl w:val="0"/>
                    <w:suppressAutoHyphens/>
                    <w:spacing w:before="60"/>
                    <w:jc w:val="center"/>
                    <w:rPr>
                      <w:rFonts w:ascii="Times New Roman" w:hAnsi="Times New Roman" w:cs="Times New Roman"/>
                      <w:b/>
                      <w:sz w:val="20"/>
                      <w:szCs w:val="20"/>
                      <w:lang w:val="en-GB" w:eastAsia="de-DE"/>
                    </w:rPr>
                  </w:pPr>
                  <w:r w:rsidRPr="0022679C">
                    <w:rPr>
                      <w:rFonts w:ascii="Times New Roman" w:hAnsi="Times New Roman" w:cs="Times New Roman"/>
                      <w:b/>
                      <w:sz w:val="20"/>
                      <w:szCs w:val="20"/>
                      <w:lang w:val="en-GB" w:eastAsia="de-DE"/>
                    </w:rPr>
                    <w:t>Suspensibility [%]</w:t>
                  </w:r>
                </w:p>
              </w:tc>
            </w:tr>
            <w:tr w:rsidR="00D25DA2" w:rsidRPr="00DD592F" w14:paraId="207C973B" w14:textId="77777777" w:rsidTr="00CB39F1">
              <w:trPr>
                <w:trHeight w:val="340"/>
              </w:trPr>
              <w:tc>
                <w:tcPr>
                  <w:tcW w:w="1782" w:type="dxa"/>
                  <w:vMerge/>
                  <w:tcBorders>
                    <w:bottom w:val="double" w:sz="4" w:space="0" w:color="auto"/>
                    <w:right w:val="double" w:sz="4" w:space="0" w:color="auto"/>
                  </w:tcBorders>
                </w:tcPr>
                <w:p w14:paraId="15EF8BE0" w14:textId="77777777" w:rsidR="00D25DA2" w:rsidRPr="0022679C" w:rsidRDefault="00D25DA2" w:rsidP="00D25DA2">
                  <w:pPr>
                    <w:widowControl w:val="0"/>
                    <w:suppressAutoHyphens/>
                    <w:rPr>
                      <w:rFonts w:ascii="Times New Roman" w:hAnsi="Times New Roman" w:cs="Times New Roman"/>
                      <w:sz w:val="20"/>
                      <w:szCs w:val="20"/>
                      <w:lang w:val="en-GB" w:eastAsia="de-DE"/>
                    </w:rPr>
                  </w:pPr>
                </w:p>
              </w:tc>
              <w:tc>
                <w:tcPr>
                  <w:tcW w:w="2124" w:type="dxa"/>
                  <w:tcBorders>
                    <w:left w:val="double" w:sz="4" w:space="0" w:color="auto"/>
                    <w:bottom w:val="double" w:sz="4" w:space="0" w:color="auto"/>
                  </w:tcBorders>
                  <w:vAlign w:val="center"/>
                </w:tcPr>
                <w:p w14:paraId="21D5C1E8" w14:textId="77777777" w:rsidR="00D25DA2" w:rsidRPr="0022679C" w:rsidRDefault="00D25DA2" w:rsidP="00D25DA2">
                  <w:pPr>
                    <w:widowControl w:val="0"/>
                    <w:suppressAutoHyphens/>
                    <w:spacing w:before="60"/>
                    <w:jc w:val="center"/>
                    <w:rPr>
                      <w:rFonts w:ascii="Times New Roman" w:hAnsi="Times New Roman" w:cs="Times New Roman"/>
                      <w:sz w:val="20"/>
                      <w:szCs w:val="20"/>
                      <w:lang w:val="en-GB" w:eastAsia="de-DE"/>
                    </w:rPr>
                  </w:pPr>
                  <w:r w:rsidRPr="0022679C">
                    <w:rPr>
                      <w:rFonts w:ascii="Times New Roman" w:hAnsi="Times New Roman" w:cs="Times New Roman"/>
                      <w:b/>
                      <w:sz w:val="20"/>
                      <w:szCs w:val="20"/>
                      <w:lang w:val="en-GB" w:eastAsia="de-DE"/>
                    </w:rPr>
                    <w:t>5 % dilution</w:t>
                  </w:r>
                </w:p>
              </w:tc>
            </w:tr>
            <w:tr w:rsidR="00D25DA2" w:rsidRPr="00DD592F" w14:paraId="6D900A14" w14:textId="77777777" w:rsidTr="00CB39F1">
              <w:trPr>
                <w:trHeight w:val="283"/>
              </w:trPr>
              <w:tc>
                <w:tcPr>
                  <w:tcW w:w="1782" w:type="dxa"/>
                  <w:tcBorders>
                    <w:top w:val="double" w:sz="4" w:space="0" w:color="auto"/>
                    <w:bottom w:val="single" w:sz="4" w:space="0" w:color="auto"/>
                    <w:right w:val="double" w:sz="4" w:space="0" w:color="auto"/>
                  </w:tcBorders>
                  <w:vAlign w:val="center"/>
                </w:tcPr>
                <w:p w14:paraId="66C283E1" w14:textId="77777777" w:rsidR="00D25DA2" w:rsidRPr="0022679C" w:rsidRDefault="00D25DA2" w:rsidP="00D25DA2">
                  <w:pPr>
                    <w:widowControl w:val="0"/>
                    <w:suppressAutoHyphens/>
                    <w:rPr>
                      <w:rFonts w:ascii="Times New Roman" w:hAnsi="Times New Roman" w:cs="Times New Roman"/>
                      <w:sz w:val="20"/>
                      <w:szCs w:val="20"/>
                      <w:lang w:val="en-GB" w:eastAsia="de-DE"/>
                    </w:rPr>
                  </w:pPr>
                  <w:r w:rsidRPr="0022679C">
                    <w:rPr>
                      <w:rFonts w:ascii="Times New Roman" w:hAnsi="Times New Roman" w:cs="Times New Roman"/>
                      <w:sz w:val="20"/>
                      <w:szCs w:val="20"/>
                      <w:lang w:val="en-GB" w:eastAsia="de-DE"/>
                    </w:rPr>
                    <w:t>Initial</w:t>
                  </w:r>
                </w:p>
              </w:tc>
              <w:tc>
                <w:tcPr>
                  <w:tcW w:w="2124" w:type="dxa"/>
                  <w:tcBorders>
                    <w:top w:val="double" w:sz="4" w:space="0" w:color="auto"/>
                    <w:left w:val="double" w:sz="4" w:space="0" w:color="auto"/>
                    <w:bottom w:val="single" w:sz="4" w:space="0" w:color="auto"/>
                  </w:tcBorders>
                  <w:vAlign w:val="center"/>
                </w:tcPr>
                <w:p w14:paraId="4F4A3996" w14:textId="77777777" w:rsidR="00D25DA2" w:rsidRPr="0022679C" w:rsidRDefault="00D25DA2" w:rsidP="00D25DA2">
                  <w:pPr>
                    <w:widowControl w:val="0"/>
                    <w:suppressAutoHyphens/>
                    <w:jc w:val="center"/>
                    <w:rPr>
                      <w:rFonts w:ascii="Times New Roman" w:hAnsi="Times New Roman" w:cs="Times New Roman"/>
                      <w:sz w:val="20"/>
                      <w:szCs w:val="20"/>
                      <w:lang w:val="en-GB" w:eastAsia="de-DE"/>
                    </w:rPr>
                  </w:pPr>
                  <w:r w:rsidRPr="0022679C">
                    <w:rPr>
                      <w:rFonts w:ascii="Times New Roman" w:hAnsi="Times New Roman" w:cs="Times New Roman"/>
                      <w:sz w:val="20"/>
                      <w:szCs w:val="20"/>
                      <w:lang w:val="en-GB" w:eastAsia="de-DE"/>
                    </w:rPr>
                    <w:t>101</w:t>
                  </w:r>
                </w:p>
              </w:tc>
            </w:tr>
            <w:tr w:rsidR="00D25DA2" w:rsidRPr="00DD592F" w14:paraId="4F51F44A" w14:textId="77777777" w:rsidTr="00CB39F1">
              <w:trPr>
                <w:trHeight w:val="283"/>
              </w:trPr>
              <w:tc>
                <w:tcPr>
                  <w:tcW w:w="1782" w:type="dxa"/>
                  <w:tcBorders>
                    <w:top w:val="single" w:sz="4" w:space="0" w:color="auto"/>
                    <w:right w:val="double" w:sz="4" w:space="0" w:color="auto"/>
                  </w:tcBorders>
                  <w:vAlign w:val="center"/>
                </w:tcPr>
                <w:p w14:paraId="49DF9242" w14:textId="77777777" w:rsidR="00D25DA2" w:rsidRPr="0022679C" w:rsidRDefault="00D25DA2" w:rsidP="00D25DA2">
                  <w:pPr>
                    <w:widowControl w:val="0"/>
                    <w:suppressAutoHyphens/>
                    <w:rPr>
                      <w:rFonts w:ascii="Times New Roman" w:hAnsi="Times New Roman" w:cs="Times New Roman"/>
                      <w:sz w:val="20"/>
                      <w:szCs w:val="20"/>
                      <w:lang w:val="en-GB" w:eastAsia="de-DE"/>
                    </w:rPr>
                  </w:pPr>
                  <w:r w:rsidRPr="0022679C">
                    <w:rPr>
                      <w:rFonts w:ascii="Times New Roman" w:hAnsi="Times New Roman" w:cs="Times New Roman"/>
                      <w:sz w:val="20"/>
                      <w:szCs w:val="20"/>
                      <w:lang w:val="en-GB" w:eastAsia="de-DE"/>
                    </w:rPr>
                    <w:t>7 days @ 0 ºC</w:t>
                  </w:r>
                </w:p>
              </w:tc>
              <w:tc>
                <w:tcPr>
                  <w:tcW w:w="2124" w:type="dxa"/>
                  <w:tcBorders>
                    <w:top w:val="single" w:sz="4" w:space="0" w:color="auto"/>
                    <w:left w:val="double" w:sz="4" w:space="0" w:color="auto"/>
                  </w:tcBorders>
                  <w:vAlign w:val="center"/>
                </w:tcPr>
                <w:p w14:paraId="20FAC485" w14:textId="77777777" w:rsidR="00D25DA2" w:rsidRPr="0022679C" w:rsidRDefault="00D25DA2" w:rsidP="00D25DA2">
                  <w:pPr>
                    <w:widowControl w:val="0"/>
                    <w:suppressAutoHyphens/>
                    <w:jc w:val="center"/>
                    <w:rPr>
                      <w:rFonts w:ascii="Times New Roman" w:hAnsi="Times New Roman" w:cs="Times New Roman"/>
                      <w:sz w:val="20"/>
                      <w:szCs w:val="20"/>
                      <w:lang w:val="en-GB" w:eastAsia="de-DE"/>
                    </w:rPr>
                  </w:pPr>
                  <w:r w:rsidRPr="0022679C">
                    <w:rPr>
                      <w:rFonts w:ascii="Times New Roman" w:hAnsi="Times New Roman" w:cs="Times New Roman"/>
                      <w:sz w:val="20"/>
                      <w:szCs w:val="20"/>
                      <w:lang w:val="en-GB" w:eastAsia="de-DE"/>
                    </w:rPr>
                    <w:t>103</w:t>
                  </w:r>
                </w:p>
              </w:tc>
            </w:tr>
          </w:tbl>
          <w:p w14:paraId="087A8347" w14:textId="77777777" w:rsidR="00443DB2" w:rsidRDefault="00443DB2" w:rsidP="007E435C">
            <w:pPr>
              <w:spacing w:after="0"/>
              <w:rPr>
                <w:rFonts w:ascii="Times New Roman" w:hAnsi="Times New Roman" w:cs="Times New Roman"/>
                <w:sz w:val="20"/>
                <w:szCs w:val="20"/>
                <w:highlight w:val="yellow"/>
                <w:lang w:val="en-GB"/>
              </w:rPr>
            </w:pPr>
          </w:p>
          <w:p w14:paraId="161589C9" w14:textId="6CBB890A" w:rsidR="00D25DA2" w:rsidRPr="004F4878" w:rsidRDefault="00443DB2" w:rsidP="00F31A1E">
            <w:pPr>
              <w:spacing w:after="0" w:line="240" w:lineRule="auto"/>
              <w:rPr>
                <w:rFonts w:ascii="Times New Roman" w:hAnsi="Times New Roman" w:cs="Times New Roman"/>
                <w:sz w:val="20"/>
                <w:szCs w:val="20"/>
                <w:lang w:val="en-US"/>
              </w:rPr>
            </w:pPr>
            <w:r w:rsidRPr="007E435C">
              <w:rPr>
                <w:rFonts w:ascii="Times New Roman" w:hAnsi="Times New Roman" w:cs="Times New Roman"/>
                <w:sz w:val="20"/>
                <w:szCs w:val="20"/>
                <w:shd w:val="clear" w:color="auto" w:fill="BDD6EE" w:themeFill="accent5" w:themeFillTint="66"/>
                <w:lang w:val="en-GB"/>
              </w:rPr>
              <w:t>* Spontaneity of dispersion test was intentionally performed for Ametocradin (only). It is not necessary to perform the test for Propamocarb as this is not suspended (it is already dissolved in solution).</w:t>
            </w:r>
          </w:p>
        </w:tc>
        <w:tc>
          <w:tcPr>
            <w:tcW w:w="193" w:type="pct"/>
          </w:tcPr>
          <w:p w14:paraId="5353A1C2" w14:textId="77777777" w:rsidR="00D25DA2" w:rsidRPr="0022679C" w:rsidRDefault="00D25DA2" w:rsidP="00D25DA2">
            <w:pPr>
              <w:rPr>
                <w:rFonts w:ascii="Times New Roman" w:hAnsi="Times New Roman" w:cs="Times New Roman"/>
                <w:sz w:val="20"/>
                <w:szCs w:val="20"/>
              </w:rPr>
            </w:pPr>
            <w:r w:rsidRPr="0022679C">
              <w:rPr>
                <w:rFonts w:ascii="Times New Roman" w:hAnsi="Times New Roman" w:cs="Times New Roman"/>
                <w:sz w:val="20"/>
                <w:szCs w:val="20"/>
              </w:rPr>
              <w:t>Y</w:t>
            </w:r>
          </w:p>
        </w:tc>
        <w:tc>
          <w:tcPr>
            <w:tcW w:w="527" w:type="pct"/>
          </w:tcPr>
          <w:p w14:paraId="4A718317" w14:textId="77777777" w:rsidR="00D25DA2" w:rsidRPr="0022679C" w:rsidRDefault="00D25DA2" w:rsidP="00D25DA2">
            <w:pPr>
              <w:rPr>
                <w:rFonts w:ascii="Times New Roman" w:hAnsi="Times New Roman" w:cs="Times New Roman"/>
                <w:sz w:val="20"/>
                <w:szCs w:val="20"/>
              </w:rPr>
            </w:pPr>
            <w:r w:rsidRPr="0022679C">
              <w:rPr>
                <w:rFonts w:ascii="Times New Roman" w:hAnsi="Times New Roman" w:cs="Times New Roman"/>
                <w:sz w:val="20"/>
                <w:szCs w:val="20"/>
              </w:rPr>
              <w:t>2022/2046342</w:t>
            </w:r>
            <w:r w:rsidRPr="0022679C">
              <w:rPr>
                <w:rFonts w:ascii="Times New Roman" w:hAnsi="Times New Roman" w:cs="Times New Roman"/>
                <w:sz w:val="20"/>
                <w:szCs w:val="20"/>
              </w:rPr>
              <w:br/>
              <w:t>Hopley, W., 2022</w:t>
            </w:r>
          </w:p>
        </w:tc>
        <w:tc>
          <w:tcPr>
            <w:tcW w:w="670" w:type="pct"/>
            <w:shd w:val="clear" w:color="auto" w:fill="F2F2F2" w:themeFill="background1" w:themeFillShade="F2"/>
          </w:tcPr>
          <w:p w14:paraId="21EB0195" w14:textId="77777777" w:rsidR="00D25DA2" w:rsidRPr="00F24407" w:rsidRDefault="00D25DA2" w:rsidP="008D0569">
            <w:pPr>
              <w:spacing w:line="240" w:lineRule="auto"/>
              <w:rPr>
                <w:rFonts w:ascii="Times New Roman" w:hAnsi="Times New Roman" w:cs="Times New Roman"/>
                <w:sz w:val="20"/>
                <w:szCs w:val="20"/>
                <w:lang w:val="en-GB"/>
              </w:rPr>
            </w:pPr>
            <w:r w:rsidRPr="00F24407">
              <w:rPr>
                <w:rFonts w:ascii="Times New Roman" w:hAnsi="Times New Roman" w:cs="Times New Roman"/>
                <w:sz w:val="20"/>
                <w:szCs w:val="20"/>
                <w:lang w:val="en-GB"/>
              </w:rPr>
              <w:t>Acceptable</w:t>
            </w:r>
          </w:p>
          <w:p w14:paraId="7FBEED9B" w14:textId="4FA8851F" w:rsidR="00D25DA2" w:rsidRPr="004F4878" w:rsidRDefault="00D25DA2" w:rsidP="008D0569">
            <w:pPr>
              <w:spacing w:line="240" w:lineRule="auto"/>
              <w:rPr>
                <w:sz w:val="20"/>
                <w:szCs w:val="20"/>
                <w:lang w:val="en-US"/>
              </w:rPr>
            </w:pPr>
            <w:r w:rsidRPr="004F4878">
              <w:rPr>
                <w:rFonts w:ascii="Times New Roman" w:hAnsi="Times New Roman" w:cs="Times New Roman"/>
                <w:sz w:val="20"/>
                <w:szCs w:val="20"/>
                <w:lang w:val="en-US"/>
              </w:rPr>
              <w:t xml:space="preserve">spontaneity of dispersion is </w:t>
            </w:r>
            <w:r w:rsidRPr="00F24407">
              <w:rPr>
                <w:rFonts w:ascii="Times New Roman" w:hAnsi="Times New Roman" w:cs="Times New Roman"/>
                <w:sz w:val="20"/>
                <w:szCs w:val="20"/>
                <w:lang w:val="en-GB"/>
              </w:rPr>
              <w:t>within acceptable limits (60 - 105%)</w:t>
            </w:r>
          </w:p>
        </w:tc>
      </w:tr>
      <w:tr w:rsidR="00D25DA2" w:rsidRPr="00585FB3" w14:paraId="6253ACAA" w14:textId="77777777" w:rsidTr="00B61F14">
        <w:trPr>
          <w:cantSplit/>
        </w:trPr>
        <w:tc>
          <w:tcPr>
            <w:tcW w:w="598" w:type="pct"/>
          </w:tcPr>
          <w:p w14:paraId="6CFA5802" w14:textId="77777777" w:rsidR="00D25DA2" w:rsidRPr="0022679C" w:rsidRDefault="00D25DA2" w:rsidP="00D25DA2">
            <w:pPr>
              <w:pStyle w:val="RepTable"/>
              <w:rPr>
                <w:rFonts w:ascii="Times New Roman" w:hAnsi="Times New Roman" w:cs="Times New Roman"/>
                <w:sz w:val="20"/>
                <w:szCs w:val="20"/>
              </w:rPr>
            </w:pPr>
            <w:r w:rsidRPr="0022679C">
              <w:rPr>
                <w:rFonts w:ascii="Times New Roman" w:hAnsi="Times New Roman" w:cs="Times New Roman"/>
                <w:sz w:val="20"/>
                <w:szCs w:val="20"/>
              </w:rPr>
              <w:t>Dispersion stability</w:t>
            </w:r>
          </w:p>
          <w:p w14:paraId="5B0F27A1" w14:textId="77777777" w:rsidR="00D25DA2" w:rsidRPr="0022679C" w:rsidRDefault="00D25DA2" w:rsidP="00D25DA2">
            <w:pPr>
              <w:pStyle w:val="RepTable"/>
              <w:rPr>
                <w:rFonts w:ascii="Times New Roman" w:hAnsi="Times New Roman" w:cs="Times New Roman"/>
                <w:sz w:val="20"/>
                <w:szCs w:val="20"/>
              </w:rPr>
            </w:pPr>
            <w:r w:rsidRPr="0022679C">
              <w:rPr>
                <w:rFonts w:ascii="Times New Roman" w:hAnsi="Times New Roman" w:cs="Times New Roman"/>
                <w:sz w:val="20"/>
                <w:szCs w:val="20"/>
              </w:rPr>
              <w:t>(KCP 2.8.3.3)</w:t>
            </w:r>
          </w:p>
        </w:tc>
        <w:tc>
          <w:tcPr>
            <w:tcW w:w="598" w:type="pct"/>
          </w:tcPr>
          <w:p w14:paraId="6F7042B2" w14:textId="77777777" w:rsidR="00D25DA2" w:rsidRPr="0022679C" w:rsidRDefault="00D25DA2" w:rsidP="00D25DA2">
            <w:pPr>
              <w:rPr>
                <w:rFonts w:ascii="Times New Roman" w:hAnsi="Times New Roman" w:cs="Times New Roman"/>
                <w:sz w:val="20"/>
                <w:szCs w:val="20"/>
              </w:rPr>
            </w:pPr>
          </w:p>
        </w:tc>
        <w:tc>
          <w:tcPr>
            <w:tcW w:w="875" w:type="pct"/>
          </w:tcPr>
          <w:p w14:paraId="40BBA67E" w14:textId="77777777" w:rsidR="00D25DA2" w:rsidRPr="0022679C" w:rsidRDefault="00D25DA2" w:rsidP="00D25DA2">
            <w:pPr>
              <w:rPr>
                <w:rFonts w:ascii="Times New Roman" w:hAnsi="Times New Roman" w:cs="Times New Roman"/>
                <w:sz w:val="20"/>
                <w:szCs w:val="20"/>
              </w:rPr>
            </w:pPr>
          </w:p>
        </w:tc>
        <w:tc>
          <w:tcPr>
            <w:tcW w:w="1539" w:type="pct"/>
          </w:tcPr>
          <w:p w14:paraId="79EF051D" w14:textId="77777777" w:rsidR="00D25DA2" w:rsidRPr="0022679C" w:rsidRDefault="00D25DA2" w:rsidP="00D25DA2">
            <w:pPr>
              <w:rPr>
                <w:rFonts w:ascii="Times New Roman" w:hAnsi="Times New Roman" w:cs="Times New Roman"/>
                <w:sz w:val="20"/>
                <w:szCs w:val="20"/>
                <w:lang w:val="en-US"/>
              </w:rPr>
            </w:pPr>
            <w:r w:rsidRPr="0022679C">
              <w:rPr>
                <w:rFonts w:ascii="Times New Roman" w:hAnsi="Times New Roman" w:cs="Times New Roman"/>
                <w:sz w:val="20"/>
                <w:szCs w:val="20"/>
                <w:lang w:val="en-US"/>
              </w:rPr>
              <w:t>Not applicable for SC formulations</w:t>
            </w:r>
          </w:p>
        </w:tc>
        <w:tc>
          <w:tcPr>
            <w:tcW w:w="193" w:type="pct"/>
          </w:tcPr>
          <w:p w14:paraId="61A42577" w14:textId="77777777" w:rsidR="00D25DA2" w:rsidRPr="0022679C" w:rsidRDefault="00D25DA2" w:rsidP="00D25DA2">
            <w:pPr>
              <w:rPr>
                <w:rFonts w:ascii="Times New Roman" w:hAnsi="Times New Roman" w:cs="Times New Roman"/>
                <w:sz w:val="20"/>
                <w:szCs w:val="20"/>
                <w:lang w:val="en-US"/>
              </w:rPr>
            </w:pPr>
          </w:p>
        </w:tc>
        <w:tc>
          <w:tcPr>
            <w:tcW w:w="527" w:type="pct"/>
          </w:tcPr>
          <w:p w14:paraId="713E30DA" w14:textId="77777777" w:rsidR="00D25DA2" w:rsidRPr="0022679C" w:rsidRDefault="00D25DA2" w:rsidP="00D25DA2">
            <w:pPr>
              <w:rPr>
                <w:rFonts w:ascii="Times New Roman" w:hAnsi="Times New Roman" w:cs="Times New Roman"/>
                <w:sz w:val="20"/>
                <w:szCs w:val="20"/>
                <w:lang w:val="en-US"/>
              </w:rPr>
            </w:pPr>
          </w:p>
        </w:tc>
        <w:tc>
          <w:tcPr>
            <w:tcW w:w="670" w:type="pct"/>
            <w:shd w:val="clear" w:color="auto" w:fill="F2F2F2" w:themeFill="background1" w:themeFillShade="F2"/>
          </w:tcPr>
          <w:p w14:paraId="79E5073D" w14:textId="0F07E7DB" w:rsidR="00D25DA2" w:rsidRPr="00AB02EF" w:rsidRDefault="00D25DA2" w:rsidP="008D0569">
            <w:pPr>
              <w:spacing w:line="240" w:lineRule="auto"/>
              <w:rPr>
                <w:sz w:val="20"/>
                <w:szCs w:val="20"/>
                <w:lang w:val="en-US"/>
              </w:rPr>
            </w:pPr>
            <w:r w:rsidRPr="00F24407">
              <w:rPr>
                <w:rFonts w:ascii="Times New Roman" w:hAnsi="Times New Roman" w:cs="Times New Roman"/>
                <w:sz w:val="20"/>
                <w:szCs w:val="20"/>
                <w:lang w:val="en-US"/>
              </w:rPr>
              <w:t>-</w:t>
            </w:r>
          </w:p>
        </w:tc>
      </w:tr>
      <w:tr w:rsidR="00D25DA2" w:rsidRPr="00585FB3" w14:paraId="623102DA" w14:textId="77777777" w:rsidTr="00B61F14">
        <w:trPr>
          <w:cantSplit/>
        </w:trPr>
        <w:tc>
          <w:tcPr>
            <w:tcW w:w="598" w:type="pct"/>
          </w:tcPr>
          <w:p w14:paraId="3F13D930" w14:textId="77777777" w:rsidR="00D25DA2" w:rsidRPr="0022679C" w:rsidRDefault="00D25DA2" w:rsidP="00D25DA2">
            <w:pPr>
              <w:pStyle w:val="RepTable"/>
              <w:rPr>
                <w:rFonts w:ascii="Times New Roman" w:hAnsi="Times New Roman" w:cs="Times New Roman"/>
                <w:sz w:val="20"/>
                <w:szCs w:val="20"/>
              </w:rPr>
            </w:pPr>
            <w:r w:rsidRPr="0022679C">
              <w:rPr>
                <w:rFonts w:ascii="Times New Roman" w:hAnsi="Times New Roman" w:cs="Times New Roman"/>
                <w:sz w:val="20"/>
                <w:szCs w:val="20"/>
              </w:rPr>
              <w:t>Degree of dissolution and dilution stability</w:t>
            </w:r>
          </w:p>
          <w:p w14:paraId="777FE1B2" w14:textId="77777777" w:rsidR="00D25DA2" w:rsidRPr="0022679C" w:rsidRDefault="00D25DA2" w:rsidP="00D25DA2">
            <w:pPr>
              <w:pStyle w:val="RepTable"/>
              <w:rPr>
                <w:rFonts w:ascii="Times New Roman" w:hAnsi="Times New Roman" w:cs="Times New Roman"/>
                <w:sz w:val="20"/>
                <w:szCs w:val="20"/>
              </w:rPr>
            </w:pPr>
            <w:r w:rsidRPr="0022679C">
              <w:rPr>
                <w:rFonts w:ascii="Times New Roman" w:hAnsi="Times New Roman" w:cs="Times New Roman"/>
                <w:sz w:val="20"/>
                <w:szCs w:val="20"/>
              </w:rPr>
              <w:t>(KCP 2.8.4)</w:t>
            </w:r>
          </w:p>
        </w:tc>
        <w:tc>
          <w:tcPr>
            <w:tcW w:w="598" w:type="pct"/>
          </w:tcPr>
          <w:p w14:paraId="00027303" w14:textId="77777777" w:rsidR="00D25DA2" w:rsidRPr="0022679C" w:rsidRDefault="00D25DA2" w:rsidP="00D25DA2">
            <w:pPr>
              <w:rPr>
                <w:rFonts w:ascii="Times New Roman" w:hAnsi="Times New Roman" w:cs="Times New Roman"/>
                <w:sz w:val="20"/>
                <w:szCs w:val="20"/>
              </w:rPr>
            </w:pPr>
          </w:p>
        </w:tc>
        <w:tc>
          <w:tcPr>
            <w:tcW w:w="875" w:type="pct"/>
          </w:tcPr>
          <w:p w14:paraId="7902EB9D" w14:textId="77777777" w:rsidR="00D25DA2" w:rsidRPr="0022679C" w:rsidRDefault="00D25DA2" w:rsidP="00D25DA2">
            <w:pPr>
              <w:rPr>
                <w:rFonts w:ascii="Times New Roman" w:hAnsi="Times New Roman" w:cs="Times New Roman"/>
                <w:sz w:val="20"/>
                <w:szCs w:val="20"/>
              </w:rPr>
            </w:pPr>
          </w:p>
        </w:tc>
        <w:tc>
          <w:tcPr>
            <w:tcW w:w="1539" w:type="pct"/>
          </w:tcPr>
          <w:p w14:paraId="0015E8B7" w14:textId="77777777" w:rsidR="00D25DA2" w:rsidRPr="0022679C" w:rsidRDefault="00D25DA2" w:rsidP="00D25DA2">
            <w:pPr>
              <w:rPr>
                <w:rFonts w:ascii="Times New Roman" w:hAnsi="Times New Roman" w:cs="Times New Roman"/>
                <w:sz w:val="20"/>
                <w:szCs w:val="20"/>
                <w:lang w:val="en-US"/>
              </w:rPr>
            </w:pPr>
            <w:r w:rsidRPr="0022679C">
              <w:rPr>
                <w:rFonts w:ascii="Times New Roman" w:hAnsi="Times New Roman" w:cs="Times New Roman"/>
                <w:sz w:val="20"/>
                <w:szCs w:val="20"/>
                <w:lang w:val="en-US"/>
              </w:rPr>
              <w:t>Not applicable for SC formulations</w:t>
            </w:r>
          </w:p>
        </w:tc>
        <w:tc>
          <w:tcPr>
            <w:tcW w:w="193" w:type="pct"/>
          </w:tcPr>
          <w:p w14:paraId="638D6D80" w14:textId="77777777" w:rsidR="00D25DA2" w:rsidRPr="0022679C" w:rsidRDefault="00D25DA2" w:rsidP="00D25DA2">
            <w:pPr>
              <w:rPr>
                <w:rFonts w:ascii="Times New Roman" w:hAnsi="Times New Roman" w:cs="Times New Roman"/>
                <w:sz w:val="20"/>
                <w:szCs w:val="20"/>
                <w:lang w:val="en-US"/>
              </w:rPr>
            </w:pPr>
          </w:p>
        </w:tc>
        <w:tc>
          <w:tcPr>
            <w:tcW w:w="527" w:type="pct"/>
          </w:tcPr>
          <w:p w14:paraId="43AEAA1B" w14:textId="77777777" w:rsidR="00D25DA2" w:rsidRPr="0022679C" w:rsidRDefault="00D25DA2" w:rsidP="00D25DA2">
            <w:pPr>
              <w:rPr>
                <w:rFonts w:ascii="Times New Roman" w:hAnsi="Times New Roman" w:cs="Times New Roman"/>
                <w:sz w:val="20"/>
                <w:szCs w:val="20"/>
                <w:lang w:val="en-US"/>
              </w:rPr>
            </w:pPr>
          </w:p>
        </w:tc>
        <w:tc>
          <w:tcPr>
            <w:tcW w:w="670" w:type="pct"/>
            <w:shd w:val="clear" w:color="auto" w:fill="F2F2F2" w:themeFill="background1" w:themeFillShade="F2"/>
          </w:tcPr>
          <w:p w14:paraId="1EC0B6C9" w14:textId="3D567E1F" w:rsidR="00D25DA2" w:rsidRPr="00AB02EF" w:rsidRDefault="00D25DA2" w:rsidP="008D0569">
            <w:pPr>
              <w:spacing w:line="240" w:lineRule="auto"/>
              <w:rPr>
                <w:sz w:val="20"/>
                <w:szCs w:val="20"/>
                <w:lang w:val="en-US"/>
              </w:rPr>
            </w:pPr>
            <w:r w:rsidRPr="00F24407">
              <w:rPr>
                <w:rFonts w:ascii="Times New Roman" w:hAnsi="Times New Roman" w:cs="Times New Roman"/>
                <w:sz w:val="20"/>
                <w:szCs w:val="20"/>
                <w:lang w:val="en-US"/>
              </w:rPr>
              <w:t>-</w:t>
            </w:r>
          </w:p>
        </w:tc>
      </w:tr>
      <w:tr w:rsidR="00D25DA2" w:rsidRPr="004015B0" w14:paraId="4F8B5F9E" w14:textId="77777777" w:rsidTr="00B61F14">
        <w:trPr>
          <w:cantSplit/>
        </w:trPr>
        <w:tc>
          <w:tcPr>
            <w:tcW w:w="598" w:type="pct"/>
          </w:tcPr>
          <w:p w14:paraId="0D474A21" w14:textId="77777777" w:rsidR="00D25DA2" w:rsidRPr="0022679C" w:rsidRDefault="00D25DA2" w:rsidP="00D25DA2">
            <w:pPr>
              <w:pStyle w:val="RepTable"/>
              <w:rPr>
                <w:rFonts w:ascii="Times New Roman" w:hAnsi="Times New Roman" w:cs="Times New Roman"/>
                <w:sz w:val="20"/>
                <w:szCs w:val="20"/>
              </w:rPr>
            </w:pPr>
            <w:r w:rsidRPr="0022679C">
              <w:rPr>
                <w:rFonts w:ascii="Times New Roman" w:hAnsi="Times New Roman" w:cs="Times New Roman"/>
                <w:sz w:val="20"/>
                <w:szCs w:val="20"/>
              </w:rPr>
              <w:t>Particle size distribution / nominal size range of granules</w:t>
            </w:r>
          </w:p>
          <w:p w14:paraId="02F37ACE" w14:textId="77777777" w:rsidR="00D25DA2" w:rsidRPr="0022679C" w:rsidRDefault="00D25DA2" w:rsidP="00D25DA2">
            <w:pPr>
              <w:pStyle w:val="RepTable"/>
              <w:rPr>
                <w:rFonts w:ascii="Times New Roman" w:hAnsi="Times New Roman" w:cs="Times New Roman"/>
                <w:sz w:val="20"/>
                <w:szCs w:val="20"/>
              </w:rPr>
            </w:pPr>
            <w:r w:rsidRPr="0022679C">
              <w:rPr>
                <w:rFonts w:ascii="Times New Roman" w:hAnsi="Times New Roman" w:cs="Times New Roman"/>
                <w:sz w:val="20"/>
                <w:szCs w:val="20"/>
              </w:rPr>
              <w:t>(KCP 2.8.5.1.1)</w:t>
            </w:r>
          </w:p>
        </w:tc>
        <w:tc>
          <w:tcPr>
            <w:tcW w:w="598" w:type="pct"/>
          </w:tcPr>
          <w:p w14:paraId="51BAE7C2" w14:textId="77777777" w:rsidR="00D25DA2" w:rsidRPr="0022679C" w:rsidRDefault="00D25DA2" w:rsidP="00D25DA2">
            <w:pPr>
              <w:rPr>
                <w:rFonts w:ascii="Times New Roman" w:hAnsi="Times New Roman" w:cs="Times New Roman"/>
                <w:sz w:val="20"/>
                <w:szCs w:val="20"/>
              </w:rPr>
            </w:pPr>
            <w:r w:rsidRPr="0022679C">
              <w:rPr>
                <w:rFonts w:ascii="Times New Roman" w:hAnsi="Times New Roman" w:cs="Times New Roman"/>
                <w:sz w:val="20"/>
                <w:szCs w:val="20"/>
              </w:rPr>
              <w:t>CIPAC MT 187</w:t>
            </w:r>
          </w:p>
        </w:tc>
        <w:tc>
          <w:tcPr>
            <w:tcW w:w="875" w:type="pct"/>
          </w:tcPr>
          <w:p w14:paraId="0A59DCCB" w14:textId="77777777" w:rsidR="00D25DA2" w:rsidRPr="0022679C" w:rsidRDefault="00D25DA2" w:rsidP="00D25DA2">
            <w:pPr>
              <w:rPr>
                <w:rFonts w:ascii="Times New Roman" w:hAnsi="Times New Roman" w:cs="Times New Roman"/>
                <w:sz w:val="20"/>
                <w:szCs w:val="20"/>
                <w:lang w:val="en-US"/>
              </w:rPr>
            </w:pPr>
            <w:r w:rsidRPr="0022679C">
              <w:rPr>
                <w:rFonts w:ascii="Times New Roman" w:hAnsi="Times New Roman" w:cs="Times New Roman"/>
                <w:sz w:val="20"/>
                <w:szCs w:val="20"/>
                <w:lang w:val="en-US"/>
              </w:rPr>
              <w:t>BAS 743 03 F</w:t>
            </w:r>
          </w:p>
          <w:p w14:paraId="3477FDA9" w14:textId="77777777" w:rsidR="00D25DA2" w:rsidRPr="0022679C" w:rsidRDefault="00D25DA2" w:rsidP="00D25DA2">
            <w:pPr>
              <w:rPr>
                <w:rFonts w:ascii="Times New Roman" w:hAnsi="Times New Roman" w:cs="Times New Roman"/>
                <w:sz w:val="20"/>
                <w:szCs w:val="20"/>
                <w:lang w:val="en-US"/>
              </w:rPr>
            </w:pPr>
            <w:r w:rsidRPr="0022679C">
              <w:rPr>
                <w:rFonts w:ascii="Times New Roman" w:hAnsi="Times New Roman" w:cs="Times New Roman"/>
                <w:sz w:val="20"/>
                <w:szCs w:val="20"/>
                <w:lang w:val="en-US"/>
              </w:rPr>
              <w:t>Ametoctradin/Propamocarb 120/378 g/L</w:t>
            </w:r>
          </w:p>
          <w:p w14:paraId="7A4B12C9" w14:textId="77777777" w:rsidR="00D25DA2" w:rsidRPr="004F4878" w:rsidRDefault="00D25DA2" w:rsidP="00D25DA2">
            <w:pPr>
              <w:rPr>
                <w:rFonts w:ascii="Times New Roman" w:hAnsi="Times New Roman" w:cs="Times New Roman"/>
                <w:sz w:val="20"/>
                <w:szCs w:val="20"/>
                <w:lang w:val="en-US"/>
              </w:rPr>
            </w:pPr>
            <w:r w:rsidRPr="004F4878">
              <w:rPr>
                <w:rFonts w:ascii="Times New Roman" w:hAnsi="Times New Roman" w:cs="Times New Roman"/>
                <w:sz w:val="20"/>
                <w:szCs w:val="20"/>
                <w:lang w:val="en-US"/>
              </w:rPr>
              <w:t>Batch FRE-002223</w:t>
            </w:r>
          </w:p>
        </w:tc>
        <w:tc>
          <w:tcPr>
            <w:tcW w:w="1539" w:type="pct"/>
          </w:tcPr>
          <w:p w14:paraId="2D1C936B" w14:textId="77777777" w:rsidR="00D25DA2" w:rsidRPr="0022679C" w:rsidRDefault="00D25DA2" w:rsidP="00D25DA2">
            <w:pPr>
              <w:widowControl w:val="0"/>
              <w:suppressAutoHyphens/>
              <w:spacing w:before="60" w:after="60"/>
              <w:rPr>
                <w:rFonts w:ascii="Times New Roman" w:hAnsi="Times New Roman" w:cs="Times New Roman"/>
                <w:sz w:val="20"/>
                <w:szCs w:val="20"/>
                <w:lang w:val="en-GB"/>
              </w:rPr>
            </w:pPr>
            <w:r w:rsidRPr="0022679C">
              <w:rPr>
                <w:rFonts w:ascii="Times New Roman" w:hAnsi="Times New Roman" w:cs="Times New Roman"/>
                <w:sz w:val="20"/>
                <w:szCs w:val="20"/>
                <w:lang w:val="en-GB"/>
              </w:rPr>
              <w:t>Dispersed in deionised water</w:t>
            </w:r>
          </w:p>
          <w:tbl>
            <w:tblPr>
              <w:tblStyle w:val="Tabela-Siatka"/>
              <w:tblW w:w="0" w:type="auto"/>
              <w:tblLayout w:type="fixed"/>
              <w:tblLook w:val="04A0" w:firstRow="1" w:lastRow="0" w:firstColumn="1" w:lastColumn="0" w:noHBand="0" w:noVBand="1"/>
            </w:tblPr>
            <w:tblGrid>
              <w:gridCol w:w="2608"/>
              <w:gridCol w:w="1298"/>
            </w:tblGrid>
            <w:tr w:rsidR="00D25DA2" w:rsidRPr="0022679C" w14:paraId="022CE6B6" w14:textId="77777777" w:rsidTr="00CB39F1">
              <w:trPr>
                <w:trHeight w:val="340"/>
              </w:trPr>
              <w:tc>
                <w:tcPr>
                  <w:tcW w:w="2608" w:type="dxa"/>
                  <w:tcBorders>
                    <w:bottom w:val="double" w:sz="4" w:space="0" w:color="auto"/>
                    <w:right w:val="single" w:sz="4" w:space="0" w:color="auto"/>
                  </w:tcBorders>
                </w:tcPr>
                <w:p w14:paraId="3C504703" w14:textId="77777777" w:rsidR="00D25DA2" w:rsidRPr="0022679C" w:rsidRDefault="00D25DA2" w:rsidP="00D25DA2">
                  <w:pPr>
                    <w:widowControl w:val="0"/>
                    <w:suppressAutoHyphens/>
                    <w:rPr>
                      <w:rFonts w:ascii="Times New Roman" w:hAnsi="Times New Roman" w:cs="Times New Roman"/>
                      <w:b/>
                      <w:sz w:val="20"/>
                      <w:lang w:val="en-GB"/>
                    </w:rPr>
                  </w:pPr>
                </w:p>
              </w:tc>
              <w:tc>
                <w:tcPr>
                  <w:tcW w:w="1298" w:type="dxa"/>
                  <w:tcBorders>
                    <w:left w:val="double" w:sz="4" w:space="0" w:color="auto"/>
                    <w:bottom w:val="double" w:sz="4" w:space="0" w:color="auto"/>
                    <w:right w:val="single" w:sz="4" w:space="0" w:color="auto"/>
                  </w:tcBorders>
                </w:tcPr>
                <w:p w14:paraId="6EC12171" w14:textId="5034C112" w:rsidR="00D25DA2" w:rsidRPr="0022679C" w:rsidRDefault="00D25DA2" w:rsidP="00D25DA2">
                  <w:pPr>
                    <w:keepNext/>
                    <w:keepLines/>
                    <w:widowControl w:val="0"/>
                    <w:suppressAutoHyphens/>
                    <w:spacing w:before="60"/>
                    <w:rPr>
                      <w:rFonts w:ascii="Times New Roman" w:hAnsi="Times New Roman" w:cs="Times New Roman"/>
                      <w:b/>
                      <w:sz w:val="20"/>
                      <w:lang w:val="en-GB"/>
                    </w:rPr>
                  </w:pPr>
                  <w:r>
                    <w:rPr>
                      <w:rFonts w:ascii="Times New Roman" w:hAnsi="Times New Roman" w:cs="Times New Roman"/>
                      <w:b/>
                      <w:sz w:val="20"/>
                      <w:lang w:val="en-GB"/>
                    </w:rPr>
                    <w:t>Particle size [µ</w:t>
                  </w:r>
                  <w:r w:rsidRPr="0022679C">
                    <w:rPr>
                      <w:rFonts w:ascii="Times New Roman" w:hAnsi="Times New Roman" w:cs="Times New Roman"/>
                      <w:b/>
                      <w:sz w:val="20"/>
                      <w:lang w:val="en-GB"/>
                    </w:rPr>
                    <w:t>m]</w:t>
                  </w:r>
                </w:p>
              </w:tc>
            </w:tr>
            <w:tr w:rsidR="00D25DA2" w:rsidRPr="0022679C" w14:paraId="396AF2C2" w14:textId="77777777" w:rsidTr="00CB39F1">
              <w:trPr>
                <w:trHeight w:val="283"/>
              </w:trPr>
              <w:tc>
                <w:tcPr>
                  <w:tcW w:w="2608" w:type="dxa"/>
                  <w:tcBorders>
                    <w:top w:val="double" w:sz="4" w:space="0" w:color="auto"/>
                    <w:bottom w:val="single" w:sz="4" w:space="0" w:color="auto"/>
                    <w:right w:val="single" w:sz="4" w:space="0" w:color="auto"/>
                  </w:tcBorders>
                  <w:vAlign w:val="center"/>
                </w:tcPr>
                <w:p w14:paraId="0F9B94EF" w14:textId="77777777" w:rsidR="00D25DA2" w:rsidRPr="0022679C" w:rsidRDefault="00D25DA2" w:rsidP="00D25DA2">
                  <w:pPr>
                    <w:widowControl w:val="0"/>
                    <w:suppressAutoHyphens/>
                    <w:jc w:val="left"/>
                    <w:rPr>
                      <w:rFonts w:ascii="Times New Roman" w:hAnsi="Times New Roman" w:cs="Times New Roman"/>
                      <w:sz w:val="20"/>
                      <w:lang w:val="en-GB"/>
                    </w:rPr>
                  </w:pPr>
                  <w:r w:rsidRPr="0022679C">
                    <w:rPr>
                      <w:rFonts w:ascii="Times New Roman" w:hAnsi="Times New Roman" w:cs="Times New Roman"/>
                      <w:sz w:val="20"/>
                      <w:lang w:val="en-GB"/>
                    </w:rPr>
                    <w:t>D</w:t>
                  </w:r>
                  <w:r w:rsidRPr="0022679C">
                    <w:rPr>
                      <w:rFonts w:ascii="Times New Roman" w:hAnsi="Times New Roman" w:cs="Times New Roman"/>
                      <w:sz w:val="20"/>
                      <w:vertAlign w:val="subscript"/>
                      <w:lang w:val="en-GB"/>
                    </w:rPr>
                    <w:t>10</w:t>
                  </w:r>
                  <w:r w:rsidRPr="0022679C">
                    <w:rPr>
                      <w:rFonts w:ascii="Times New Roman" w:hAnsi="Times New Roman" w:cs="Times New Roman"/>
                      <w:sz w:val="20"/>
                      <w:lang w:val="en-GB"/>
                    </w:rPr>
                    <w:t xml:space="preserve">: 10 % of total particle volume are smaller than </w:t>
                  </w:r>
                </w:p>
              </w:tc>
              <w:tc>
                <w:tcPr>
                  <w:tcW w:w="1298" w:type="dxa"/>
                  <w:tcBorders>
                    <w:top w:val="double" w:sz="4" w:space="0" w:color="auto"/>
                    <w:left w:val="double" w:sz="4" w:space="0" w:color="auto"/>
                    <w:bottom w:val="single" w:sz="4" w:space="0" w:color="auto"/>
                    <w:right w:val="single" w:sz="4" w:space="0" w:color="auto"/>
                  </w:tcBorders>
                  <w:vAlign w:val="center"/>
                </w:tcPr>
                <w:p w14:paraId="5EAD4CDF" w14:textId="77777777" w:rsidR="00D25DA2" w:rsidRPr="0022679C" w:rsidRDefault="00D25DA2" w:rsidP="00D25DA2">
                  <w:pPr>
                    <w:keepNext/>
                    <w:keepLines/>
                    <w:widowControl w:val="0"/>
                    <w:suppressAutoHyphens/>
                    <w:rPr>
                      <w:rFonts w:ascii="Times New Roman" w:hAnsi="Times New Roman" w:cs="Times New Roman"/>
                      <w:sz w:val="20"/>
                      <w:lang w:val="en-GB"/>
                    </w:rPr>
                  </w:pPr>
                  <w:r w:rsidRPr="0022679C">
                    <w:rPr>
                      <w:rFonts w:ascii="Times New Roman" w:hAnsi="Times New Roman" w:cs="Times New Roman"/>
                      <w:sz w:val="20"/>
                      <w:lang w:val="en-GB"/>
                    </w:rPr>
                    <w:t>0.9</w:t>
                  </w:r>
                </w:p>
              </w:tc>
            </w:tr>
            <w:tr w:rsidR="00D25DA2" w:rsidRPr="0022679C" w14:paraId="14DAD052" w14:textId="77777777" w:rsidTr="00CB39F1">
              <w:trPr>
                <w:trHeight w:val="283"/>
              </w:trPr>
              <w:tc>
                <w:tcPr>
                  <w:tcW w:w="2608" w:type="dxa"/>
                  <w:tcBorders>
                    <w:top w:val="single" w:sz="4" w:space="0" w:color="auto"/>
                    <w:bottom w:val="single" w:sz="4" w:space="0" w:color="auto"/>
                    <w:right w:val="single" w:sz="4" w:space="0" w:color="auto"/>
                  </w:tcBorders>
                  <w:vAlign w:val="center"/>
                </w:tcPr>
                <w:p w14:paraId="56EFDDF5" w14:textId="77777777" w:rsidR="00D25DA2" w:rsidRPr="0022679C" w:rsidRDefault="00D25DA2" w:rsidP="00D25DA2">
                  <w:pPr>
                    <w:widowControl w:val="0"/>
                    <w:suppressAutoHyphens/>
                    <w:jc w:val="left"/>
                    <w:rPr>
                      <w:rFonts w:ascii="Times New Roman" w:hAnsi="Times New Roman" w:cs="Times New Roman"/>
                      <w:sz w:val="20"/>
                      <w:lang w:val="en-GB"/>
                    </w:rPr>
                  </w:pPr>
                  <w:r w:rsidRPr="0022679C">
                    <w:rPr>
                      <w:rFonts w:ascii="Times New Roman" w:hAnsi="Times New Roman" w:cs="Times New Roman"/>
                      <w:sz w:val="20"/>
                      <w:lang w:val="en-GB"/>
                    </w:rPr>
                    <w:t>D</w:t>
                  </w:r>
                  <w:r w:rsidRPr="0022679C">
                    <w:rPr>
                      <w:rFonts w:ascii="Times New Roman" w:hAnsi="Times New Roman" w:cs="Times New Roman"/>
                      <w:sz w:val="20"/>
                      <w:vertAlign w:val="subscript"/>
                      <w:lang w:val="en-GB"/>
                    </w:rPr>
                    <w:t>50</w:t>
                  </w:r>
                  <w:r w:rsidRPr="0022679C">
                    <w:rPr>
                      <w:rFonts w:ascii="Times New Roman" w:hAnsi="Times New Roman" w:cs="Times New Roman"/>
                      <w:sz w:val="20"/>
                      <w:lang w:val="en-GB"/>
                    </w:rPr>
                    <w:t>: 50 % of total particle volume are smaller than</w:t>
                  </w:r>
                </w:p>
              </w:tc>
              <w:tc>
                <w:tcPr>
                  <w:tcW w:w="1298" w:type="dxa"/>
                  <w:tcBorders>
                    <w:top w:val="single" w:sz="4" w:space="0" w:color="auto"/>
                    <w:left w:val="double" w:sz="4" w:space="0" w:color="auto"/>
                    <w:bottom w:val="single" w:sz="4" w:space="0" w:color="auto"/>
                    <w:right w:val="single" w:sz="4" w:space="0" w:color="auto"/>
                  </w:tcBorders>
                  <w:vAlign w:val="center"/>
                </w:tcPr>
                <w:p w14:paraId="4B22E5E8" w14:textId="77777777" w:rsidR="00D25DA2" w:rsidRPr="0022679C" w:rsidRDefault="00D25DA2" w:rsidP="00D25DA2">
                  <w:pPr>
                    <w:keepNext/>
                    <w:keepLines/>
                    <w:widowControl w:val="0"/>
                    <w:suppressAutoHyphens/>
                    <w:rPr>
                      <w:rFonts w:ascii="Times New Roman" w:hAnsi="Times New Roman" w:cs="Times New Roman"/>
                      <w:sz w:val="20"/>
                      <w:lang w:val="en-GB"/>
                    </w:rPr>
                  </w:pPr>
                  <w:r w:rsidRPr="0022679C">
                    <w:rPr>
                      <w:rFonts w:ascii="Times New Roman" w:hAnsi="Times New Roman" w:cs="Times New Roman"/>
                      <w:sz w:val="20"/>
                      <w:lang w:val="en-GB"/>
                    </w:rPr>
                    <w:t>2.2</w:t>
                  </w:r>
                </w:p>
              </w:tc>
            </w:tr>
            <w:tr w:rsidR="00D25DA2" w:rsidRPr="0022679C" w14:paraId="0F958274" w14:textId="77777777" w:rsidTr="00CB39F1">
              <w:trPr>
                <w:trHeight w:val="283"/>
              </w:trPr>
              <w:tc>
                <w:tcPr>
                  <w:tcW w:w="2608" w:type="dxa"/>
                  <w:tcBorders>
                    <w:top w:val="single" w:sz="4" w:space="0" w:color="auto"/>
                    <w:bottom w:val="single" w:sz="4" w:space="0" w:color="auto"/>
                    <w:right w:val="single" w:sz="4" w:space="0" w:color="auto"/>
                  </w:tcBorders>
                  <w:vAlign w:val="center"/>
                </w:tcPr>
                <w:p w14:paraId="2976A7DE" w14:textId="77777777" w:rsidR="00D25DA2" w:rsidRPr="0022679C" w:rsidRDefault="00D25DA2" w:rsidP="00D25DA2">
                  <w:pPr>
                    <w:widowControl w:val="0"/>
                    <w:suppressAutoHyphens/>
                    <w:jc w:val="left"/>
                    <w:rPr>
                      <w:rFonts w:ascii="Times New Roman" w:hAnsi="Times New Roman" w:cs="Times New Roman"/>
                      <w:sz w:val="20"/>
                      <w:lang w:val="en-GB"/>
                    </w:rPr>
                  </w:pPr>
                  <w:r w:rsidRPr="0022679C">
                    <w:rPr>
                      <w:rFonts w:ascii="Times New Roman" w:hAnsi="Times New Roman" w:cs="Times New Roman"/>
                      <w:sz w:val="20"/>
                      <w:lang w:val="en-GB"/>
                    </w:rPr>
                    <w:t>D</w:t>
                  </w:r>
                  <w:r w:rsidRPr="0022679C">
                    <w:rPr>
                      <w:rFonts w:ascii="Times New Roman" w:hAnsi="Times New Roman" w:cs="Times New Roman"/>
                      <w:sz w:val="20"/>
                      <w:vertAlign w:val="subscript"/>
                      <w:lang w:val="en-GB"/>
                    </w:rPr>
                    <w:t>90</w:t>
                  </w:r>
                  <w:r w:rsidRPr="0022679C">
                    <w:rPr>
                      <w:rFonts w:ascii="Times New Roman" w:hAnsi="Times New Roman" w:cs="Times New Roman"/>
                      <w:sz w:val="20"/>
                      <w:lang w:val="en-GB"/>
                    </w:rPr>
                    <w:t>: 90 % of total particle volume are smaller than</w:t>
                  </w:r>
                </w:p>
              </w:tc>
              <w:tc>
                <w:tcPr>
                  <w:tcW w:w="1298" w:type="dxa"/>
                  <w:tcBorders>
                    <w:top w:val="single" w:sz="4" w:space="0" w:color="auto"/>
                    <w:left w:val="double" w:sz="4" w:space="0" w:color="auto"/>
                    <w:bottom w:val="single" w:sz="4" w:space="0" w:color="auto"/>
                    <w:right w:val="single" w:sz="4" w:space="0" w:color="auto"/>
                  </w:tcBorders>
                  <w:vAlign w:val="center"/>
                </w:tcPr>
                <w:p w14:paraId="4812AD77" w14:textId="77777777" w:rsidR="00D25DA2" w:rsidRPr="0022679C" w:rsidRDefault="00D25DA2" w:rsidP="00D25DA2">
                  <w:pPr>
                    <w:keepNext/>
                    <w:keepLines/>
                    <w:widowControl w:val="0"/>
                    <w:suppressAutoHyphens/>
                    <w:rPr>
                      <w:rFonts w:ascii="Times New Roman" w:hAnsi="Times New Roman" w:cs="Times New Roman"/>
                      <w:sz w:val="20"/>
                      <w:lang w:val="en-GB"/>
                    </w:rPr>
                  </w:pPr>
                  <w:r w:rsidRPr="0022679C">
                    <w:rPr>
                      <w:rFonts w:ascii="Times New Roman" w:hAnsi="Times New Roman" w:cs="Times New Roman"/>
                      <w:sz w:val="20"/>
                      <w:lang w:val="en-GB"/>
                    </w:rPr>
                    <w:t>5.5</w:t>
                  </w:r>
                </w:p>
              </w:tc>
            </w:tr>
          </w:tbl>
          <w:p w14:paraId="75BA55E8" w14:textId="77777777" w:rsidR="00D25DA2" w:rsidRPr="0022679C" w:rsidRDefault="00D25DA2" w:rsidP="00D25DA2">
            <w:pPr>
              <w:rPr>
                <w:rFonts w:ascii="Times New Roman" w:hAnsi="Times New Roman" w:cs="Times New Roman"/>
                <w:sz w:val="20"/>
                <w:szCs w:val="20"/>
              </w:rPr>
            </w:pPr>
          </w:p>
        </w:tc>
        <w:tc>
          <w:tcPr>
            <w:tcW w:w="193" w:type="pct"/>
          </w:tcPr>
          <w:p w14:paraId="087EA736" w14:textId="77777777" w:rsidR="00D25DA2" w:rsidRPr="0022679C" w:rsidRDefault="00D25DA2" w:rsidP="00D25DA2">
            <w:pPr>
              <w:rPr>
                <w:rFonts w:ascii="Times New Roman" w:hAnsi="Times New Roman" w:cs="Times New Roman"/>
                <w:sz w:val="20"/>
                <w:szCs w:val="20"/>
              </w:rPr>
            </w:pPr>
            <w:r w:rsidRPr="0022679C">
              <w:rPr>
                <w:rFonts w:ascii="Times New Roman" w:hAnsi="Times New Roman" w:cs="Times New Roman"/>
                <w:sz w:val="20"/>
                <w:szCs w:val="20"/>
              </w:rPr>
              <w:t>Y</w:t>
            </w:r>
          </w:p>
        </w:tc>
        <w:tc>
          <w:tcPr>
            <w:tcW w:w="527" w:type="pct"/>
          </w:tcPr>
          <w:p w14:paraId="7DE174E4" w14:textId="77777777" w:rsidR="00D25DA2" w:rsidRPr="0022679C" w:rsidRDefault="00D25DA2" w:rsidP="00D25DA2">
            <w:pPr>
              <w:rPr>
                <w:rFonts w:ascii="Times New Roman" w:hAnsi="Times New Roman" w:cs="Times New Roman"/>
                <w:sz w:val="20"/>
                <w:szCs w:val="20"/>
              </w:rPr>
            </w:pPr>
            <w:r w:rsidRPr="0022679C">
              <w:rPr>
                <w:rFonts w:ascii="Times New Roman" w:hAnsi="Times New Roman" w:cs="Times New Roman"/>
                <w:sz w:val="20"/>
                <w:szCs w:val="20"/>
              </w:rPr>
              <w:t>2022/2046342</w:t>
            </w:r>
            <w:r w:rsidRPr="0022679C">
              <w:rPr>
                <w:rFonts w:ascii="Times New Roman" w:hAnsi="Times New Roman" w:cs="Times New Roman"/>
                <w:sz w:val="20"/>
                <w:szCs w:val="20"/>
              </w:rPr>
              <w:br/>
              <w:t>Hopley, W., 2022</w:t>
            </w:r>
          </w:p>
        </w:tc>
        <w:tc>
          <w:tcPr>
            <w:tcW w:w="670" w:type="pct"/>
            <w:shd w:val="clear" w:color="auto" w:fill="F2F2F2" w:themeFill="background1" w:themeFillShade="F2"/>
          </w:tcPr>
          <w:p w14:paraId="4D4E4A76" w14:textId="3A3142A1" w:rsidR="00D25DA2" w:rsidRPr="004015B0" w:rsidRDefault="00D25DA2" w:rsidP="008D0569">
            <w:pPr>
              <w:spacing w:line="240" w:lineRule="auto"/>
              <w:rPr>
                <w:sz w:val="20"/>
                <w:szCs w:val="20"/>
              </w:rPr>
            </w:pPr>
            <w:r w:rsidRPr="00F24407">
              <w:rPr>
                <w:rFonts w:ascii="Times New Roman" w:hAnsi="Times New Roman" w:cs="Times New Roman"/>
                <w:sz w:val="20"/>
                <w:szCs w:val="20"/>
                <w:lang w:val="en-GB"/>
              </w:rPr>
              <w:t>Acceptable</w:t>
            </w:r>
          </w:p>
        </w:tc>
      </w:tr>
      <w:tr w:rsidR="00D25DA2" w:rsidRPr="004015B0" w14:paraId="07FFF87E" w14:textId="77777777" w:rsidTr="00B61F14">
        <w:trPr>
          <w:cantSplit/>
        </w:trPr>
        <w:tc>
          <w:tcPr>
            <w:tcW w:w="598" w:type="pct"/>
          </w:tcPr>
          <w:p w14:paraId="30E00691" w14:textId="77777777" w:rsidR="00D25DA2" w:rsidRPr="0022679C" w:rsidRDefault="00D25DA2" w:rsidP="00D25DA2">
            <w:pPr>
              <w:pStyle w:val="RepTable"/>
              <w:rPr>
                <w:rFonts w:ascii="Times New Roman" w:hAnsi="Times New Roman" w:cs="Times New Roman"/>
                <w:sz w:val="20"/>
                <w:szCs w:val="20"/>
              </w:rPr>
            </w:pPr>
            <w:r w:rsidRPr="0022679C">
              <w:rPr>
                <w:rFonts w:ascii="Times New Roman" w:hAnsi="Times New Roman" w:cs="Times New Roman"/>
                <w:sz w:val="20"/>
                <w:szCs w:val="20"/>
              </w:rPr>
              <w:lastRenderedPageBreak/>
              <w:t>Wet sieve test</w:t>
            </w:r>
          </w:p>
          <w:p w14:paraId="1D68BE2C" w14:textId="77777777" w:rsidR="00D25DA2" w:rsidRPr="0022679C" w:rsidRDefault="00D25DA2" w:rsidP="00D25DA2">
            <w:pPr>
              <w:pStyle w:val="RepTable"/>
              <w:rPr>
                <w:rFonts w:ascii="Times New Roman" w:hAnsi="Times New Roman" w:cs="Times New Roman"/>
                <w:sz w:val="20"/>
                <w:szCs w:val="20"/>
              </w:rPr>
            </w:pPr>
            <w:r w:rsidRPr="0022679C">
              <w:rPr>
                <w:rFonts w:ascii="Times New Roman" w:hAnsi="Times New Roman" w:cs="Times New Roman"/>
                <w:sz w:val="20"/>
                <w:szCs w:val="20"/>
              </w:rPr>
              <w:t>(KCP 2.8.5.1.2)</w:t>
            </w:r>
          </w:p>
        </w:tc>
        <w:tc>
          <w:tcPr>
            <w:tcW w:w="598" w:type="pct"/>
          </w:tcPr>
          <w:p w14:paraId="56545B20" w14:textId="77777777" w:rsidR="00D25DA2" w:rsidRPr="0022679C" w:rsidRDefault="00D25DA2" w:rsidP="00D25DA2">
            <w:pPr>
              <w:rPr>
                <w:rFonts w:ascii="Times New Roman" w:hAnsi="Times New Roman" w:cs="Times New Roman"/>
                <w:sz w:val="20"/>
                <w:szCs w:val="20"/>
              </w:rPr>
            </w:pPr>
            <w:r w:rsidRPr="0022679C">
              <w:rPr>
                <w:rFonts w:ascii="Times New Roman" w:hAnsi="Times New Roman" w:cs="Times New Roman"/>
                <w:sz w:val="20"/>
                <w:szCs w:val="20"/>
              </w:rPr>
              <w:t>CIPAC MT 185</w:t>
            </w:r>
          </w:p>
        </w:tc>
        <w:tc>
          <w:tcPr>
            <w:tcW w:w="875" w:type="pct"/>
          </w:tcPr>
          <w:p w14:paraId="7D38BCDA" w14:textId="77777777" w:rsidR="00D25DA2" w:rsidRPr="0022679C" w:rsidRDefault="00D25DA2" w:rsidP="00D25DA2">
            <w:pPr>
              <w:rPr>
                <w:rFonts w:ascii="Times New Roman" w:hAnsi="Times New Roman" w:cs="Times New Roman"/>
                <w:sz w:val="20"/>
                <w:szCs w:val="20"/>
                <w:lang w:val="en-US"/>
              </w:rPr>
            </w:pPr>
            <w:r w:rsidRPr="0022679C">
              <w:rPr>
                <w:rFonts w:ascii="Times New Roman" w:hAnsi="Times New Roman" w:cs="Times New Roman"/>
                <w:sz w:val="20"/>
                <w:szCs w:val="20"/>
                <w:lang w:val="en-US"/>
              </w:rPr>
              <w:t>BAS 743 03 F</w:t>
            </w:r>
          </w:p>
          <w:p w14:paraId="04B1FC6C" w14:textId="77777777" w:rsidR="00D25DA2" w:rsidRPr="0022679C" w:rsidRDefault="00D25DA2" w:rsidP="00D25DA2">
            <w:pPr>
              <w:rPr>
                <w:rFonts w:ascii="Times New Roman" w:hAnsi="Times New Roman" w:cs="Times New Roman"/>
                <w:sz w:val="20"/>
                <w:szCs w:val="20"/>
                <w:lang w:val="en-US"/>
              </w:rPr>
            </w:pPr>
            <w:r w:rsidRPr="0022679C">
              <w:rPr>
                <w:rFonts w:ascii="Times New Roman" w:hAnsi="Times New Roman" w:cs="Times New Roman"/>
                <w:sz w:val="20"/>
                <w:szCs w:val="20"/>
                <w:lang w:val="en-US"/>
              </w:rPr>
              <w:t>Ametoctradin/Propamocarb 120/378 g/L</w:t>
            </w:r>
          </w:p>
          <w:p w14:paraId="3B2D6D36" w14:textId="77777777" w:rsidR="00D25DA2" w:rsidRPr="004F4878" w:rsidRDefault="00D25DA2" w:rsidP="007E435C">
            <w:pPr>
              <w:spacing w:after="0"/>
              <w:rPr>
                <w:rFonts w:ascii="Times New Roman" w:hAnsi="Times New Roman" w:cs="Times New Roman"/>
                <w:sz w:val="20"/>
                <w:szCs w:val="20"/>
                <w:lang w:val="en-US"/>
              </w:rPr>
            </w:pPr>
            <w:r w:rsidRPr="004F4878">
              <w:rPr>
                <w:rFonts w:ascii="Times New Roman" w:hAnsi="Times New Roman" w:cs="Times New Roman"/>
                <w:sz w:val="20"/>
                <w:szCs w:val="20"/>
                <w:lang w:val="en-US"/>
              </w:rPr>
              <w:t>Batch FRE-002223</w:t>
            </w:r>
          </w:p>
        </w:tc>
        <w:tc>
          <w:tcPr>
            <w:tcW w:w="1539" w:type="pct"/>
          </w:tcPr>
          <w:p w14:paraId="58C39060" w14:textId="77777777" w:rsidR="00D25DA2" w:rsidRPr="004F4878" w:rsidRDefault="00D25DA2" w:rsidP="00D25DA2">
            <w:pPr>
              <w:rPr>
                <w:rFonts w:ascii="Times New Roman" w:hAnsi="Times New Roman" w:cs="Times New Roman"/>
                <w:sz w:val="20"/>
                <w:szCs w:val="20"/>
                <w:lang w:val="en-US"/>
              </w:rPr>
            </w:pPr>
          </w:p>
          <w:tbl>
            <w:tblPr>
              <w:tblW w:w="39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8"/>
              <w:gridCol w:w="1298"/>
            </w:tblGrid>
            <w:tr w:rsidR="00D25DA2" w:rsidRPr="0022679C" w14:paraId="752617E7" w14:textId="77777777" w:rsidTr="00CB39F1">
              <w:trPr>
                <w:trHeight w:val="283"/>
              </w:trPr>
              <w:tc>
                <w:tcPr>
                  <w:tcW w:w="2608" w:type="dxa"/>
                  <w:tcBorders>
                    <w:top w:val="single" w:sz="4" w:space="0" w:color="auto"/>
                    <w:right w:val="double" w:sz="4" w:space="0" w:color="auto"/>
                  </w:tcBorders>
                  <w:vAlign w:val="center"/>
                </w:tcPr>
                <w:p w14:paraId="618691F5" w14:textId="7BEA57E1" w:rsidR="00D25DA2" w:rsidRPr="0022679C" w:rsidRDefault="00D25DA2" w:rsidP="00D25DA2">
                  <w:pPr>
                    <w:widowControl w:val="0"/>
                    <w:suppressAutoHyphens/>
                    <w:rPr>
                      <w:rFonts w:ascii="Times New Roman" w:hAnsi="Times New Roman" w:cs="Times New Roman"/>
                      <w:b/>
                      <w:sz w:val="20"/>
                      <w:szCs w:val="20"/>
                      <w:vertAlign w:val="superscript"/>
                      <w:lang w:val="en-GB"/>
                    </w:rPr>
                  </w:pPr>
                  <w:r w:rsidRPr="0022679C">
                    <w:rPr>
                      <w:rFonts w:ascii="Times New Roman" w:hAnsi="Times New Roman" w:cs="Times New Roman"/>
                      <w:b/>
                      <w:sz w:val="20"/>
                      <w:szCs w:val="20"/>
                      <w:lang w:val="en-GB"/>
                    </w:rPr>
                    <w:t xml:space="preserve">Residue on 75 </w:t>
                  </w:r>
                  <w:r>
                    <w:rPr>
                      <w:rFonts w:ascii="Times New Roman" w:hAnsi="Times New Roman" w:cs="Times New Roman"/>
                      <w:b/>
                      <w:sz w:val="20"/>
                      <w:lang w:val="en-GB"/>
                    </w:rPr>
                    <w:t>µ</w:t>
                  </w:r>
                  <w:r w:rsidRPr="0022679C">
                    <w:rPr>
                      <w:rFonts w:ascii="Times New Roman" w:hAnsi="Times New Roman" w:cs="Times New Roman"/>
                      <w:b/>
                      <w:sz w:val="20"/>
                      <w:szCs w:val="20"/>
                      <w:lang w:val="en-GB"/>
                    </w:rPr>
                    <w:t>m sieve</w:t>
                  </w:r>
                </w:p>
              </w:tc>
              <w:tc>
                <w:tcPr>
                  <w:tcW w:w="1298" w:type="dxa"/>
                  <w:tcBorders>
                    <w:top w:val="single" w:sz="4" w:space="0" w:color="auto"/>
                    <w:left w:val="double" w:sz="4" w:space="0" w:color="auto"/>
                  </w:tcBorders>
                  <w:vAlign w:val="center"/>
                </w:tcPr>
                <w:p w14:paraId="029A511B" w14:textId="77777777" w:rsidR="00D25DA2" w:rsidRPr="0022679C" w:rsidRDefault="00D25DA2" w:rsidP="00D25DA2">
                  <w:pPr>
                    <w:widowControl w:val="0"/>
                    <w:suppressAutoHyphens/>
                    <w:jc w:val="center"/>
                    <w:rPr>
                      <w:rFonts w:ascii="Times New Roman" w:hAnsi="Times New Roman" w:cs="Times New Roman"/>
                      <w:sz w:val="20"/>
                      <w:szCs w:val="20"/>
                      <w:lang w:val="en-GB"/>
                    </w:rPr>
                  </w:pPr>
                  <w:r w:rsidRPr="0022679C">
                    <w:rPr>
                      <w:rFonts w:ascii="Times New Roman" w:hAnsi="Times New Roman" w:cs="Times New Roman"/>
                      <w:sz w:val="20"/>
                      <w:szCs w:val="20"/>
                      <w:lang w:val="en-GB"/>
                    </w:rPr>
                    <w:t>0.01 %</w:t>
                  </w:r>
                </w:p>
              </w:tc>
            </w:tr>
          </w:tbl>
          <w:p w14:paraId="516FE15F" w14:textId="77777777" w:rsidR="00D25DA2" w:rsidRPr="0022679C" w:rsidRDefault="00D25DA2" w:rsidP="00D25DA2">
            <w:pPr>
              <w:rPr>
                <w:rFonts w:ascii="Times New Roman" w:hAnsi="Times New Roman" w:cs="Times New Roman"/>
                <w:sz w:val="20"/>
                <w:szCs w:val="20"/>
              </w:rPr>
            </w:pPr>
          </w:p>
        </w:tc>
        <w:tc>
          <w:tcPr>
            <w:tcW w:w="193" w:type="pct"/>
          </w:tcPr>
          <w:p w14:paraId="4C25CC02" w14:textId="77777777" w:rsidR="00D25DA2" w:rsidRPr="0022679C" w:rsidRDefault="00D25DA2" w:rsidP="00D25DA2">
            <w:pPr>
              <w:rPr>
                <w:rFonts w:ascii="Times New Roman" w:hAnsi="Times New Roman" w:cs="Times New Roman"/>
                <w:sz w:val="20"/>
                <w:szCs w:val="20"/>
              </w:rPr>
            </w:pPr>
            <w:r w:rsidRPr="0022679C">
              <w:rPr>
                <w:rFonts w:ascii="Times New Roman" w:hAnsi="Times New Roman" w:cs="Times New Roman"/>
                <w:sz w:val="20"/>
                <w:szCs w:val="20"/>
              </w:rPr>
              <w:t>Y</w:t>
            </w:r>
          </w:p>
        </w:tc>
        <w:tc>
          <w:tcPr>
            <w:tcW w:w="527" w:type="pct"/>
          </w:tcPr>
          <w:p w14:paraId="6110420A" w14:textId="77777777" w:rsidR="00D25DA2" w:rsidRPr="0022679C" w:rsidRDefault="00D25DA2" w:rsidP="00D25DA2">
            <w:pPr>
              <w:rPr>
                <w:rFonts w:ascii="Times New Roman" w:hAnsi="Times New Roman" w:cs="Times New Roman"/>
                <w:sz w:val="20"/>
                <w:szCs w:val="20"/>
              </w:rPr>
            </w:pPr>
            <w:r w:rsidRPr="0022679C">
              <w:rPr>
                <w:rFonts w:ascii="Times New Roman" w:hAnsi="Times New Roman" w:cs="Times New Roman"/>
                <w:sz w:val="20"/>
                <w:szCs w:val="20"/>
              </w:rPr>
              <w:t>2022/2046342</w:t>
            </w:r>
            <w:r w:rsidRPr="0022679C">
              <w:rPr>
                <w:rFonts w:ascii="Times New Roman" w:hAnsi="Times New Roman" w:cs="Times New Roman"/>
                <w:sz w:val="20"/>
                <w:szCs w:val="20"/>
              </w:rPr>
              <w:br/>
              <w:t>Hopley, W., 2022</w:t>
            </w:r>
          </w:p>
        </w:tc>
        <w:tc>
          <w:tcPr>
            <w:tcW w:w="670" w:type="pct"/>
            <w:shd w:val="clear" w:color="auto" w:fill="F2F2F2" w:themeFill="background1" w:themeFillShade="F2"/>
          </w:tcPr>
          <w:p w14:paraId="47C26741" w14:textId="0ED5EC63" w:rsidR="00D25DA2" w:rsidRPr="004015B0" w:rsidRDefault="00D25DA2" w:rsidP="008D0569">
            <w:pPr>
              <w:spacing w:line="240" w:lineRule="auto"/>
              <w:rPr>
                <w:sz w:val="20"/>
                <w:szCs w:val="20"/>
              </w:rPr>
            </w:pPr>
            <w:r w:rsidRPr="00F24407">
              <w:rPr>
                <w:rFonts w:ascii="Times New Roman" w:hAnsi="Times New Roman" w:cs="Times New Roman"/>
                <w:sz w:val="20"/>
                <w:szCs w:val="20"/>
              </w:rPr>
              <w:t>Acceptable</w:t>
            </w:r>
          </w:p>
        </w:tc>
      </w:tr>
      <w:tr w:rsidR="00D25DA2" w:rsidRPr="00585FB3" w14:paraId="0F07281C" w14:textId="77777777" w:rsidTr="00B61F14">
        <w:trPr>
          <w:cantSplit/>
        </w:trPr>
        <w:tc>
          <w:tcPr>
            <w:tcW w:w="598" w:type="pct"/>
          </w:tcPr>
          <w:p w14:paraId="01EC9F04" w14:textId="77777777" w:rsidR="00D25DA2" w:rsidRPr="0022679C" w:rsidRDefault="00D25DA2" w:rsidP="00D25DA2">
            <w:pPr>
              <w:pStyle w:val="RepTable"/>
              <w:rPr>
                <w:rFonts w:ascii="Times New Roman" w:hAnsi="Times New Roman" w:cs="Times New Roman"/>
                <w:sz w:val="20"/>
                <w:szCs w:val="20"/>
              </w:rPr>
            </w:pPr>
            <w:r w:rsidRPr="0022679C">
              <w:rPr>
                <w:rFonts w:ascii="Times New Roman" w:hAnsi="Times New Roman" w:cs="Times New Roman"/>
                <w:sz w:val="20"/>
                <w:szCs w:val="20"/>
              </w:rPr>
              <w:t xml:space="preserve">Dust content </w:t>
            </w:r>
          </w:p>
          <w:p w14:paraId="6D9D1A7E" w14:textId="77777777" w:rsidR="00D25DA2" w:rsidRPr="0022679C" w:rsidRDefault="00D25DA2" w:rsidP="00D25DA2">
            <w:pPr>
              <w:pStyle w:val="RepTable"/>
              <w:rPr>
                <w:rFonts w:ascii="Times New Roman" w:hAnsi="Times New Roman" w:cs="Times New Roman"/>
                <w:sz w:val="20"/>
                <w:szCs w:val="20"/>
              </w:rPr>
            </w:pPr>
            <w:r w:rsidRPr="0022679C">
              <w:rPr>
                <w:rFonts w:ascii="Times New Roman" w:hAnsi="Times New Roman" w:cs="Times New Roman"/>
                <w:sz w:val="20"/>
                <w:szCs w:val="20"/>
              </w:rPr>
              <w:t>(KCP 2.8.5.2.1)</w:t>
            </w:r>
          </w:p>
        </w:tc>
        <w:tc>
          <w:tcPr>
            <w:tcW w:w="598" w:type="pct"/>
          </w:tcPr>
          <w:p w14:paraId="3F0E3CE7" w14:textId="77777777" w:rsidR="00D25DA2" w:rsidRPr="0022679C" w:rsidRDefault="00D25DA2" w:rsidP="00D25DA2">
            <w:pPr>
              <w:rPr>
                <w:rFonts w:ascii="Times New Roman" w:hAnsi="Times New Roman" w:cs="Times New Roman"/>
                <w:sz w:val="20"/>
                <w:szCs w:val="20"/>
              </w:rPr>
            </w:pPr>
          </w:p>
        </w:tc>
        <w:tc>
          <w:tcPr>
            <w:tcW w:w="875" w:type="pct"/>
          </w:tcPr>
          <w:p w14:paraId="20432E54" w14:textId="77777777" w:rsidR="00D25DA2" w:rsidRPr="0022679C" w:rsidRDefault="00D25DA2" w:rsidP="00D25DA2">
            <w:pPr>
              <w:rPr>
                <w:rFonts w:ascii="Times New Roman" w:hAnsi="Times New Roman" w:cs="Times New Roman"/>
                <w:sz w:val="20"/>
                <w:szCs w:val="20"/>
              </w:rPr>
            </w:pPr>
          </w:p>
        </w:tc>
        <w:tc>
          <w:tcPr>
            <w:tcW w:w="1539" w:type="pct"/>
          </w:tcPr>
          <w:p w14:paraId="4C552023" w14:textId="77777777" w:rsidR="00D25DA2" w:rsidRPr="0022679C" w:rsidRDefault="00D25DA2" w:rsidP="00D25DA2">
            <w:pPr>
              <w:rPr>
                <w:rFonts w:ascii="Times New Roman" w:hAnsi="Times New Roman" w:cs="Times New Roman"/>
                <w:sz w:val="20"/>
                <w:szCs w:val="20"/>
                <w:lang w:val="en-US"/>
              </w:rPr>
            </w:pPr>
            <w:r w:rsidRPr="0022679C">
              <w:rPr>
                <w:rFonts w:ascii="Times New Roman" w:hAnsi="Times New Roman" w:cs="Times New Roman"/>
                <w:sz w:val="20"/>
                <w:szCs w:val="20"/>
                <w:lang w:val="en-US"/>
              </w:rPr>
              <w:t>Not applicable for SC formulations</w:t>
            </w:r>
          </w:p>
        </w:tc>
        <w:tc>
          <w:tcPr>
            <w:tcW w:w="193" w:type="pct"/>
          </w:tcPr>
          <w:p w14:paraId="78BEAD76" w14:textId="77777777" w:rsidR="00D25DA2" w:rsidRPr="0022679C" w:rsidRDefault="00D25DA2" w:rsidP="00D25DA2">
            <w:pPr>
              <w:rPr>
                <w:rFonts w:ascii="Times New Roman" w:hAnsi="Times New Roman" w:cs="Times New Roman"/>
                <w:sz w:val="20"/>
                <w:szCs w:val="20"/>
                <w:lang w:val="en-US"/>
              </w:rPr>
            </w:pPr>
          </w:p>
        </w:tc>
        <w:tc>
          <w:tcPr>
            <w:tcW w:w="527" w:type="pct"/>
          </w:tcPr>
          <w:p w14:paraId="46118466" w14:textId="77777777" w:rsidR="00D25DA2" w:rsidRPr="0022679C" w:rsidRDefault="00D25DA2" w:rsidP="00D25DA2">
            <w:pPr>
              <w:rPr>
                <w:rFonts w:ascii="Times New Roman" w:hAnsi="Times New Roman" w:cs="Times New Roman"/>
                <w:sz w:val="20"/>
                <w:szCs w:val="20"/>
                <w:lang w:val="en-US"/>
              </w:rPr>
            </w:pPr>
          </w:p>
        </w:tc>
        <w:tc>
          <w:tcPr>
            <w:tcW w:w="670" w:type="pct"/>
            <w:shd w:val="clear" w:color="auto" w:fill="F2F2F2" w:themeFill="background1" w:themeFillShade="F2"/>
          </w:tcPr>
          <w:p w14:paraId="291112B3" w14:textId="3FDA59E5" w:rsidR="00D25DA2" w:rsidRPr="00AB02EF" w:rsidRDefault="00D25DA2" w:rsidP="008D0569">
            <w:pPr>
              <w:spacing w:line="240" w:lineRule="auto"/>
              <w:rPr>
                <w:sz w:val="20"/>
                <w:szCs w:val="20"/>
                <w:lang w:val="en-US"/>
              </w:rPr>
            </w:pPr>
            <w:r w:rsidRPr="00F24407">
              <w:rPr>
                <w:rFonts w:ascii="Times New Roman" w:hAnsi="Times New Roman" w:cs="Times New Roman"/>
                <w:sz w:val="20"/>
                <w:szCs w:val="20"/>
                <w:lang w:val="en-US"/>
              </w:rPr>
              <w:t>-</w:t>
            </w:r>
          </w:p>
        </w:tc>
      </w:tr>
      <w:tr w:rsidR="00D25DA2" w:rsidRPr="00585FB3" w14:paraId="251D956C" w14:textId="77777777" w:rsidTr="00B61F14">
        <w:trPr>
          <w:cantSplit/>
        </w:trPr>
        <w:tc>
          <w:tcPr>
            <w:tcW w:w="598" w:type="pct"/>
          </w:tcPr>
          <w:p w14:paraId="209A6DCD" w14:textId="77777777" w:rsidR="00D25DA2" w:rsidRPr="0022679C" w:rsidRDefault="00D25DA2" w:rsidP="00D25DA2">
            <w:pPr>
              <w:pStyle w:val="RepTable"/>
              <w:rPr>
                <w:rFonts w:ascii="Times New Roman" w:hAnsi="Times New Roman" w:cs="Times New Roman"/>
                <w:sz w:val="20"/>
                <w:szCs w:val="20"/>
              </w:rPr>
            </w:pPr>
            <w:r w:rsidRPr="0022679C">
              <w:rPr>
                <w:rFonts w:ascii="Times New Roman" w:hAnsi="Times New Roman" w:cs="Times New Roman"/>
                <w:sz w:val="20"/>
                <w:szCs w:val="20"/>
              </w:rPr>
              <w:t>Particle size of dust</w:t>
            </w:r>
          </w:p>
          <w:p w14:paraId="5F730AB7" w14:textId="77777777" w:rsidR="00D25DA2" w:rsidRPr="0022679C" w:rsidRDefault="00D25DA2" w:rsidP="00D25DA2">
            <w:pPr>
              <w:pStyle w:val="RepTable"/>
              <w:rPr>
                <w:rFonts w:ascii="Times New Roman" w:hAnsi="Times New Roman" w:cs="Times New Roman"/>
                <w:sz w:val="20"/>
                <w:szCs w:val="20"/>
              </w:rPr>
            </w:pPr>
            <w:r w:rsidRPr="0022679C">
              <w:rPr>
                <w:rFonts w:ascii="Times New Roman" w:hAnsi="Times New Roman" w:cs="Times New Roman"/>
                <w:sz w:val="20"/>
                <w:szCs w:val="20"/>
              </w:rPr>
              <w:t>(KCP 2.8.5.2.2)</w:t>
            </w:r>
          </w:p>
        </w:tc>
        <w:tc>
          <w:tcPr>
            <w:tcW w:w="598" w:type="pct"/>
          </w:tcPr>
          <w:p w14:paraId="5B6F05FD" w14:textId="77777777" w:rsidR="00D25DA2" w:rsidRPr="0022679C" w:rsidRDefault="00D25DA2" w:rsidP="00D25DA2">
            <w:pPr>
              <w:rPr>
                <w:rFonts w:ascii="Times New Roman" w:hAnsi="Times New Roman" w:cs="Times New Roman"/>
                <w:sz w:val="20"/>
                <w:szCs w:val="20"/>
                <w:lang w:val="en-US"/>
              </w:rPr>
            </w:pPr>
          </w:p>
        </w:tc>
        <w:tc>
          <w:tcPr>
            <w:tcW w:w="875" w:type="pct"/>
          </w:tcPr>
          <w:p w14:paraId="4D45B03F" w14:textId="77777777" w:rsidR="00D25DA2" w:rsidRPr="0022679C" w:rsidRDefault="00D25DA2" w:rsidP="00D25DA2">
            <w:pPr>
              <w:rPr>
                <w:rFonts w:ascii="Times New Roman" w:hAnsi="Times New Roman" w:cs="Times New Roman"/>
                <w:sz w:val="20"/>
                <w:szCs w:val="20"/>
                <w:lang w:val="en-US"/>
              </w:rPr>
            </w:pPr>
          </w:p>
        </w:tc>
        <w:tc>
          <w:tcPr>
            <w:tcW w:w="1539" w:type="pct"/>
          </w:tcPr>
          <w:p w14:paraId="05874BF7" w14:textId="77777777" w:rsidR="00D25DA2" w:rsidRPr="0022679C" w:rsidRDefault="00D25DA2" w:rsidP="00D25DA2">
            <w:pPr>
              <w:rPr>
                <w:rFonts w:ascii="Times New Roman" w:hAnsi="Times New Roman" w:cs="Times New Roman"/>
                <w:sz w:val="20"/>
                <w:szCs w:val="20"/>
                <w:lang w:val="en-US"/>
              </w:rPr>
            </w:pPr>
            <w:r w:rsidRPr="0022679C">
              <w:rPr>
                <w:rFonts w:ascii="Times New Roman" w:hAnsi="Times New Roman" w:cs="Times New Roman"/>
                <w:sz w:val="20"/>
                <w:szCs w:val="20"/>
                <w:lang w:val="en-US"/>
              </w:rPr>
              <w:t>Not applicable for SC formulations</w:t>
            </w:r>
          </w:p>
        </w:tc>
        <w:tc>
          <w:tcPr>
            <w:tcW w:w="193" w:type="pct"/>
          </w:tcPr>
          <w:p w14:paraId="3279E580" w14:textId="77777777" w:rsidR="00D25DA2" w:rsidRPr="0022679C" w:rsidRDefault="00D25DA2" w:rsidP="00D25DA2">
            <w:pPr>
              <w:rPr>
                <w:rFonts w:ascii="Times New Roman" w:hAnsi="Times New Roman" w:cs="Times New Roman"/>
                <w:sz w:val="20"/>
                <w:szCs w:val="20"/>
                <w:lang w:val="en-US"/>
              </w:rPr>
            </w:pPr>
          </w:p>
        </w:tc>
        <w:tc>
          <w:tcPr>
            <w:tcW w:w="527" w:type="pct"/>
          </w:tcPr>
          <w:p w14:paraId="09661DC5" w14:textId="77777777" w:rsidR="00D25DA2" w:rsidRPr="0022679C" w:rsidRDefault="00D25DA2" w:rsidP="00D25DA2">
            <w:pPr>
              <w:rPr>
                <w:rFonts w:ascii="Times New Roman" w:hAnsi="Times New Roman" w:cs="Times New Roman"/>
                <w:sz w:val="20"/>
                <w:szCs w:val="20"/>
                <w:lang w:val="en-US"/>
              </w:rPr>
            </w:pPr>
          </w:p>
        </w:tc>
        <w:tc>
          <w:tcPr>
            <w:tcW w:w="670" w:type="pct"/>
            <w:shd w:val="clear" w:color="auto" w:fill="F2F2F2" w:themeFill="background1" w:themeFillShade="F2"/>
          </w:tcPr>
          <w:p w14:paraId="2D90BFDF" w14:textId="36B78E6B" w:rsidR="00D25DA2" w:rsidRPr="00AB02EF" w:rsidRDefault="00D25DA2" w:rsidP="008D0569">
            <w:pPr>
              <w:spacing w:line="240" w:lineRule="auto"/>
              <w:rPr>
                <w:sz w:val="20"/>
                <w:szCs w:val="20"/>
                <w:lang w:val="en-US"/>
              </w:rPr>
            </w:pPr>
            <w:r w:rsidRPr="00F24407">
              <w:rPr>
                <w:rFonts w:ascii="Times New Roman" w:hAnsi="Times New Roman" w:cs="Times New Roman"/>
                <w:sz w:val="20"/>
                <w:szCs w:val="20"/>
                <w:lang w:val="en-US"/>
              </w:rPr>
              <w:t>-</w:t>
            </w:r>
          </w:p>
        </w:tc>
      </w:tr>
      <w:tr w:rsidR="00D25DA2" w:rsidRPr="00585FB3" w14:paraId="12FEFD54" w14:textId="77777777" w:rsidTr="00B61F14">
        <w:trPr>
          <w:cantSplit/>
        </w:trPr>
        <w:tc>
          <w:tcPr>
            <w:tcW w:w="598" w:type="pct"/>
          </w:tcPr>
          <w:p w14:paraId="7AFA07AE" w14:textId="77777777" w:rsidR="00D25DA2" w:rsidRPr="0022679C" w:rsidRDefault="00D25DA2" w:rsidP="00D25DA2">
            <w:pPr>
              <w:pStyle w:val="RepTable"/>
              <w:rPr>
                <w:rFonts w:ascii="Times New Roman" w:hAnsi="Times New Roman" w:cs="Times New Roman"/>
                <w:sz w:val="20"/>
                <w:szCs w:val="20"/>
              </w:rPr>
            </w:pPr>
            <w:r w:rsidRPr="0022679C">
              <w:rPr>
                <w:rFonts w:ascii="Times New Roman" w:hAnsi="Times New Roman" w:cs="Times New Roman"/>
                <w:sz w:val="20"/>
                <w:szCs w:val="20"/>
              </w:rPr>
              <w:t xml:space="preserve">Attrition </w:t>
            </w:r>
          </w:p>
          <w:p w14:paraId="650587EF" w14:textId="77777777" w:rsidR="00D25DA2" w:rsidRPr="0022679C" w:rsidRDefault="00D25DA2" w:rsidP="00D25DA2">
            <w:pPr>
              <w:pStyle w:val="RepTable"/>
              <w:rPr>
                <w:rFonts w:ascii="Times New Roman" w:hAnsi="Times New Roman" w:cs="Times New Roman"/>
                <w:sz w:val="20"/>
                <w:szCs w:val="20"/>
              </w:rPr>
            </w:pPr>
            <w:r w:rsidRPr="0022679C">
              <w:rPr>
                <w:rFonts w:ascii="Times New Roman" w:hAnsi="Times New Roman" w:cs="Times New Roman"/>
                <w:sz w:val="20"/>
                <w:szCs w:val="20"/>
              </w:rPr>
              <w:t>(KCP 2.8.5.3)</w:t>
            </w:r>
          </w:p>
        </w:tc>
        <w:tc>
          <w:tcPr>
            <w:tcW w:w="598" w:type="pct"/>
          </w:tcPr>
          <w:p w14:paraId="203CC10E" w14:textId="77777777" w:rsidR="00D25DA2" w:rsidRPr="0022679C" w:rsidRDefault="00D25DA2" w:rsidP="00D25DA2">
            <w:pPr>
              <w:rPr>
                <w:rFonts w:ascii="Times New Roman" w:hAnsi="Times New Roman" w:cs="Times New Roman"/>
                <w:sz w:val="20"/>
                <w:szCs w:val="20"/>
              </w:rPr>
            </w:pPr>
          </w:p>
        </w:tc>
        <w:tc>
          <w:tcPr>
            <w:tcW w:w="875" w:type="pct"/>
          </w:tcPr>
          <w:p w14:paraId="55C6F8C5" w14:textId="77777777" w:rsidR="00D25DA2" w:rsidRPr="0022679C" w:rsidRDefault="00D25DA2" w:rsidP="00D25DA2">
            <w:pPr>
              <w:rPr>
                <w:rFonts w:ascii="Times New Roman" w:hAnsi="Times New Roman" w:cs="Times New Roman"/>
                <w:sz w:val="20"/>
                <w:szCs w:val="20"/>
              </w:rPr>
            </w:pPr>
          </w:p>
        </w:tc>
        <w:tc>
          <w:tcPr>
            <w:tcW w:w="1539" w:type="pct"/>
          </w:tcPr>
          <w:p w14:paraId="4D4290BB" w14:textId="77777777" w:rsidR="00D25DA2" w:rsidRPr="0022679C" w:rsidRDefault="00D25DA2" w:rsidP="00D25DA2">
            <w:pPr>
              <w:rPr>
                <w:rFonts w:ascii="Times New Roman" w:hAnsi="Times New Roman" w:cs="Times New Roman"/>
                <w:sz w:val="20"/>
                <w:szCs w:val="20"/>
                <w:lang w:val="en-US"/>
              </w:rPr>
            </w:pPr>
            <w:r w:rsidRPr="0022679C">
              <w:rPr>
                <w:rFonts w:ascii="Times New Roman" w:hAnsi="Times New Roman" w:cs="Times New Roman"/>
                <w:sz w:val="20"/>
                <w:szCs w:val="20"/>
                <w:lang w:val="en-US"/>
              </w:rPr>
              <w:t>Not applicable for SC formulations.</w:t>
            </w:r>
          </w:p>
        </w:tc>
        <w:tc>
          <w:tcPr>
            <w:tcW w:w="193" w:type="pct"/>
          </w:tcPr>
          <w:p w14:paraId="0DB736BF" w14:textId="77777777" w:rsidR="00D25DA2" w:rsidRPr="0022679C" w:rsidRDefault="00D25DA2" w:rsidP="00D25DA2">
            <w:pPr>
              <w:rPr>
                <w:rFonts w:ascii="Times New Roman" w:hAnsi="Times New Roman" w:cs="Times New Roman"/>
                <w:sz w:val="20"/>
                <w:szCs w:val="20"/>
                <w:lang w:val="en-US"/>
              </w:rPr>
            </w:pPr>
          </w:p>
        </w:tc>
        <w:tc>
          <w:tcPr>
            <w:tcW w:w="527" w:type="pct"/>
          </w:tcPr>
          <w:p w14:paraId="48BBE493" w14:textId="77777777" w:rsidR="00D25DA2" w:rsidRPr="0022679C" w:rsidRDefault="00D25DA2" w:rsidP="00D25DA2">
            <w:pPr>
              <w:rPr>
                <w:rFonts w:ascii="Times New Roman" w:hAnsi="Times New Roman" w:cs="Times New Roman"/>
                <w:sz w:val="20"/>
                <w:szCs w:val="20"/>
                <w:lang w:val="en-US"/>
              </w:rPr>
            </w:pPr>
          </w:p>
        </w:tc>
        <w:tc>
          <w:tcPr>
            <w:tcW w:w="670" w:type="pct"/>
            <w:shd w:val="clear" w:color="auto" w:fill="F2F2F2" w:themeFill="background1" w:themeFillShade="F2"/>
          </w:tcPr>
          <w:p w14:paraId="6B3CB52A" w14:textId="3ADF6BC0" w:rsidR="00D25DA2" w:rsidRPr="00AB02EF" w:rsidRDefault="00D25DA2" w:rsidP="008D0569">
            <w:pPr>
              <w:spacing w:line="240" w:lineRule="auto"/>
              <w:rPr>
                <w:sz w:val="20"/>
                <w:szCs w:val="20"/>
                <w:lang w:val="en-US"/>
              </w:rPr>
            </w:pPr>
            <w:r w:rsidRPr="00F24407">
              <w:rPr>
                <w:rFonts w:ascii="Times New Roman" w:hAnsi="Times New Roman" w:cs="Times New Roman"/>
                <w:sz w:val="20"/>
                <w:szCs w:val="20"/>
                <w:lang w:val="en-US"/>
              </w:rPr>
              <w:t>-</w:t>
            </w:r>
          </w:p>
        </w:tc>
      </w:tr>
      <w:tr w:rsidR="00D25DA2" w:rsidRPr="00585FB3" w14:paraId="588FE801" w14:textId="77777777" w:rsidTr="00B61F14">
        <w:trPr>
          <w:cantSplit/>
        </w:trPr>
        <w:tc>
          <w:tcPr>
            <w:tcW w:w="598" w:type="pct"/>
          </w:tcPr>
          <w:p w14:paraId="5B4936BD" w14:textId="77777777" w:rsidR="00D25DA2" w:rsidRPr="0022679C" w:rsidRDefault="00D25DA2" w:rsidP="00D25DA2">
            <w:pPr>
              <w:pStyle w:val="RepTable"/>
              <w:rPr>
                <w:rFonts w:ascii="Times New Roman" w:hAnsi="Times New Roman" w:cs="Times New Roman"/>
                <w:sz w:val="20"/>
                <w:szCs w:val="20"/>
              </w:rPr>
            </w:pPr>
            <w:r w:rsidRPr="0022679C">
              <w:rPr>
                <w:rFonts w:ascii="Times New Roman" w:hAnsi="Times New Roman" w:cs="Times New Roman"/>
                <w:sz w:val="20"/>
                <w:szCs w:val="20"/>
              </w:rPr>
              <w:t>Hardness and integrity</w:t>
            </w:r>
          </w:p>
          <w:p w14:paraId="22C5C57B" w14:textId="77777777" w:rsidR="00D25DA2" w:rsidRPr="0022679C" w:rsidRDefault="00D25DA2" w:rsidP="00D25DA2">
            <w:pPr>
              <w:pStyle w:val="RepTable"/>
              <w:rPr>
                <w:rFonts w:ascii="Times New Roman" w:hAnsi="Times New Roman" w:cs="Times New Roman"/>
                <w:sz w:val="20"/>
                <w:szCs w:val="20"/>
              </w:rPr>
            </w:pPr>
            <w:r w:rsidRPr="0022679C">
              <w:rPr>
                <w:rFonts w:ascii="Times New Roman" w:hAnsi="Times New Roman" w:cs="Times New Roman"/>
                <w:sz w:val="20"/>
                <w:szCs w:val="20"/>
              </w:rPr>
              <w:t>(KCP 2.8.5.4)</w:t>
            </w:r>
          </w:p>
        </w:tc>
        <w:tc>
          <w:tcPr>
            <w:tcW w:w="598" w:type="pct"/>
          </w:tcPr>
          <w:p w14:paraId="1835CAD7" w14:textId="77777777" w:rsidR="00D25DA2" w:rsidRPr="0022679C" w:rsidRDefault="00D25DA2" w:rsidP="00D25DA2">
            <w:pPr>
              <w:rPr>
                <w:rFonts w:ascii="Times New Roman" w:hAnsi="Times New Roman" w:cs="Times New Roman"/>
                <w:sz w:val="20"/>
                <w:szCs w:val="20"/>
              </w:rPr>
            </w:pPr>
          </w:p>
        </w:tc>
        <w:tc>
          <w:tcPr>
            <w:tcW w:w="875" w:type="pct"/>
          </w:tcPr>
          <w:p w14:paraId="62B354B3" w14:textId="77777777" w:rsidR="00D25DA2" w:rsidRPr="0022679C" w:rsidRDefault="00D25DA2" w:rsidP="00D25DA2">
            <w:pPr>
              <w:rPr>
                <w:rFonts w:ascii="Times New Roman" w:hAnsi="Times New Roman" w:cs="Times New Roman"/>
                <w:sz w:val="20"/>
                <w:szCs w:val="20"/>
              </w:rPr>
            </w:pPr>
          </w:p>
        </w:tc>
        <w:tc>
          <w:tcPr>
            <w:tcW w:w="1539" w:type="pct"/>
          </w:tcPr>
          <w:p w14:paraId="14C53285" w14:textId="77777777" w:rsidR="00D25DA2" w:rsidRPr="0022679C" w:rsidRDefault="00D25DA2" w:rsidP="00D25DA2">
            <w:pPr>
              <w:rPr>
                <w:rFonts w:ascii="Times New Roman" w:hAnsi="Times New Roman" w:cs="Times New Roman"/>
                <w:sz w:val="20"/>
                <w:szCs w:val="20"/>
                <w:lang w:val="en-US"/>
              </w:rPr>
            </w:pPr>
            <w:r w:rsidRPr="0022679C">
              <w:rPr>
                <w:rFonts w:ascii="Times New Roman" w:hAnsi="Times New Roman" w:cs="Times New Roman"/>
                <w:sz w:val="20"/>
                <w:szCs w:val="20"/>
                <w:lang w:val="en-US"/>
              </w:rPr>
              <w:t>Not applicable for SC formulations</w:t>
            </w:r>
          </w:p>
        </w:tc>
        <w:tc>
          <w:tcPr>
            <w:tcW w:w="193" w:type="pct"/>
          </w:tcPr>
          <w:p w14:paraId="6C2FC379" w14:textId="77777777" w:rsidR="00D25DA2" w:rsidRPr="0022679C" w:rsidRDefault="00D25DA2" w:rsidP="00D25DA2">
            <w:pPr>
              <w:rPr>
                <w:rFonts w:ascii="Times New Roman" w:hAnsi="Times New Roman" w:cs="Times New Roman"/>
                <w:sz w:val="20"/>
                <w:szCs w:val="20"/>
                <w:lang w:val="en-US"/>
              </w:rPr>
            </w:pPr>
          </w:p>
        </w:tc>
        <w:tc>
          <w:tcPr>
            <w:tcW w:w="527" w:type="pct"/>
          </w:tcPr>
          <w:p w14:paraId="7F6AEAC5" w14:textId="77777777" w:rsidR="00D25DA2" w:rsidRPr="0022679C" w:rsidRDefault="00D25DA2" w:rsidP="00D25DA2">
            <w:pPr>
              <w:rPr>
                <w:rFonts w:ascii="Times New Roman" w:hAnsi="Times New Roman" w:cs="Times New Roman"/>
                <w:sz w:val="20"/>
                <w:szCs w:val="20"/>
                <w:lang w:val="en-US"/>
              </w:rPr>
            </w:pPr>
          </w:p>
        </w:tc>
        <w:tc>
          <w:tcPr>
            <w:tcW w:w="670" w:type="pct"/>
            <w:shd w:val="clear" w:color="auto" w:fill="F2F2F2" w:themeFill="background1" w:themeFillShade="F2"/>
          </w:tcPr>
          <w:p w14:paraId="43BD8479" w14:textId="2835662A" w:rsidR="00D25DA2" w:rsidRPr="00AB02EF" w:rsidRDefault="00D25DA2" w:rsidP="008D0569">
            <w:pPr>
              <w:spacing w:line="240" w:lineRule="auto"/>
              <w:rPr>
                <w:sz w:val="20"/>
                <w:szCs w:val="20"/>
                <w:lang w:val="en-US"/>
              </w:rPr>
            </w:pPr>
            <w:r w:rsidRPr="00F24407">
              <w:rPr>
                <w:rFonts w:ascii="Times New Roman" w:hAnsi="Times New Roman" w:cs="Times New Roman"/>
                <w:sz w:val="20"/>
                <w:szCs w:val="20"/>
                <w:lang w:val="en-US"/>
              </w:rPr>
              <w:t>-</w:t>
            </w:r>
          </w:p>
        </w:tc>
      </w:tr>
      <w:tr w:rsidR="00D25DA2" w:rsidRPr="00585FB3" w14:paraId="5286E3BB" w14:textId="77777777" w:rsidTr="00B61F14">
        <w:trPr>
          <w:cantSplit/>
        </w:trPr>
        <w:tc>
          <w:tcPr>
            <w:tcW w:w="598" w:type="pct"/>
          </w:tcPr>
          <w:p w14:paraId="23C4443C" w14:textId="77777777" w:rsidR="00D25DA2" w:rsidRPr="0022679C" w:rsidRDefault="00D25DA2" w:rsidP="00D25DA2">
            <w:pPr>
              <w:pStyle w:val="RepTable"/>
              <w:rPr>
                <w:rFonts w:ascii="Times New Roman" w:hAnsi="Times New Roman" w:cs="Times New Roman"/>
                <w:sz w:val="20"/>
                <w:szCs w:val="20"/>
              </w:rPr>
            </w:pPr>
            <w:r w:rsidRPr="0022679C">
              <w:rPr>
                <w:rFonts w:ascii="Times New Roman" w:hAnsi="Times New Roman" w:cs="Times New Roman"/>
                <w:sz w:val="20"/>
                <w:szCs w:val="20"/>
              </w:rPr>
              <w:t>Emulsifiability</w:t>
            </w:r>
          </w:p>
          <w:p w14:paraId="3B7A6B6B" w14:textId="77777777" w:rsidR="00D25DA2" w:rsidRPr="0022679C" w:rsidRDefault="00D25DA2" w:rsidP="00D25DA2">
            <w:pPr>
              <w:pStyle w:val="RepTable"/>
              <w:rPr>
                <w:rFonts w:ascii="Times New Roman" w:hAnsi="Times New Roman" w:cs="Times New Roman"/>
                <w:sz w:val="20"/>
                <w:szCs w:val="20"/>
              </w:rPr>
            </w:pPr>
            <w:r w:rsidRPr="0022679C">
              <w:rPr>
                <w:rFonts w:ascii="Times New Roman" w:hAnsi="Times New Roman" w:cs="Times New Roman"/>
                <w:sz w:val="20"/>
                <w:szCs w:val="20"/>
              </w:rPr>
              <w:t>(KCP 2.8.6.1)</w:t>
            </w:r>
          </w:p>
        </w:tc>
        <w:tc>
          <w:tcPr>
            <w:tcW w:w="598" w:type="pct"/>
          </w:tcPr>
          <w:p w14:paraId="6277B57F" w14:textId="77777777" w:rsidR="00D25DA2" w:rsidRPr="0022679C" w:rsidRDefault="00D25DA2" w:rsidP="00D25DA2">
            <w:pPr>
              <w:rPr>
                <w:rFonts w:ascii="Times New Roman" w:hAnsi="Times New Roman" w:cs="Times New Roman"/>
                <w:sz w:val="20"/>
                <w:szCs w:val="20"/>
              </w:rPr>
            </w:pPr>
          </w:p>
        </w:tc>
        <w:tc>
          <w:tcPr>
            <w:tcW w:w="875" w:type="pct"/>
          </w:tcPr>
          <w:p w14:paraId="257AA9DF" w14:textId="77777777" w:rsidR="00D25DA2" w:rsidRPr="0022679C" w:rsidRDefault="00D25DA2" w:rsidP="00D25DA2">
            <w:pPr>
              <w:rPr>
                <w:rFonts w:ascii="Times New Roman" w:hAnsi="Times New Roman" w:cs="Times New Roman"/>
                <w:sz w:val="20"/>
                <w:szCs w:val="20"/>
              </w:rPr>
            </w:pPr>
          </w:p>
        </w:tc>
        <w:tc>
          <w:tcPr>
            <w:tcW w:w="1539" w:type="pct"/>
          </w:tcPr>
          <w:p w14:paraId="6DD39697" w14:textId="77777777" w:rsidR="00D25DA2" w:rsidRPr="0022679C" w:rsidRDefault="00D25DA2" w:rsidP="00D25DA2">
            <w:pPr>
              <w:rPr>
                <w:rFonts w:ascii="Times New Roman" w:hAnsi="Times New Roman" w:cs="Times New Roman"/>
                <w:sz w:val="20"/>
                <w:szCs w:val="20"/>
                <w:lang w:val="en-US"/>
              </w:rPr>
            </w:pPr>
            <w:r w:rsidRPr="0022679C">
              <w:rPr>
                <w:rFonts w:ascii="Times New Roman" w:hAnsi="Times New Roman" w:cs="Times New Roman"/>
                <w:sz w:val="20"/>
                <w:szCs w:val="20"/>
                <w:lang w:val="en-US"/>
              </w:rPr>
              <w:t>Not applicable for SC formulations</w:t>
            </w:r>
          </w:p>
        </w:tc>
        <w:tc>
          <w:tcPr>
            <w:tcW w:w="193" w:type="pct"/>
          </w:tcPr>
          <w:p w14:paraId="6945231A" w14:textId="77777777" w:rsidR="00D25DA2" w:rsidRPr="0022679C" w:rsidRDefault="00D25DA2" w:rsidP="00D25DA2">
            <w:pPr>
              <w:rPr>
                <w:rFonts w:ascii="Times New Roman" w:hAnsi="Times New Roman" w:cs="Times New Roman"/>
                <w:sz w:val="20"/>
                <w:szCs w:val="20"/>
                <w:lang w:val="en-US"/>
              </w:rPr>
            </w:pPr>
          </w:p>
        </w:tc>
        <w:tc>
          <w:tcPr>
            <w:tcW w:w="527" w:type="pct"/>
          </w:tcPr>
          <w:p w14:paraId="1C608D37" w14:textId="77777777" w:rsidR="00D25DA2" w:rsidRPr="0022679C" w:rsidRDefault="00D25DA2" w:rsidP="00D25DA2">
            <w:pPr>
              <w:rPr>
                <w:rFonts w:ascii="Times New Roman" w:hAnsi="Times New Roman" w:cs="Times New Roman"/>
                <w:sz w:val="20"/>
                <w:szCs w:val="20"/>
                <w:lang w:val="en-US"/>
              </w:rPr>
            </w:pPr>
          </w:p>
        </w:tc>
        <w:tc>
          <w:tcPr>
            <w:tcW w:w="670" w:type="pct"/>
            <w:shd w:val="clear" w:color="auto" w:fill="F2F2F2" w:themeFill="background1" w:themeFillShade="F2"/>
          </w:tcPr>
          <w:p w14:paraId="3F16389E" w14:textId="239D22B1" w:rsidR="00D25DA2" w:rsidRPr="00AB02EF" w:rsidRDefault="00D25DA2" w:rsidP="008D0569">
            <w:pPr>
              <w:spacing w:line="240" w:lineRule="auto"/>
              <w:rPr>
                <w:sz w:val="20"/>
                <w:szCs w:val="20"/>
                <w:lang w:val="en-US"/>
              </w:rPr>
            </w:pPr>
            <w:r w:rsidRPr="00F24407">
              <w:rPr>
                <w:rFonts w:ascii="Times New Roman" w:hAnsi="Times New Roman" w:cs="Times New Roman"/>
                <w:sz w:val="20"/>
                <w:szCs w:val="20"/>
                <w:lang w:val="en-US"/>
              </w:rPr>
              <w:t>-</w:t>
            </w:r>
          </w:p>
        </w:tc>
      </w:tr>
      <w:tr w:rsidR="00D25DA2" w:rsidRPr="00585FB3" w14:paraId="18C11D92" w14:textId="77777777" w:rsidTr="00B61F14">
        <w:trPr>
          <w:cantSplit/>
        </w:trPr>
        <w:tc>
          <w:tcPr>
            <w:tcW w:w="598" w:type="pct"/>
          </w:tcPr>
          <w:p w14:paraId="1BDB7113" w14:textId="77777777" w:rsidR="00D25DA2" w:rsidRPr="0022679C" w:rsidRDefault="00D25DA2" w:rsidP="00D25DA2">
            <w:pPr>
              <w:pStyle w:val="RepTable"/>
              <w:rPr>
                <w:rFonts w:ascii="Times New Roman" w:hAnsi="Times New Roman" w:cs="Times New Roman"/>
                <w:sz w:val="20"/>
                <w:szCs w:val="20"/>
              </w:rPr>
            </w:pPr>
            <w:r w:rsidRPr="0022679C">
              <w:rPr>
                <w:rFonts w:ascii="Times New Roman" w:hAnsi="Times New Roman" w:cs="Times New Roman"/>
                <w:sz w:val="20"/>
                <w:szCs w:val="20"/>
              </w:rPr>
              <w:t>Emulsion stability</w:t>
            </w:r>
          </w:p>
          <w:p w14:paraId="4C8DAE35" w14:textId="77777777" w:rsidR="00D25DA2" w:rsidRPr="0022679C" w:rsidRDefault="00D25DA2" w:rsidP="00D25DA2">
            <w:pPr>
              <w:pStyle w:val="RepTable"/>
              <w:rPr>
                <w:rFonts w:ascii="Times New Roman" w:hAnsi="Times New Roman" w:cs="Times New Roman"/>
                <w:sz w:val="20"/>
                <w:szCs w:val="20"/>
              </w:rPr>
            </w:pPr>
            <w:r w:rsidRPr="0022679C">
              <w:rPr>
                <w:rFonts w:ascii="Times New Roman" w:hAnsi="Times New Roman" w:cs="Times New Roman"/>
                <w:sz w:val="20"/>
                <w:szCs w:val="20"/>
              </w:rPr>
              <w:t>(KCP 2.8.6.2)</w:t>
            </w:r>
          </w:p>
        </w:tc>
        <w:tc>
          <w:tcPr>
            <w:tcW w:w="598" w:type="pct"/>
          </w:tcPr>
          <w:p w14:paraId="72610BF4" w14:textId="77777777" w:rsidR="00D25DA2" w:rsidRPr="0022679C" w:rsidRDefault="00D25DA2" w:rsidP="00D25DA2">
            <w:pPr>
              <w:rPr>
                <w:rFonts w:ascii="Times New Roman" w:hAnsi="Times New Roman" w:cs="Times New Roman"/>
                <w:sz w:val="20"/>
                <w:szCs w:val="20"/>
              </w:rPr>
            </w:pPr>
          </w:p>
        </w:tc>
        <w:tc>
          <w:tcPr>
            <w:tcW w:w="875" w:type="pct"/>
          </w:tcPr>
          <w:p w14:paraId="101494A4" w14:textId="77777777" w:rsidR="00D25DA2" w:rsidRPr="0022679C" w:rsidRDefault="00D25DA2" w:rsidP="00D25DA2">
            <w:pPr>
              <w:rPr>
                <w:rFonts w:ascii="Times New Roman" w:hAnsi="Times New Roman" w:cs="Times New Roman"/>
                <w:sz w:val="20"/>
                <w:szCs w:val="20"/>
              </w:rPr>
            </w:pPr>
          </w:p>
        </w:tc>
        <w:tc>
          <w:tcPr>
            <w:tcW w:w="1539" w:type="pct"/>
          </w:tcPr>
          <w:p w14:paraId="00971AF1" w14:textId="77777777" w:rsidR="00D25DA2" w:rsidRPr="0022679C" w:rsidRDefault="00D25DA2" w:rsidP="00D25DA2">
            <w:pPr>
              <w:rPr>
                <w:rFonts w:ascii="Times New Roman" w:hAnsi="Times New Roman" w:cs="Times New Roman"/>
                <w:sz w:val="20"/>
                <w:szCs w:val="20"/>
                <w:lang w:val="en-US"/>
              </w:rPr>
            </w:pPr>
            <w:r w:rsidRPr="0022679C">
              <w:rPr>
                <w:rFonts w:ascii="Times New Roman" w:hAnsi="Times New Roman" w:cs="Times New Roman"/>
                <w:sz w:val="20"/>
                <w:szCs w:val="20"/>
                <w:lang w:val="en-US"/>
              </w:rPr>
              <w:t>Not applicable for SC formulations</w:t>
            </w:r>
          </w:p>
        </w:tc>
        <w:tc>
          <w:tcPr>
            <w:tcW w:w="193" w:type="pct"/>
          </w:tcPr>
          <w:p w14:paraId="3FF14E57" w14:textId="77777777" w:rsidR="00D25DA2" w:rsidRPr="0022679C" w:rsidRDefault="00D25DA2" w:rsidP="00D25DA2">
            <w:pPr>
              <w:rPr>
                <w:rFonts w:ascii="Times New Roman" w:hAnsi="Times New Roman" w:cs="Times New Roman"/>
                <w:sz w:val="20"/>
                <w:szCs w:val="20"/>
                <w:lang w:val="en-US"/>
              </w:rPr>
            </w:pPr>
          </w:p>
        </w:tc>
        <w:tc>
          <w:tcPr>
            <w:tcW w:w="527" w:type="pct"/>
          </w:tcPr>
          <w:p w14:paraId="275741B1" w14:textId="77777777" w:rsidR="00D25DA2" w:rsidRPr="0022679C" w:rsidRDefault="00D25DA2" w:rsidP="00D25DA2">
            <w:pPr>
              <w:rPr>
                <w:rFonts w:ascii="Times New Roman" w:hAnsi="Times New Roman" w:cs="Times New Roman"/>
                <w:sz w:val="20"/>
                <w:szCs w:val="20"/>
                <w:lang w:val="en-US"/>
              </w:rPr>
            </w:pPr>
          </w:p>
        </w:tc>
        <w:tc>
          <w:tcPr>
            <w:tcW w:w="670" w:type="pct"/>
            <w:shd w:val="clear" w:color="auto" w:fill="F2F2F2" w:themeFill="background1" w:themeFillShade="F2"/>
          </w:tcPr>
          <w:p w14:paraId="597FD953" w14:textId="5E489413" w:rsidR="00D25DA2" w:rsidRPr="00AB02EF" w:rsidRDefault="00D25DA2" w:rsidP="008D0569">
            <w:pPr>
              <w:spacing w:line="240" w:lineRule="auto"/>
              <w:rPr>
                <w:sz w:val="20"/>
                <w:szCs w:val="20"/>
                <w:lang w:val="en-US"/>
              </w:rPr>
            </w:pPr>
            <w:r w:rsidRPr="00F24407">
              <w:rPr>
                <w:rFonts w:ascii="Times New Roman" w:hAnsi="Times New Roman" w:cs="Times New Roman"/>
                <w:sz w:val="20"/>
                <w:szCs w:val="20"/>
                <w:lang w:val="en-US"/>
              </w:rPr>
              <w:t>-</w:t>
            </w:r>
          </w:p>
        </w:tc>
      </w:tr>
      <w:tr w:rsidR="00D25DA2" w:rsidRPr="00585FB3" w14:paraId="66EB19AA" w14:textId="77777777" w:rsidTr="00B61F14">
        <w:trPr>
          <w:cantSplit/>
        </w:trPr>
        <w:tc>
          <w:tcPr>
            <w:tcW w:w="598" w:type="pct"/>
          </w:tcPr>
          <w:p w14:paraId="43982A67" w14:textId="77777777" w:rsidR="00D25DA2" w:rsidRPr="0022679C" w:rsidRDefault="00D25DA2" w:rsidP="00D25DA2">
            <w:pPr>
              <w:pStyle w:val="RepTable"/>
              <w:rPr>
                <w:rFonts w:ascii="Times New Roman" w:hAnsi="Times New Roman" w:cs="Times New Roman"/>
                <w:sz w:val="20"/>
                <w:szCs w:val="20"/>
              </w:rPr>
            </w:pPr>
            <w:r w:rsidRPr="0022679C">
              <w:rPr>
                <w:rFonts w:ascii="Times New Roman" w:hAnsi="Times New Roman" w:cs="Times New Roman"/>
                <w:sz w:val="20"/>
                <w:szCs w:val="20"/>
              </w:rPr>
              <w:t>Re-emulsifiability</w:t>
            </w:r>
          </w:p>
          <w:p w14:paraId="3F9F8C62" w14:textId="77777777" w:rsidR="00D25DA2" w:rsidRPr="0022679C" w:rsidRDefault="00D25DA2" w:rsidP="00D25DA2">
            <w:pPr>
              <w:pStyle w:val="RepTable"/>
              <w:rPr>
                <w:rFonts w:ascii="Times New Roman" w:hAnsi="Times New Roman" w:cs="Times New Roman"/>
                <w:sz w:val="20"/>
                <w:szCs w:val="20"/>
              </w:rPr>
            </w:pPr>
            <w:r w:rsidRPr="0022679C">
              <w:rPr>
                <w:rFonts w:ascii="Times New Roman" w:hAnsi="Times New Roman" w:cs="Times New Roman"/>
                <w:sz w:val="20"/>
                <w:szCs w:val="20"/>
              </w:rPr>
              <w:t>(KCP 2.8.6.3)</w:t>
            </w:r>
          </w:p>
        </w:tc>
        <w:tc>
          <w:tcPr>
            <w:tcW w:w="598" w:type="pct"/>
          </w:tcPr>
          <w:p w14:paraId="66D952B5" w14:textId="77777777" w:rsidR="00D25DA2" w:rsidRPr="0022679C" w:rsidRDefault="00D25DA2" w:rsidP="00D25DA2">
            <w:pPr>
              <w:rPr>
                <w:rFonts w:ascii="Times New Roman" w:hAnsi="Times New Roman" w:cs="Times New Roman"/>
                <w:sz w:val="20"/>
                <w:szCs w:val="20"/>
              </w:rPr>
            </w:pPr>
          </w:p>
        </w:tc>
        <w:tc>
          <w:tcPr>
            <w:tcW w:w="875" w:type="pct"/>
          </w:tcPr>
          <w:p w14:paraId="3A46D20E" w14:textId="77777777" w:rsidR="00D25DA2" w:rsidRPr="0022679C" w:rsidRDefault="00D25DA2" w:rsidP="00D25DA2">
            <w:pPr>
              <w:rPr>
                <w:rFonts w:ascii="Times New Roman" w:hAnsi="Times New Roman" w:cs="Times New Roman"/>
                <w:sz w:val="20"/>
                <w:szCs w:val="20"/>
              </w:rPr>
            </w:pPr>
          </w:p>
        </w:tc>
        <w:tc>
          <w:tcPr>
            <w:tcW w:w="1539" w:type="pct"/>
          </w:tcPr>
          <w:p w14:paraId="49F536EE" w14:textId="77777777" w:rsidR="00D25DA2" w:rsidRPr="0022679C" w:rsidRDefault="00D25DA2" w:rsidP="00D25DA2">
            <w:pPr>
              <w:rPr>
                <w:rFonts w:ascii="Times New Roman" w:hAnsi="Times New Roman" w:cs="Times New Roman"/>
                <w:sz w:val="20"/>
                <w:szCs w:val="20"/>
                <w:lang w:val="en-US"/>
              </w:rPr>
            </w:pPr>
            <w:r w:rsidRPr="0022679C">
              <w:rPr>
                <w:rFonts w:ascii="Times New Roman" w:hAnsi="Times New Roman" w:cs="Times New Roman"/>
                <w:sz w:val="20"/>
                <w:szCs w:val="20"/>
                <w:lang w:val="en-US"/>
              </w:rPr>
              <w:t>Not applicable for SC formulations</w:t>
            </w:r>
          </w:p>
        </w:tc>
        <w:tc>
          <w:tcPr>
            <w:tcW w:w="193" w:type="pct"/>
          </w:tcPr>
          <w:p w14:paraId="5F492C1D" w14:textId="77777777" w:rsidR="00D25DA2" w:rsidRPr="0022679C" w:rsidRDefault="00D25DA2" w:rsidP="00D25DA2">
            <w:pPr>
              <w:rPr>
                <w:rFonts w:ascii="Times New Roman" w:hAnsi="Times New Roman" w:cs="Times New Roman"/>
                <w:sz w:val="20"/>
                <w:szCs w:val="20"/>
                <w:lang w:val="en-US"/>
              </w:rPr>
            </w:pPr>
          </w:p>
        </w:tc>
        <w:tc>
          <w:tcPr>
            <w:tcW w:w="527" w:type="pct"/>
          </w:tcPr>
          <w:p w14:paraId="152E44B5" w14:textId="77777777" w:rsidR="00D25DA2" w:rsidRPr="0022679C" w:rsidRDefault="00D25DA2" w:rsidP="00D25DA2">
            <w:pPr>
              <w:rPr>
                <w:rFonts w:ascii="Times New Roman" w:hAnsi="Times New Roman" w:cs="Times New Roman"/>
                <w:sz w:val="20"/>
                <w:szCs w:val="20"/>
                <w:lang w:val="en-US"/>
              </w:rPr>
            </w:pPr>
          </w:p>
        </w:tc>
        <w:tc>
          <w:tcPr>
            <w:tcW w:w="670" w:type="pct"/>
            <w:shd w:val="clear" w:color="auto" w:fill="F2F2F2" w:themeFill="background1" w:themeFillShade="F2"/>
          </w:tcPr>
          <w:p w14:paraId="2B0E8402" w14:textId="21658A73" w:rsidR="00D25DA2" w:rsidRPr="00AB02EF" w:rsidRDefault="00D25DA2" w:rsidP="008D0569">
            <w:pPr>
              <w:spacing w:line="240" w:lineRule="auto"/>
              <w:rPr>
                <w:sz w:val="20"/>
                <w:szCs w:val="20"/>
                <w:lang w:val="en-US"/>
              </w:rPr>
            </w:pPr>
            <w:r w:rsidRPr="00F24407">
              <w:rPr>
                <w:rFonts w:ascii="Times New Roman" w:hAnsi="Times New Roman" w:cs="Times New Roman"/>
                <w:sz w:val="20"/>
                <w:szCs w:val="20"/>
                <w:lang w:val="en-US"/>
              </w:rPr>
              <w:t>-</w:t>
            </w:r>
          </w:p>
        </w:tc>
      </w:tr>
      <w:tr w:rsidR="00D25DA2" w:rsidRPr="00585FB3" w14:paraId="325DCFC6" w14:textId="77777777" w:rsidTr="00B61F14">
        <w:trPr>
          <w:cantSplit/>
        </w:trPr>
        <w:tc>
          <w:tcPr>
            <w:tcW w:w="598" w:type="pct"/>
          </w:tcPr>
          <w:p w14:paraId="64447FE6" w14:textId="77777777" w:rsidR="00D25DA2" w:rsidRPr="0022679C" w:rsidRDefault="00D25DA2" w:rsidP="00D25DA2">
            <w:pPr>
              <w:pStyle w:val="RepTable"/>
              <w:rPr>
                <w:rFonts w:ascii="Times New Roman" w:hAnsi="Times New Roman" w:cs="Times New Roman"/>
                <w:sz w:val="20"/>
                <w:szCs w:val="20"/>
              </w:rPr>
            </w:pPr>
            <w:r w:rsidRPr="0022679C">
              <w:rPr>
                <w:rFonts w:ascii="Times New Roman" w:hAnsi="Times New Roman" w:cs="Times New Roman"/>
                <w:sz w:val="20"/>
                <w:szCs w:val="20"/>
              </w:rPr>
              <w:t>Flowability</w:t>
            </w:r>
          </w:p>
          <w:p w14:paraId="32EB7F09" w14:textId="77777777" w:rsidR="00D25DA2" w:rsidRPr="0022679C" w:rsidRDefault="00D25DA2" w:rsidP="00D25DA2">
            <w:pPr>
              <w:pStyle w:val="RepTable"/>
              <w:rPr>
                <w:rFonts w:ascii="Times New Roman" w:hAnsi="Times New Roman" w:cs="Times New Roman"/>
                <w:sz w:val="20"/>
                <w:szCs w:val="20"/>
              </w:rPr>
            </w:pPr>
            <w:r w:rsidRPr="0022679C">
              <w:rPr>
                <w:rFonts w:ascii="Times New Roman" w:hAnsi="Times New Roman" w:cs="Times New Roman"/>
                <w:sz w:val="20"/>
                <w:szCs w:val="20"/>
              </w:rPr>
              <w:t>(KCP 2.8.7.1)</w:t>
            </w:r>
          </w:p>
        </w:tc>
        <w:tc>
          <w:tcPr>
            <w:tcW w:w="598" w:type="pct"/>
          </w:tcPr>
          <w:p w14:paraId="0F754601" w14:textId="77777777" w:rsidR="00D25DA2" w:rsidRPr="0022679C" w:rsidRDefault="00D25DA2" w:rsidP="00D25DA2">
            <w:pPr>
              <w:rPr>
                <w:rFonts w:ascii="Times New Roman" w:hAnsi="Times New Roman" w:cs="Times New Roman"/>
                <w:sz w:val="20"/>
                <w:szCs w:val="20"/>
              </w:rPr>
            </w:pPr>
          </w:p>
        </w:tc>
        <w:tc>
          <w:tcPr>
            <w:tcW w:w="875" w:type="pct"/>
          </w:tcPr>
          <w:p w14:paraId="210B3DA7" w14:textId="77777777" w:rsidR="00D25DA2" w:rsidRPr="0022679C" w:rsidRDefault="00D25DA2" w:rsidP="00D25DA2">
            <w:pPr>
              <w:rPr>
                <w:rFonts w:ascii="Times New Roman" w:hAnsi="Times New Roman" w:cs="Times New Roman"/>
                <w:sz w:val="20"/>
                <w:szCs w:val="20"/>
              </w:rPr>
            </w:pPr>
          </w:p>
        </w:tc>
        <w:tc>
          <w:tcPr>
            <w:tcW w:w="1539" w:type="pct"/>
          </w:tcPr>
          <w:p w14:paraId="4748E65E" w14:textId="77777777" w:rsidR="00D25DA2" w:rsidRPr="0022679C" w:rsidRDefault="00D25DA2" w:rsidP="00D25DA2">
            <w:pPr>
              <w:rPr>
                <w:rFonts w:ascii="Times New Roman" w:hAnsi="Times New Roman" w:cs="Times New Roman"/>
                <w:sz w:val="20"/>
                <w:szCs w:val="20"/>
                <w:lang w:val="en-US"/>
              </w:rPr>
            </w:pPr>
            <w:r w:rsidRPr="0022679C">
              <w:rPr>
                <w:rFonts w:ascii="Times New Roman" w:hAnsi="Times New Roman" w:cs="Times New Roman"/>
                <w:sz w:val="20"/>
                <w:szCs w:val="20"/>
                <w:lang w:val="en-US"/>
              </w:rPr>
              <w:t>Not applicable for SC formulations</w:t>
            </w:r>
          </w:p>
        </w:tc>
        <w:tc>
          <w:tcPr>
            <w:tcW w:w="193" w:type="pct"/>
          </w:tcPr>
          <w:p w14:paraId="52BA6E8D" w14:textId="77777777" w:rsidR="00D25DA2" w:rsidRPr="0022679C" w:rsidRDefault="00D25DA2" w:rsidP="00D25DA2">
            <w:pPr>
              <w:rPr>
                <w:rFonts w:ascii="Times New Roman" w:hAnsi="Times New Roman" w:cs="Times New Roman"/>
                <w:sz w:val="20"/>
                <w:szCs w:val="20"/>
                <w:lang w:val="en-US"/>
              </w:rPr>
            </w:pPr>
          </w:p>
        </w:tc>
        <w:tc>
          <w:tcPr>
            <w:tcW w:w="527" w:type="pct"/>
          </w:tcPr>
          <w:p w14:paraId="552FFF39" w14:textId="77777777" w:rsidR="00D25DA2" w:rsidRPr="0022679C" w:rsidRDefault="00D25DA2" w:rsidP="00D25DA2">
            <w:pPr>
              <w:rPr>
                <w:rFonts w:ascii="Times New Roman" w:hAnsi="Times New Roman" w:cs="Times New Roman"/>
                <w:sz w:val="20"/>
                <w:szCs w:val="20"/>
                <w:lang w:val="en-US"/>
              </w:rPr>
            </w:pPr>
          </w:p>
        </w:tc>
        <w:tc>
          <w:tcPr>
            <w:tcW w:w="670" w:type="pct"/>
            <w:shd w:val="clear" w:color="auto" w:fill="F2F2F2" w:themeFill="background1" w:themeFillShade="F2"/>
          </w:tcPr>
          <w:p w14:paraId="2D5F0C0B" w14:textId="4F7D26AF" w:rsidR="00D25DA2" w:rsidRPr="00AB02EF" w:rsidRDefault="00D25DA2" w:rsidP="008D0569">
            <w:pPr>
              <w:spacing w:line="240" w:lineRule="auto"/>
              <w:rPr>
                <w:sz w:val="20"/>
                <w:szCs w:val="20"/>
                <w:lang w:val="en-US"/>
              </w:rPr>
            </w:pPr>
            <w:r w:rsidRPr="00F24407">
              <w:rPr>
                <w:rFonts w:ascii="Times New Roman" w:hAnsi="Times New Roman" w:cs="Times New Roman"/>
                <w:sz w:val="20"/>
                <w:szCs w:val="20"/>
                <w:lang w:val="en-US"/>
              </w:rPr>
              <w:t>-</w:t>
            </w:r>
          </w:p>
        </w:tc>
      </w:tr>
      <w:tr w:rsidR="00D25DA2" w:rsidRPr="004015B0" w14:paraId="0AA20B49" w14:textId="77777777" w:rsidTr="00B61F14">
        <w:trPr>
          <w:cantSplit/>
        </w:trPr>
        <w:tc>
          <w:tcPr>
            <w:tcW w:w="598" w:type="pct"/>
          </w:tcPr>
          <w:p w14:paraId="53F8A73C" w14:textId="77777777" w:rsidR="00D25DA2" w:rsidRPr="0022679C" w:rsidRDefault="00D25DA2" w:rsidP="00D25DA2">
            <w:pPr>
              <w:pStyle w:val="RepTable"/>
              <w:rPr>
                <w:rFonts w:ascii="Times New Roman" w:hAnsi="Times New Roman" w:cs="Times New Roman"/>
                <w:sz w:val="20"/>
                <w:szCs w:val="20"/>
              </w:rPr>
            </w:pPr>
            <w:r w:rsidRPr="0022679C">
              <w:rPr>
                <w:rFonts w:ascii="Times New Roman" w:hAnsi="Times New Roman" w:cs="Times New Roman"/>
                <w:sz w:val="20"/>
                <w:szCs w:val="20"/>
              </w:rPr>
              <w:t>Pourability</w:t>
            </w:r>
          </w:p>
          <w:p w14:paraId="05348D81" w14:textId="77777777" w:rsidR="00D25DA2" w:rsidRPr="0022679C" w:rsidRDefault="00D25DA2" w:rsidP="00D25DA2">
            <w:pPr>
              <w:pStyle w:val="RepTable"/>
              <w:rPr>
                <w:rFonts w:ascii="Times New Roman" w:hAnsi="Times New Roman" w:cs="Times New Roman"/>
                <w:sz w:val="20"/>
                <w:szCs w:val="20"/>
              </w:rPr>
            </w:pPr>
            <w:r w:rsidRPr="0022679C">
              <w:rPr>
                <w:rFonts w:ascii="Times New Roman" w:hAnsi="Times New Roman" w:cs="Times New Roman"/>
                <w:sz w:val="20"/>
                <w:szCs w:val="20"/>
              </w:rPr>
              <w:t>(KCP 2.8.7.2)</w:t>
            </w:r>
          </w:p>
        </w:tc>
        <w:tc>
          <w:tcPr>
            <w:tcW w:w="598" w:type="pct"/>
          </w:tcPr>
          <w:p w14:paraId="4C254622" w14:textId="77777777" w:rsidR="00D25DA2" w:rsidRPr="0022679C" w:rsidRDefault="00D25DA2" w:rsidP="00D25DA2">
            <w:pPr>
              <w:rPr>
                <w:rFonts w:ascii="Times New Roman" w:hAnsi="Times New Roman" w:cs="Times New Roman"/>
                <w:sz w:val="20"/>
                <w:szCs w:val="20"/>
              </w:rPr>
            </w:pPr>
            <w:r w:rsidRPr="0022679C">
              <w:rPr>
                <w:rFonts w:ascii="Times New Roman" w:hAnsi="Times New Roman" w:cs="Times New Roman"/>
                <w:sz w:val="20"/>
                <w:szCs w:val="20"/>
                <w:lang w:val="en-GB"/>
              </w:rPr>
              <w:t>CIPAC MT 148.1</w:t>
            </w:r>
          </w:p>
        </w:tc>
        <w:tc>
          <w:tcPr>
            <w:tcW w:w="875" w:type="pct"/>
          </w:tcPr>
          <w:p w14:paraId="4D007000" w14:textId="77777777" w:rsidR="00D25DA2" w:rsidRPr="0022679C" w:rsidRDefault="00D25DA2" w:rsidP="00D25DA2">
            <w:pPr>
              <w:rPr>
                <w:rFonts w:ascii="Times New Roman" w:hAnsi="Times New Roman" w:cs="Times New Roman"/>
                <w:sz w:val="20"/>
                <w:szCs w:val="20"/>
                <w:lang w:val="en-US"/>
              </w:rPr>
            </w:pPr>
            <w:r w:rsidRPr="0022679C">
              <w:rPr>
                <w:rFonts w:ascii="Times New Roman" w:hAnsi="Times New Roman" w:cs="Times New Roman"/>
                <w:sz w:val="20"/>
                <w:szCs w:val="20"/>
                <w:lang w:val="en-US"/>
              </w:rPr>
              <w:t>BAS 743 03 F</w:t>
            </w:r>
          </w:p>
          <w:p w14:paraId="24D58E30" w14:textId="77777777" w:rsidR="00D25DA2" w:rsidRPr="0022679C" w:rsidRDefault="00D25DA2" w:rsidP="00D25DA2">
            <w:pPr>
              <w:rPr>
                <w:rFonts w:ascii="Times New Roman" w:hAnsi="Times New Roman" w:cs="Times New Roman"/>
                <w:sz w:val="20"/>
                <w:szCs w:val="20"/>
                <w:lang w:val="en-US"/>
              </w:rPr>
            </w:pPr>
            <w:r w:rsidRPr="0022679C">
              <w:rPr>
                <w:rFonts w:ascii="Times New Roman" w:hAnsi="Times New Roman" w:cs="Times New Roman"/>
                <w:sz w:val="20"/>
                <w:szCs w:val="20"/>
                <w:lang w:val="en-US"/>
              </w:rPr>
              <w:t>Ametoctradin/Propamocarb 120/378 g/L</w:t>
            </w:r>
          </w:p>
          <w:p w14:paraId="2FBC8747" w14:textId="77777777" w:rsidR="00D25DA2" w:rsidRPr="004F4878" w:rsidRDefault="00D25DA2" w:rsidP="00F31A1E">
            <w:pPr>
              <w:spacing w:after="0"/>
              <w:rPr>
                <w:rFonts w:ascii="Times New Roman" w:hAnsi="Times New Roman" w:cs="Times New Roman"/>
                <w:sz w:val="20"/>
                <w:szCs w:val="20"/>
                <w:lang w:val="en-US"/>
              </w:rPr>
            </w:pPr>
            <w:r w:rsidRPr="004F4878">
              <w:rPr>
                <w:rFonts w:ascii="Times New Roman" w:hAnsi="Times New Roman" w:cs="Times New Roman"/>
                <w:sz w:val="20"/>
                <w:szCs w:val="20"/>
                <w:lang w:val="en-US"/>
              </w:rPr>
              <w:t>Batch FRE-002223</w:t>
            </w:r>
          </w:p>
        </w:tc>
        <w:tc>
          <w:tcPr>
            <w:tcW w:w="1539" w:type="pct"/>
          </w:tcPr>
          <w:p w14:paraId="6E9E7F57" w14:textId="77777777" w:rsidR="00D25DA2" w:rsidRPr="004F4878" w:rsidRDefault="00D25DA2" w:rsidP="0078670B">
            <w:pPr>
              <w:spacing w:after="0"/>
              <w:rPr>
                <w:rFonts w:ascii="Times New Roman" w:hAnsi="Times New Roman" w:cs="Times New Roman"/>
                <w:sz w:val="20"/>
                <w:szCs w:val="20"/>
                <w:lang w:val="en-US"/>
              </w:rPr>
            </w:pPr>
          </w:p>
          <w:tbl>
            <w:tblPr>
              <w:tblStyle w:val="Tabela-Siatka"/>
              <w:tblW w:w="5000" w:type="pct"/>
              <w:tblLayout w:type="fixed"/>
              <w:tblLook w:val="04A0" w:firstRow="1" w:lastRow="0" w:firstColumn="1" w:lastColumn="0" w:noHBand="0" w:noVBand="1"/>
            </w:tblPr>
            <w:tblGrid>
              <w:gridCol w:w="2909"/>
              <w:gridCol w:w="1449"/>
            </w:tblGrid>
            <w:tr w:rsidR="00D25DA2" w:rsidRPr="0022679C" w14:paraId="76995D5C" w14:textId="77777777" w:rsidTr="00CB39F1">
              <w:trPr>
                <w:trHeight w:val="283"/>
              </w:trPr>
              <w:tc>
                <w:tcPr>
                  <w:tcW w:w="3338" w:type="pct"/>
                  <w:tcBorders>
                    <w:top w:val="single" w:sz="4" w:space="0" w:color="auto"/>
                    <w:bottom w:val="single" w:sz="4" w:space="0" w:color="auto"/>
                    <w:right w:val="single" w:sz="4" w:space="0" w:color="auto"/>
                  </w:tcBorders>
                  <w:vAlign w:val="center"/>
                </w:tcPr>
                <w:p w14:paraId="5188108F" w14:textId="77777777" w:rsidR="00D25DA2" w:rsidRPr="0022679C" w:rsidRDefault="00D25DA2" w:rsidP="00D25DA2">
                  <w:pPr>
                    <w:widowControl w:val="0"/>
                    <w:suppressAutoHyphens/>
                    <w:jc w:val="left"/>
                    <w:rPr>
                      <w:rFonts w:ascii="Times New Roman" w:hAnsi="Times New Roman" w:cs="Times New Roman"/>
                      <w:b/>
                      <w:sz w:val="20"/>
                      <w:lang w:val="en-GB"/>
                    </w:rPr>
                  </w:pPr>
                  <w:r w:rsidRPr="0022679C">
                    <w:rPr>
                      <w:rFonts w:ascii="Times New Roman" w:hAnsi="Times New Roman" w:cs="Times New Roman"/>
                      <w:b/>
                      <w:sz w:val="20"/>
                      <w:lang w:val="en-GB"/>
                    </w:rPr>
                    <w:t>Pour residue [%]</w:t>
                  </w:r>
                </w:p>
              </w:tc>
              <w:tc>
                <w:tcPr>
                  <w:tcW w:w="1662" w:type="pct"/>
                  <w:tcBorders>
                    <w:top w:val="single" w:sz="4" w:space="0" w:color="auto"/>
                    <w:left w:val="double" w:sz="4" w:space="0" w:color="auto"/>
                    <w:bottom w:val="single" w:sz="4" w:space="0" w:color="auto"/>
                    <w:right w:val="single" w:sz="4" w:space="0" w:color="auto"/>
                  </w:tcBorders>
                  <w:vAlign w:val="center"/>
                </w:tcPr>
                <w:p w14:paraId="6BF023C6" w14:textId="77777777" w:rsidR="00D25DA2" w:rsidRPr="0022679C" w:rsidRDefault="00D25DA2" w:rsidP="00D25DA2">
                  <w:pPr>
                    <w:widowControl w:val="0"/>
                    <w:suppressAutoHyphens/>
                    <w:rPr>
                      <w:rFonts w:ascii="Times New Roman" w:hAnsi="Times New Roman" w:cs="Times New Roman"/>
                      <w:sz w:val="20"/>
                      <w:lang w:val="en-GB"/>
                    </w:rPr>
                  </w:pPr>
                  <w:r w:rsidRPr="0022679C">
                    <w:rPr>
                      <w:rFonts w:ascii="Times New Roman" w:hAnsi="Times New Roman" w:cs="Times New Roman"/>
                      <w:sz w:val="20"/>
                      <w:lang w:val="en-GB"/>
                    </w:rPr>
                    <w:t xml:space="preserve">1.14 </w:t>
                  </w:r>
                </w:p>
              </w:tc>
            </w:tr>
            <w:tr w:rsidR="00D25DA2" w:rsidRPr="0022679C" w14:paraId="28404F61" w14:textId="77777777" w:rsidTr="00CB39F1">
              <w:trPr>
                <w:trHeight w:val="283"/>
              </w:trPr>
              <w:tc>
                <w:tcPr>
                  <w:tcW w:w="3338" w:type="pct"/>
                  <w:tcBorders>
                    <w:top w:val="single" w:sz="4" w:space="0" w:color="auto"/>
                    <w:bottom w:val="single" w:sz="4" w:space="0" w:color="auto"/>
                    <w:right w:val="single" w:sz="4" w:space="0" w:color="auto"/>
                  </w:tcBorders>
                  <w:vAlign w:val="center"/>
                </w:tcPr>
                <w:p w14:paraId="749F8B21" w14:textId="77777777" w:rsidR="00D25DA2" w:rsidRPr="0022679C" w:rsidRDefault="00D25DA2" w:rsidP="00D25DA2">
                  <w:pPr>
                    <w:widowControl w:val="0"/>
                    <w:suppressAutoHyphens/>
                    <w:jc w:val="left"/>
                    <w:rPr>
                      <w:rFonts w:ascii="Times New Roman" w:hAnsi="Times New Roman" w:cs="Times New Roman"/>
                      <w:b/>
                      <w:sz w:val="20"/>
                      <w:lang w:val="en-GB"/>
                    </w:rPr>
                  </w:pPr>
                  <w:r w:rsidRPr="0022679C">
                    <w:rPr>
                      <w:rFonts w:ascii="Times New Roman" w:hAnsi="Times New Roman" w:cs="Times New Roman"/>
                      <w:b/>
                      <w:sz w:val="20"/>
                      <w:lang w:val="en-GB"/>
                    </w:rPr>
                    <w:t>Rinsed residue [%]</w:t>
                  </w:r>
                </w:p>
              </w:tc>
              <w:tc>
                <w:tcPr>
                  <w:tcW w:w="1662" w:type="pct"/>
                  <w:tcBorders>
                    <w:top w:val="single" w:sz="4" w:space="0" w:color="auto"/>
                    <w:left w:val="double" w:sz="4" w:space="0" w:color="auto"/>
                    <w:bottom w:val="single" w:sz="4" w:space="0" w:color="auto"/>
                    <w:right w:val="single" w:sz="4" w:space="0" w:color="auto"/>
                  </w:tcBorders>
                </w:tcPr>
                <w:p w14:paraId="27A962CE" w14:textId="77777777" w:rsidR="00D25DA2" w:rsidRPr="0022679C" w:rsidRDefault="00D25DA2" w:rsidP="00D25DA2">
                  <w:pPr>
                    <w:widowControl w:val="0"/>
                    <w:suppressAutoHyphens/>
                    <w:rPr>
                      <w:rFonts w:ascii="Times New Roman" w:hAnsi="Times New Roman" w:cs="Times New Roman"/>
                      <w:sz w:val="20"/>
                      <w:lang w:val="en-GB"/>
                    </w:rPr>
                  </w:pPr>
                  <w:r w:rsidRPr="0022679C">
                    <w:rPr>
                      <w:rFonts w:ascii="Times New Roman" w:hAnsi="Times New Roman" w:cs="Times New Roman"/>
                      <w:sz w:val="20"/>
                      <w:lang w:val="en-GB"/>
                    </w:rPr>
                    <w:t xml:space="preserve"> Not required (pour residue &lt;5%)</w:t>
                  </w:r>
                </w:p>
              </w:tc>
            </w:tr>
          </w:tbl>
          <w:p w14:paraId="46320E36" w14:textId="77777777" w:rsidR="00D25DA2" w:rsidRPr="0022679C" w:rsidRDefault="00D25DA2" w:rsidP="00D25DA2">
            <w:pPr>
              <w:rPr>
                <w:rFonts w:ascii="Times New Roman" w:hAnsi="Times New Roman" w:cs="Times New Roman"/>
                <w:sz w:val="20"/>
                <w:szCs w:val="20"/>
              </w:rPr>
            </w:pPr>
          </w:p>
        </w:tc>
        <w:tc>
          <w:tcPr>
            <w:tcW w:w="193" w:type="pct"/>
          </w:tcPr>
          <w:p w14:paraId="0957FC85" w14:textId="77777777" w:rsidR="00D25DA2" w:rsidRPr="0022679C" w:rsidRDefault="00D25DA2" w:rsidP="00D25DA2">
            <w:pPr>
              <w:rPr>
                <w:rFonts w:ascii="Times New Roman" w:hAnsi="Times New Roman" w:cs="Times New Roman"/>
                <w:sz w:val="20"/>
                <w:szCs w:val="20"/>
              </w:rPr>
            </w:pPr>
            <w:r w:rsidRPr="0022679C">
              <w:rPr>
                <w:rFonts w:ascii="Times New Roman" w:hAnsi="Times New Roman" w:cs="Times New Roman"/>
                <w:sz w:val="20"/>
                <w:szCs w:val="20"/>
              </w:rPr>
              <w:t>Y</w:t>
            </w:r>
          </w:p>
        </w:tc>
        <w:tc>
          <w:tcPr>
            <w:tcW w:w="527" w:type="pct"/>
          </w:tcPr>
          <w:p w14:paraId="0F7F3810" w14:textId="77777777" w:rsidR="00D25DA2" w:rsidRPr="0022679C" w:rsidRDefault="00D25DA2" w:rsidP="00D25DA2">
            <w:pPr>
              <w:rPr>
                <w:rFonts w:ascii="Times New Roman" w:hAnsi="Times New Roman" w:cs="Times New Roman"/>
                <w:sz w:val="20"/>
                <w:szCs w:val="20"/>
              </w:rPr>
            </w:pPr>
            <w:r w:rsidRPr="0022679C">
              <w:rPr>
                <w:rFonts w:ascii="Times New Roman" w:hAnsi="Times New Roman" w:cs="Times New Roman"/>
                <w:sz w:val="20"/>
                <w:szCs w:val="20"/>
              </w:rPr>
              <w:t>2022/2046342</w:t>
            </w:r>
            <w:r w:rsidRPr="0022679C">
              <w:rPr>
                <w:rFonts w:ascii="Times New Roman" w:hAnsi="Times New Roman" w:cs="Times New Roman"/>
                <w:sz w:val="20"/>
                <w:szCs w:val="20"/>
              </w:rPr>
              <w:br/>
              <w:t>Hopley, W., 2022</w:t>
            </w:r>
          </w:p>
        </w:tc>
        <w:tc>
          <w:tcPr>
            <w:tcW w:w="670" w:type="pct"/>
            <w:shd w:val="clear" w:color="auto" w:fill="F2F2F2" w:themeFill="background1" w:themeFillShade="F2"/>
          </w:tcPr>
          <w:p w14:paraId="1E9664B4" w14:textId="0F41D74D" w:rsidR="00D25DA2" w:rsidRPr="004015B0" w:rsidRDefault="00D25DA2" w:rsidP="008D0569">
            <w:pPr>
              <w:spacing w:line="240" w:lineRule="auto"/>
              <w:rPr>
                <w:sz w:val="20"/>
                <w:szCs w:val="20"/>
              </w:rPr>
            </w:pPr>
            <w:r w:rsidRPr="00F24407">
              <w:rPr>
                <w:rFonts w:ascii="Times New Roman" w:hAnsi="Times New Roman" w:cs="Times New Roman"/>
                <w:sz w:val="20"/>
                <w:szCs w:val="20"/>
                <w:lang w:val="en-GB"/>
              </w:rPr>
              <w:t>Acceptable</w:t>
            </w:r>
          </w:p>
        </w:tc>
      </w:tr>
      <w:tr w:rsidR="00D25DA2" w:rsidRPr="00DD592F" w14:paraId="17B15141" w14:textId="77777777" w:rsidTr="00B61F14">
        <w:trPr>
          <w:cantSplit/>
        </w:trPr>
        <w:tc>
          <w:tcPr>
            <w:tcW w:w="598" w:type="pct"/>
          </w:tcPr>
          <w:p w14:paraId="0597A459" w14:textId="77777777" w:rsidR="00D25DA2" w:rsidRPr="0022679C" w:rsidRDefault="00D25DA2" w:rsidP="00D25DA2">
            <w:pPr>
              <w:pStyle w:val="RepTable"/>
              <w:rPr>
                <w:rFonts w:ascii="Times New Roman" w:hAnsi="Times New Roman" w:cs="Times New Roman"/>
                <w:sz w:val="20"/>
                <w:szCs w:val="20"/>
              </w:rPr>
            </w:pPr>
            <w:r w:rsidRPr="0022679C">
              <w:rPr>
                <w:rFonts w:ascii="Times New Roman" w:hAnsi="Times New Roman" w:cs="Times New Roman"/>
                <w:sz w:val="20"/>
                <w:szCs w:val="20"/>
              </w:rPr>
              <w:lastRenderedPageBreak/>
              <w:t>Dustability following accelerated storage</w:t>
            </w:r>
          </w:p>
          <w:p w14:paraId="25889FFC" w14:textId="77777777" w:rsidR="00D25DA2" w:rsidRPr="0022679C" w:rsidRDefault="00D25DA2" w:rsidP="00D25DA2">
            <w:pPr>
              <w:pStyle w:val="RepTable"/>
              <w:rPr>
                <w:rFonts w:ascii="Times New Roman" w:hAnsi="Times New Roman" w:cs="Times New Roman"/>
                <w:sz w:val="20"/>
                <w:szCs w:val="20"/>
              </w:rPr>
            </w:pPr>
            <w:r w:rsidRPr="0022679C">
              <w:rPr>
                <w:rFonts w:ascii="Times New Roman" w:hAnsi="Times New Roman" w:cs="Times New Roman"/>
                <w:sz w:val="20"/>
                <w:szCs w:val="20"/>
              </w:rPr>
              <w:t>(KCP 2.8.7.3)</w:t>
            </w:r>
          </w:p>
        </w:tc>
        <w:tc>
          <w:tcPr>
            <w:tcW w:w="598" w:type="pct"/>
          </w:tcPr>
          <w:p w14:paraId="056E3C20" w14:textId="77777777" w:rsidR="00D25DA2" w:rsidRPr="0022679C" w:rsidRDefault="00D25DA2" w:rsidP="00D25DA2">
            <w:pPr>
              <w:rPr>
                <w:rFonts w:ascii="Times New Roman" w:hAnsi="Times New Roman" w:cs="Times New Roman"/>
                <w:sz w:val="20"/>
                <w:szCs w:val="20"/>
                <w:lang w:val="en-US"/>
              </w:rPr>
            </w:pPr>
          </w:p>
        </w:tc>
        <w:tc>
          <w:tcPr>
            <w:tcW w:w="875" w:type="pct"/>
          </w:tcPr>
          <w:p w14:paraId="7105463A" w14:textId="77777777" w:rsidR="00D25DA2" w:rsidRPr="0022679C" w:rsidRDefault="00D25DA2" w:rsidP="00D25DA2">
            <w:pPr>
              <w:rPr>
                <w:rFonts w:ascii="Times New Roman" w:hAnsi="Times New Roman" w:cs="Times New Roman"/>
                <w:sz w:val="20"/>
                <w:szCs w:val="20"/>
                <w:lang w:val="en-US"/>
              </w:rPr>
            </w:pPr>
          </w:p>
        </w:tc>
        <w:tc>
          <w:tcPr>
            <w:tcW w:w="1539" w:type="pct"/>
          </w:tcPr>
          <w:p w14:paraId="72641E85" w14:textId="77777777" w:rsidR="00D25DA2" w:rsidRPr="0022679C" w:rsidRDefault="00D25DA2" w:rsidP="00D25DA2">
            <w:pPr>
              <w:rPr>
                <w:rFonts w:ascii="Times New Roman" w:hAnsi="Times New Roman" w:cs="Times New Roman"/>
                <w:sz w:val="20"/>
                <w:szCs w:val="20"/>
                <w:lang w:val="en-US"/>
              </w:rPr>
            </w:pPr>
            <w:r w:rsidRPr="0022679C">
              <w:rPr>
                <w:rFonts w:ascii="Times New Roman" w:hAnsi="Times New Roman" w:cs="Times New Roman"/>
                <w:sz w:val="20"/>
                <w:szCs w:val="20"/>
                <w:lang w:val="en-US"/>
              </w:rPr>
              <w:t>Not applicable for SC formulations</w:t>
            </w:r>
          </w:p>
        </w:tc>
        <w:tc>
          <w:tcPr>
            <w:tcW w:w="193" w:type="pct"/>
          </w:tcPr>
          <w:p w14:paraId="05F3D379" w14:textId="77777777" w:rsidR="00D25DA2" w:rsidRPr="0022679C" w:rsidRDefault="00D25DA2" w:rsidP="00D25DA2">
            <w:pPr>
              <w:rPr>
                <w:rFonts w:ascii="Times New Roman" w:hAnsi="Times New Roman" w:cs="Times New Roman"/>
                <w:sz w:val="20"/>
                <w:szCs w:val="20"/>
                <w:highlight w:val="cyan"/>
                <w:lang w:val="en-US"/>
              </w:rPr>
            </w:pPr>
          </w:p>
        </w:tc>
        <w:tc>
          <w:tcPr>
            <w:tcW w:w="527" w:type="pct"/>
          </w:tcPr>
          <w:p w14:paraId="760485DF" w14:textId="77777777" w:rsidR="00D25DA2" w:rsidRPr="0022679C" w:rsidRDefault="00D25DA2" w:rsidP="00D25DA2">
            <w:pPr>
              <w:rPr>
                <w:rFonts w:ascii="Times New Roman" w:hAnsi="Times New Roman" w:cs="Times New Roman"/>
                <w:sz w:val="20"/>
                <w:szCs w:val="20"/>
                <w:highlight w:val="cyan"/>
                <w:lang w:val="en-US"/>
              </w:rPr>
            </w:pPr>
          </w:p>
        </w:tc>
        <w:tc>
          <w:tcPr>
            <w:tcW w:w="670" w:type="pct"/>
            <w:shd w:val="clear" w:color="auto" w:fill="F2F2F2" w:themeFill="background1" w:themeFillShade="F2"/>
          </w:tcPr>
          <w:p w14:paraId="2690AFB4" w14:textId="77777777" w:rsidR="00D25DA2" w:rsidRPr="00AB02EF" w:rsidRDefault="00D25DA2" w:rsidP="008D0569">
            <w:pPr>
              <w:spacing w:line="240" w:lineRule="auto"/>
              <w:rPr>
                <w:sz w:val="20"/>
                <w:szCs w:val="20"/>
                <w:lang w:val="en-US"/>
              </w:rPr>
            </w:pPr>
          </w:p>
        </w:tc>
      </w:tr>
      <w:tr w:rsidR="00D25DA2" w:rsidRPr="00DD592F" w14:paraId="18C3AF31" w14:textId="77777777" w:rsidTr="00B61F14">
        <w:trPr>
          <w:cantSplit/>
        </w:trPr>
        <w:tc>
          <w:tcPr>
            <w:tcW w:w="598" w:type="pct"/>
          </w:tcPr>
          <w:p w14:paraId="0886DB52" w14:textId="77777777" w:rsidR="00D25DA2" w:rsidRPr="0022679C" w:rsidRDefault="00D25DA2" w:rsidP="00D25DA2">
            <w:pPr>
              <w:pStyle w:val="RepTable"/>
              <w:rPr>
                <w:rFonts w:ascii="Times New Roman" w:hAnsi="Times New Roman" w:cs="Times New Roman"/>
                <w:sz w:val="20"/>
                <w:szCs w:val="20"/>
              </w:rPr>
            </w:pPr>
            <w:r w:rsidRPr="0022679C">
              <w:rPr>
                <w:rFonts w:ascii="Times New Roman" w:hAnsi="Times New Roman" w:cs="Times New Roman"/>
                <w:sz w:val="20"/>
                <w:szCs w:val="20"/>
              </w:rPr>
              <w:t>Physical compatibility of tank mixes</w:t>
            </w:r>
          </w:p>
          <w:p w14:paraId="38988ED0" w14:textId="77777777" w:rsidR="00D25DA2" w:rsidRPr="0022679C" w:rsidRDefault="00D25DA2" w:rsidP="00D25DA2">
            <w:pPr>
              <w:pStyle w:val="RepTable"/>
              <w:rPr>
                <w:rFonts w:ascii="Times New Roman" w:hAnsi="Times New Roman" w:cs="Times New Roman"/>
                <w:sz w:val="20"/>
                <w:szCs w:val="20"/>
              </w:rPr>
            </w:pPr>
            <w:r w:rsidRPr="0022679C">
              <w:rPr>
                <w:rFonts w:ascii="Times New Roman" w:hAnsi="Times New Roman" w:cs="Times New Roman"/>
                <w:sz w:val="20"/>
                <w:szCs w:val="20"/>
              </w:rPr>
              <w:t>(KCP 2.9.1)</w:t>
            </w:r>
          </w:p>
        </w:tc>
        <w:tc>
          <w:tcPr>
            <w:tcW w:w="598" w:type="pct"/>
          </w:tcPr>
          <w:p w14:paraId="4FAB99FA" w14:textId="77777777" w:rsidR="00D25DA2" w:rsidRPr="0022679C" w:rsidRDefault="00D25DA2" w:rsidP="00D25DA2">
            <w:pPr>
              <w:rPr>
                <w:rFonts w:ascii="Times New Roman" w:hAnsi="Times New Roman" w:cs="Times New Roman"/>
                <w:sz w:val="20"/>
                <w:szCs w:val="20"/>
              </w:rPr>
            </w:pPr>
            <w:r w:rsidRPr="0022679C">
              <w:rPr>
                <w:rFonts w:ascii="Times New Roman" w:hAnsi="Times New Roman" w:cs="Times New Roman"/>
                <w:sz w:val="20"/>
                <w:szCs w:val="20"/>
              </w:rPr>
              <w:t xml:space="preserve">ASTM method </w:t>
            </w:r>
            <w:r w:rsidRPr="0022679C">
              <w:rPr>
                <w:rFonts w:ascii="Times New Roman" w:hAnsi="Times New Roman" w:cs="Times New Roman"/>
                <w:sz w:val="20"/>
                <w:szCs w:val="20"/>
              </w:rPr>
              <w:br/>
              <w:t>E 1518-05</w:t>
            </w:r>
          </w:p>
        </w:tc>
        <w:tc>
          <w:tcPr>
            <w:tcW w:w="875" w:type="pct"/>
          </w:tcPr>
          <w:p w14:paraId="053EF28D" w14:textId="77777777" w:rsidR="00D25DA2" w:rsidRPr="0022679C" w:rsidRDefault="00D25DA2" w:rsidP="00D25DA2">
            <w:pPr>
              <w:rPr>
                <w:rFonts w:ascii="Times New Roman" w:hAnsi="Times New Roman" w:cs="Times New Roman"/>
                <w:sz w:val="20"/>
                <w:szCs w:val="20"/>
                <w:lang w:val="en-US"/>
              </w:rPr>
            </w:pPr>
            <w:r w:rsidRPr="0022679C">
              <w:rPr>
                <w:rFonts w:ascii="Times New Roman" w:hAnsi="Times New Roman" w:cs="Times New Roman"/>
                <w:sz w:val="20"/>
                <w:szCs w:val="20"/>
                <w:lang w:val="en-US"/>
              </w:rPr>
              <w:t>BAS 743 BJ F</w:t>
            </w:r>
            <w:r w:rsidRPr="0022679C">
              <w:rPr>
                <w:rFonts w:ascii="Times New Roman" w:hAnsi="Times New Roman" w:cs="Times New Roman"/>
                <w:sz w:val="20"/>
                <w:szCs w:val="20"/>
                <w:vertAlign w:val="superscript"/>
                <w:lang w:val="en-US"/>
              </w:rPr>
              <w:t>*</w:t>
            </w:r>
            <w:r w:rsidRPr="0022679C">
              <w:rPr>
                <w:rFonts w:ascii="Times New Roman" w:hAnsi="Times New Roman" w:cs="Times New Roman"/>
                <w:sz w:val="20"/>
                <w:szCs w:val="20"/>
                <w:lang w:val="en-US"/>
              </w:rPr>
              <w:t xml:space="preserve"> </w:t>
            </w:r>
            <w:r w:rsidRPr="0022679C">
              <w:rPr>
                <w:rFonts w:ascii="Times New Roman" w:hAnsi="Times New Roman" w:cs="Times New Roman"/>
                <w:sz w:val="20"/>
                <w:szCs w:val="20"/>
                <w:lang w:val="en-US"/>
              </w:rPr>
              <w:br/>
              <w:t>Ametoctradin/Propamocarb 120/378 g/L</w:t>
            </w:r>
          </w:p>
          <w:p w14:paraId="5AEBBFD2" w14:textId="77777777" w:rsidR="00D25DA2" w:rsidRPr="004F4878" w:rsidRDefault="00D25DA2" w:rsidP="00D25DA2">
            <w:pPr>
              <w:rPr>
                <w:rFonts w:ascii="Times New Roman" w:hAnsi="Times New Roman" w:cs="Times New Roman"/>
                <w:sz w:val="20"/>
                <w:szCs w:val="20"/>
                <w:highlight w:val="cyan"/>
                <w:lang w:val="en-US"/>
              </w:rPr>
            </w:pPr>
            <w:r w:rsidRPr="004F4878">
              <w:rPr>
                <w:rFonts w:ascii="Times New Roman" w:hAnsi="Times New Roman" w:cs="Times New Roman"/>
                <w:sz w:val="20"/>
                <w:szCs w:val="20"/>
                <w:lang w:val="en-US"/>
              </w:rPr>
              <w:t>Batch FD-210902-1005</w:t>
            </w:r>
          </w:p>
        </w:tc>
        <w:tc>
          <w:tcPr>
            <w:tcW w:w="1539" w:type="pct"/>
          </w:tcPr>
          <w:p w14:paraId="212AC8C3" w14:textId="77777777" w:rsidR="00D25DA2" w:rsidRPr="0022679C" w:rsidRDefault="00D25DA2" w:rsidP="00D25DA2">
            <w:pPr>
              <w:pStyle w:val="RepStandard"/>
              <w:jc w:val="left"/>
              <w:rPr>
                <w:color w:val="000000" w:themeColor="text1"/>
                <w:sz w:val="20"/>
                <w:szCs w:val="20"/>
              </w:rPr>
            </w:pPr>
            <w:r w:rsidRPr="0022679C">
              <w:rPr>
                <w:color w:val="000000" w:themeColor="text1"/>
                <w:sz w:val="20"/>
                <w:szCs w:val="20"/>
              </w:rPr>
              <w:t xml:space="preserve">Studies combining BAS 743 BJ F with 9 other commercial plant protection products were performed and the application as a tank mixture was acceptable. </w:t>
            </w:r>
          </w:p>
          <w:p w14:paraId="0164A2C8" w14:textId="77777777" w:rsidR="00D25DA2" w:rsidRPr="0022679C" w:rsidRDefault="00D25DA2" w:rsidP="00D25DA2">
            <w:pPr>
              <w:pStyle w:val="RepStandard"/>
              <w:jc w:val="left"/>
              <w:rPr>
                <w:color w:val="000000" w:themeColor="text1"/>
                <w:sz w:val="20"/>
                <w:szCs w:val="20"/>
              </w:rPr>
            </w:pPr>
            <w:r w:rsidRPr="0022679C">
              <w:rPr>
                <w:color w:val="000000" w:themeColor="text1"/>
                <w:sz w:val="20"/>
                <w:szCs w:val="20"/>
              </w:rPr>
              <w:t>In all mixtures no lumping and no flocculation occurred. The mixtures appeared to be homogeneous.</w:t>
            </w:r>
          </w:p>
          <w:p w14:paraId="76CDF0F9" w14:textId="77777777" w:rsidR="00D25DA2" w:rsidRDefault="00D25DA2" w:rsidP="00D25DA2">
            <w:pPr>
              <w:rPr>
                <w:rFonts w:ascii="Times New Roman" w:hAnsi="Times New Roman" w:cs="Times New Roman"/>
                <w:color w:val="000000" w:themeColor="text1"/>
                <w:sz w:val="20"/>
                <w:szCs w:val="20"/>
                <w:lang w:val="en-US"/>
              </w:rPr>
            </w:pPr>
            <w:r w:rsidRPr="0022679C">
              <w:rPr>
                <w:rFonts w:ascii="Times New Roman" w:hAnsi="Times New Roman" w:cs="Times New Roman"/>
                <w:color w:val="000000" w:themeColor="text1"/>
                <w:sz w:val="20"/>
                <w:szCs w:val="20"/>
                <w:lang w:val="en-US"/>
              </w:rPr>
              <w:t>Therefore, BAS 743 BJ F is considered physically compatible with the tested products.</w:t>
            </w:r>
          </w:p>
          <w:p w14:paraId="0CC58024" w14:textId="7C3AB7D6" w:rsidR="00F470F7" w:rsidRPr="0022679C" w:rsidRDefault="00F470F7" w:rsidP="00F31A1E">
            <w:pPr>
              <w:spacing w:after="0" w:line="240" w:lineRule="auto"/>
              <w:rPr>
                <w:rFonts w:ascii="Times New Roman" w:hAnsi="Times New Roman" w:cs="Times New Roman"/>
                <w:sz w:val="20"/>
                <w:szCs w:val="20"/>
                <w:highlight w:val="cyan"/>
                <w:lang w:val="en-US"/>
              </w:rPr>
            </w:pPr>
            <w:r w:rsidRPr="007E435C">
              <w:rPr>
                <w:rFonts w:ascii="Times New Roman" w:hAnsi="Times New Roman" w:cs="Times New Roman"/>
                <w:sz w:val="20"/>
                <w:szCs w:val="20"/>
                <w:shd w:val="clear" w:color="auto" w:fill="BDD6EE" w:themeFill="accent5" w:themeFillTint="66"/>
                <w:lang w:val="en-US"/>
              </w:rPr>
              <w:t>The applicant does not require specific tank mixture recommendation on the product label.</w:t>
            </w:r>
          </w:p>
        </w:tc>
        <w:tc>
          <w:tcPr>
            <w:tcW w:w="193" w:type="pct"/>
          </w:tcPr>
          <w:p w14:paraId="0FD1A260" w14:textId="77777777" w:rsidR="00D25DA2" w:rsidRPr="0022679C" w:rsidRDefault="00D25DA2" w:rsidP="00D25DA2">
            <w:pPr>
              <w:rPr>
                <w:rFonts w:ascii="Times New Roman" w:hAnsi="Times New Roman" w:cs="Times New Roman"/>
                <w:sz w:val="20"/>
                <w:szCs w:val="20"/>
              </w:rPr>
            </w:pPr>
            <w:r w:rsidRPr="0022679C">
              <w:rPr>
                <w:rFonts w:ascii="Times New Roman" w:hAnsi="Times New Roman" w:cs="Times New Roman"/>
                <w:sz w:val="20"/>
                <w:szCs w:val="20"/>
              </w:rPr>
              <w:t>N</w:t>
            </w:r>
          </w:p>
        </w:tc>
        <w:tc>
          <w:tcPr>
            <w:tcW w:w="527" w:type="pct"/>
          </w:tcPr>
          <w:p w14:paraId="784EEBD1" w14:textId="77777777" w:rsidR="00D25DA2" w:rsidRPr="0022679C" w:rsidRDefault="00D25DA2" w:rsidP="00D25DA2">
            <w:pPr>
              <w:rPr>
                <w:rFonts w:ascii="Times New Roman" w:hAnsi="Times New Roman" w:cs="Times New Roman"/>
                <w:sz w:val="20"/>
                <w:szCs w:val="20"/>
              </w:rPr>
            </w:pPr>
            <w:r w:rsidRPr="0022679C">
              <w:rPr>
                <w:rFonts w:ascii="Times New Roman" w:hAnsi="Times New Roman" w:cs="Times New Roman"/>
                <w:sz w:val="20"/>
                <w:szCs w:val="20"/>
              </w:rPr>
              <w:t>2022/2004497</w:t>
            </w:r>
            <w:r w:rsidRPr="0022679C">
              <w:rPr>
                <w:rFonts w:ascii="Times New Roman" w:hAnsi="Times New Roman" w:cs="Times New Roman"/>
                <w:sz w:val="20"/>
                <w:szCs w:val="20"/>
              </w:rPr>
              <w:br/>
              <w:t xml:space="preserve">Gilbert, S. &amp; </w:t>
            </w:r>
            <w:r w:rsidRPr="0022679C">
              <w:rPr>
                <w:rFonts w:ascii="Times New Roman" w:hAnsi="Times New Roman" w:cs="Times New Roman"/>
                <w:sz w:val="20"/>
                <w:szCs w:val="20"/>
              </w:rPr>
              <w:br/>
              <w:t>Schlotterbeck, U., 2021</w:t>
            </w:r>
          </w:p>
        </w:tc>
        <w:tc>
          <w:tcPr>
            <w:tcW w:w="670" w:type="pct"/>
            <w:shd w:val="clear" w:color="auto" w:fill="F2F2F2" w:themeFill="background1" w:themeFillShade="F2"/>
          </w:tcPr>
          <w:p w14:paraId="06B99632" w14:textId="6BED62A3" w:rsidR="00D25DA2" w:rsidRPr="004F4878" w:rsidRDefault="00D25DA2" w:rsidP="008D0569">
            <w:pPr>
              <w:spacing w:line="240" w:lineRule="auto"/>
              <w:rPr>
                <w:sz w:val="20"/>
                <w:szCs w:val="20"/>
                <w:lang w:val="en-US"/>
              </w:rPr>
            </w:pPr>
            <w:r w:rsidRPr="004F4878">
              <w:rPr>
                <w:rFonts w:ascii="Times New Roman" w:hAnsi="Times New Roman" w:cs="Times New Roman"/>
                <w:sz w:val="20"/>
                <w:szCs w:val="20"/>
                <w:lang w:val="en-US"/>
              </w:rPr>
              <w:t>N</w:t>
            </w:r>
            <w:r w:rsidRPr="00F24407">
              <w:rPr>
                <w:rFonts w:ascii="Times New Roman" w:hAnsi="Times New Roman" w:cs="Times New Roman"/>
                <w:sz w:val="20"/>
                <w:szCs w:val="20"/>
                <w:lang w:val="en-GB"/>
              </w:rPr>
              <w:t>o tank mixes are recommended on the product label</w:t>
            </w:r>
            <w:r w:rsidRPr="004F4878">
              <w:rPr>
                <w:rFonts w:ascii="Times New Roman" w:hAnsi="Times New Roman" w:cs="Times New Roman"/>
                <w:sz w:val="20"/>
                <w:szCs w:val="20"/>
                <w:lang w:val="en-US"/>
              </w:rPr>
              <w:t xml:space="preserve">, </w:t>
            </w:r>
            <w:r w:rsidRPr="00F24407">
              <w:rPr>
                <w:rFonts w:ascii="Times New Roman" w:hAnsi="Times New Roman" w:cs="Times New Roman"/>
                <w:sz w:val="20"/>
                <w:szCs w:val="20"/>
                <w:lang w:val="en-GB"/>
              </w:rPr>
              <w:t>thus no</w:t>
            </w:r>
            <w:r w:rsidRPr="004F4878">
              <w:rPr>
                <w:rFonts w:ascii="Times New Roman" w:hAnsi="Times New Roman" w:cs="Times New Roman"/>
                <w:sz w:val="20"/>
                <w:szCs w:val="20"/>
                <w:lang w:val="en-US"/>
              </w:rPr>
              <w:t xml:space="preserve"> </w:t>
            </w:r>
            <w:r w:rsidRPr="00F24407">
              <w:rPr>
                <w:rFonts w:ascii="Times New Roman" w:hAnsi="Times New Roman" w:cs="Times New Roman"/>
                <w:sz w:val="20"/>
                <w:szCs w:val="20"/>
                <w:lang w:val="en-GB"/>
              </w:rPr>
              <w:t>data is required</w:t>
            </w:r>
            <w:r w:rsidRPr="004F4878">
              <w:rPr>
                <w:rFonts w:ascii="Times New Roman" w:hAnsi="Times New Roman" w:cs="Times New Roman"/>
                <w:sz w:val="20"/>
                <w:szCs w:val="20"/>
                <w:lang w:val="en-US"/>
              </w:rPr>
              <w:t>.</w:t>
            </w:r>
          </w:p>
        </w:tc>
      </w:tr>
      <w:tr w:rsidR="00D25DA2" w:rsidRPr="00DD592F" w14:paraId="40E536DE" w14:textId="77777777" w:rsidTr="00B61F14">
        <w:trPr>
          <w:cantSplit/>
        </w:trPr>
        <w:tc>
          <w:tcPr>
            <w:tcW w:w="598" w:type="pct"/>
          </w:tcPr>
          <w:p w14:paraId="2624B907" w14:textId="77777777" w:rsidR="00D25DA2" w:rsidRPr="0022679C" w:rsidRDefault="00D25DA2" w:rsidP="00D25DA2">
            <w:pPr>
              <w:pStyle w:val="RepTable"/>
              <w:rPr>
                <w:rFonts w:ascii="Times New Roman" w:hAnsi="Times New Roman" w:cs="Times New Roman"/>
                <w:sz w:val="20"/>
                <w:szCs w:val="20"/>
              </w:rPr>
            </w:pPr>
            <w:r w:rsidRPr="0022679C">
              <w:rPr>
                <w:rFonts w:ascii="Times New Roman" w:hAnsi="Times New Roman" w:cs="Times New Roman"/>
                <w:sz w:val="20"/>
                <w:szCs w:val="20"/>
              </w:rPr>
              <w:t>Chemical compatibility of tank mixes</w:t>
            </w:r>
          </w:p>
          <w:p w14:paraId="69DB0D4B" w14:textId="77777777" w:rsidR="00D25DA2" w:rsidRPr="0022679C" w:rsidRDefault="00D25DA2" w:rsidP="00D25DA2">
            <w:pPr>
              <w:pStyle w:val="RepTable"/>
              <w:rPr>
                <w:rFonts w:ascii="Times New Roman" w:hAnsi="Times New Roman" w:cs="Times New Roman"/>
                <w:sz w:val="20"/>
                <w:szCs w:val="20"/>
              </w:rPr>
            </w:pPr>
            <w:r w:rsidRPr="0022679C">
              <w:rPr>
                <w:rFonts w:ascii="Times New Roman" w:hAnsi="Times New Roman" w:cs="Times New Roman"/>
                <w:sz w:val="20"/>
                <w:szCs w:val="20"/>
              </w:rPr>
              <w:t>(KCP 2.9.2)</w:t>
            </w:r>
          </w:p>
        </w:tc>
        <w:tc>
          <w:tcPr>
            <w:tcW w:w="598" w:type="pct"/>
          </w:tcPr>
          <w:p w14:paraId="1399E897" w14:textId="77777777" w:rsidR="00D25DA2" w:rsidRPr="0022679C" w:rsidRDefault="00D25DA2" w:rsidP="00D25DA2">
            <w:pPr>
              <w:rPr>
                <w:rFonts w:ascii="Times New Roman" w:hAnsi="Times New Roman" w:cs="Times New Roman"/>
                <w:sz w:val="20"/>
                <w:szCs w:val="20"/>
              </w:rPr>
            </w:pPr>
            <w:r w:rsidRPr="0022679C">
              <w:rPr>
                <w:rFonts w:ascii="Times New Roman" w:hAnsi="Times New Roman" w:cs="Times New Roman"/>
                <w:sz w:val="20"/>
                <w:szCs w:val="20"/>
              </w:rPr>
              <w:t xml:space="preserve">ASTM method </w:t>
            </w:r>
            <w:r w:rsidRPr="0022679C">
              <w:rPr>
                <w:rFonts w:ascii="Times New Roman" w:hAnsi="Times New Roman" w:cs="Times New Roman"/>
                <w:sz w:val="20"/>
                <w:szCs w:val="20"/>
              </w:rPr>
              <w:br/>
              <w:t>E 1518-05</w:t>
            </w:r>
          </w:p>
        </w:tc>
        <w:tc>
          <w:tcPr>
            <w:tcW w:w="875" w:type="pct"/>
          </w:tcPr>
          <w:p w14:paraId="127CA361" w14:textId="77777777" w:rsidR="00D25DA2" w:rsidRPr="0022679C" w:rsidRDefault="00D25DA2" w:rsidP="00D25DA2">
            <w:pPr>
              <w:rPr>
                <w:rFonts w:ascii="Times New Roman" w:hAnsi="Times New Roman" w:cs="Times New Roman"/>
                <w:sz w:val="20"/>
                <w:szCs w:val="20"/>
                <w:lang w:val="en-US"/>
              </w:rPr>
            </w:pPr>
            <w:r w:rsidRPr="0022679C">
              <w:rPr>
                <w:rFonts w:ascii="Times New Roman" w:hAnsi="Times New Roman" w:cs="Times New Roman"/>
                <w:sz w:val="20"/>
                <w:szCs w:val="20"/>
                <w:lang w:val="en-US"/>
              </w:rPr>
              <w:t>BAS 743 BJ F</w:t>
            </w:r>
            <w:r w:rsidRPr="0022679C">
              <w:rPr>
                <w:rFonts w:ascii="Times New Roman" w:hAnsi="Times New Roman" w:cs="Times New Roman"/>
                <w:sz w:val="20"/>
                <w:szCs w:val="20"/>
                <w:vertAlign w:val="superscript"/>
                <w:lang w:val="en-US"/>
              </w:rPr>
              <w:t>*</w:t>
            </w:r>
            <w:r w:rsidRPr="0022679C">
              <w:rPr>
                <w:rFonts w:ascii="Times New Roman" w:hAnsi="Times New Roman" w:cs="Times New Roman"/>
                <w:sz w:val="20"/>
                <w:szCs w:val="20"/>
                <w:lang w:val="en-US"/>
              </w:rPr>
              <w:t xml:space="preserve"> </w:t>
            </w:r>
            <w:r w:rsidRPr="0022679C">
              <w:rPr>
                <w:rFonts w:ascii="Times New Roman" w:hAnsi="Times New Roman" w:cs="Times New Roman"/>
                <w:sz w:val="20"/>
                <w:szCs w:val="20"/>
                <w:lang w:val="en-US"/>
              </w:rPr>
              <w:br/>
              <w:t>Ametoctradin/Propamocarb 120/378 g/L</w:t>
            </w:r>
          </w:p>
          <w:p w14:paraId="52946E65" w14:textId="77777777" w:rsidR="00D25DA2" w:rsidRPr="004F4878" w:rsidRDefault="00D25DA2" w:rsidP="00D25DA2">
            <w:pPr>
              <w:rPr>
                <w:rFonts w:ascii="Times New Roman" w:hAnsi="Times New Roman" w:cs="Times New Roman"/>
                <w:sz w:val="20"/>
                <w:szCs w:val="20"/>
                <w:highlight w:val="cyan"/>
                <w:lang w:val="en-US"/>
              </w:rPr>
            </w:pPr>
            <w:r w:rsidRPr="004F4878">
              <w:rPr>
                <w:rFonts w:ascii="Times New Roman" w:hAnsi="Times New Roman" w:cs="Times New Roman"/>
                <w:sz w:val="20"/>
                <w:szCs w:val="20"/>
                <w:lang w:val="en-US"/>
              </w:rPr>
              <w:t>Batch FD-210902-1005</w:t>
            </w:r>
          </w:p>
        </w:tc>
        <w:tc>
          <w:tcPr>
            <w:tcW w:w="1539" w:type="pct"/>
          </w:tcPr>
          <w:p w14:paraId="235BEE56" w14:textId="77777777" w:rsidR="00D25DA2" w:rsidRPr="0022679C" w:rsidRDefault="00D25DA2" w:rsidP="00D25DA2">
            <w:pPr>
              <w:pStyle w:val="RepTable"/>
              <w:rPr>
                <w:rFonts w:ascii="Times New Roman" w:hAnsi="Times New Roman" w:cs="Times New Roman"/>
                <w:noProof w:val="0"/>
                <w:sz w:val="20"/>
                <w:szCs w:val="20"/>
              </w:rPr>
            </w:pPr>
            <w:r w:rsidRPr="0022679C">
              <w:rPr>
                <w:rFonts w:ascii="Times New Roman" w:hAnsi="Times New Roman" w:cs="Times New Roman"/>
                <w:noProof w:val="0"/>
                <w:sz w:val="20"/>
                <w:szCs w:val="20"/>
              </w:rPr>
              <w:t xml:space="preserve">Ametoctradin and propamocarb, the active substances of </w:t>
            </w:r>
            <w:r w:rsidRPr="0022679C">
              <w:rPr>
                <w:rFonts w:ascii="Times New Roman" w:hAnsi="Times New Roman" w:cs="Times New Roman"/>
                <w:color w:val="000000" w:themeColor="text1"/>
                <w:sz w:val="20"/>
                <w:szCs w:val="20"/>
              </w:rPr>
              <w:t>BAS 743 BJ F</w:t>
            </w:r>
            <w:r w:rsidRPr="0022679C">
              <w:rPr>
                <w:rFonts w:ascii="Times New Roman" w:hAnsi="Times New Roman" w:cs="Times New Roman"/>
                <w:noProof w:val="0"/>
                <w:sz w:val="20"/>
                <w:szCs w:val="20"/>
              </w:rPr>
              <w:t>, are stable in diluted aqueous conditions. Therefore, none of the functional groups are likely to react under normal tank mix conditions.</w:t>
            </w:r>
          </w:p>
          <w:p w14:paraId="18D32453" w14:textId="77777777" w:rsidR="00D25DA2" w:rsidRPr="0022679C" w:rsidRDefault="00D25DA2" w:rsidP="00D25DA2">
            <w:pPr>
              <w:pStyle w:val="RepStandard"/>
              <w:jc w:val="left"/>
              <w:rPr>
                <w:color w:val="000000" w:themeColor="text1"/>
                <w:sz w:val="20"/>
                <w:szCs w:val="20"/>
              </w:rPr>
            </w:pPr>
            <w:r w:rsidRPr="0022679C">
              <w:rPr>
                <w:color w:val="000000" w:themeColor="text1"/>
                <w:sz w:val="20"/>
                <w:szCs w:val="20"/>
              </w:rPr>
              <w:t xml:space="preserve">Belanty Fungicide, Decis Protech, Narita, Signum 33WG, Mospilan 20 SG, Axalion, Teppeki, Movento 150 OD and Spintor are approved commercial products for applications in various tank mixtures as they are sufficiently stable in aqueous conditions. </w:t>
            </w:r>
          </w:p>
          <w:p w14:paraId="73AB7A36" w14:textId="77777777" w:rsidR="00D25DA2" w:rsidRDefault="00D25DA2" w:rsidP="00D25DA2">
            <w:pPr>
              <w:rPr>
                <w:rFonts w:ascii="Times New Roman" w:hAnsi="Times New Roman" w:cs="Times New Roman"/>
                <w:color w:val="000000" w:themeColor="text1"/>
                <w:sz w:val="20"/>
                <w:szCs w:val="20"/>
                <w:lang w:val="en-US"/>
              </w:rPr>
            </w:pPr>
            <w:r w:rsidRPr="0022679C">
              <w:rPr>
                <w:rFonts w:ascii="Times New Roman" w:hAnsi="Times New Roman" w:cs="Times New Roman"/>
                <w:color w:val="000000" w:themeColor="text1"/>
                <w:sz w:val="20"/>
                <w:szCs w:val="20"/>
                <w:lang w:val="en-US"/>
              </w:rPr>
              <w:t>No indication of any chemical reaction between the mixed products was observed. Therefore BAS 743 BJ F is considered chemically compatible with the tested products.</w:t>
            </w:r>
          </w:p>
          <w:p w14:paraId="772537C6" w14:textId="0062582A" w:rsidR="00F470F7" w:rsidRPr="0022679C" w:rsidRDefault="00F470F7" w:rsidP="00F31A1E">
            <w:pPr>
              <w:spacing w:after="0" w:line="240" w:lineRule="auto"/>
              <w:rPr>
                <w:rFonts w:ascii="Times New Roman" w:hAnsi="Times New Roman" w:cs="Times New Roman"/>
                <w:sz w:val="20"/>
                <w:szCs w:val="20"/>
                <w:highlight w:val="cyan"/>
                <w:lang w:val="en-US"/>
              </w:rPr>
            </w:pPr>
            <w:r w:rsidRPr="007E435C">
              <w:rPr>
                <w:rFonts w:ascii="Times New Roman" w:hAnsi="Times New Roman" w:cs="Times New Roman"/>
                <w:sz w:val="20"/>
                <w:szCs w:val="20"/>
                <w:shd w:val="clear" w:color="auto" w:fill="BDD6EE" w:themeFill="accent5" w:themeFillTint="66"/>
                <w:lang w:val="en-US"/>
              </w:rPr>
              <w:t>The applicant does not require specific tank mixture recommendation on the product label.</w:t>
            </w:r>
          </w:p>
        </w:tc>
        <w:tc>
          <w:tcPr>
            <w:tcW w:w="193" w:type="pct"/>
          </w:tcPr>
          <w:p w14:paraId="69D9ACE6" w14:textId="77777777" w:rsidR="00D25DA2" w:rsidRPr="0022679C" w:rsidRDefault="00D25DA2" w:rsidP="00D25DA2">
            <w:pPr>
              <w:rPr>
                <w:rFonts w:ascii="Times New Roman" w:hAnsi="Times New Roman" w:cs="Times New Roman"/>
                <w:sz w:val="20"/>
                <w:szCs w:val="20"/>
              </w:rPr>
            </w:pPr>
            <w:r w:rsidRPr="0022679C">
              <w:rPr>
                <w:rFonts w:ascii="Times New Roman" w:hAnsi="Times New Roman" w:cs="Times New Roman"/>
                <w:sz w:val="20"/>
                <w:szCs w:val="20"/>
              </w:rPr>
              <w:t>N</w:t>
            </w:r>
          </w:p>
        </w:tc>
        <w:tc>
          <w:tcPr>
            <w:tcW w:w="527" w:type="pct"/>
          </w:tcPr>
          <w:p w14:paraId="5ECAEB10" w14:textId="77777777" w:rsidR="00D25DA2" w:rsidRPr="0022679C" w:rsidRDefault="00D25DA2" w:rsidP="00D25DA2">
            <w:pPr>
              <w:rPr>
                <w:rFonts w:ascii="Times New Roman" w:hAnsi="Times New Roman" w:cs="Times New Roman"/>
                <w:sz w:val="20"/>
                <w:szCs w:val="20"/>
              </w:rPr>
            </w:pPr>
            <w:r w:rsidRPr="0022679C">
              <w:rPr>
                <w:rFonts w:ascii="Times New Roman" w:hAnsi="Times New Roman" w:cs="Times New Roman"/>
                <w:sz w:val="20"/>
                <w:szCs w:val="20"/>
              </w:rPr>
              <w:t>2022/2004497</w:t>
            </w:r>
          </w:p>
          <w:p w14:paraId="29A8BA27" w14:textId="77777777" w:rsidR="00D25DA2" w:rsidRPr="0022679C" w:rsidRDefault="00D25DA2" w:rsidP="00D25DA2">
            <w:pPr>
              <w:rPr>
                <w:rFonts w:ascii="Times New Roman" w:hAnsi="Times New Roman" w:cs="Times New Roman"/>
                <w:sz w:val="20"/>
                <w:szCs w:val="20"/>
              </w:rPr>
            </w:pPr>
            <w:r w:rsidRPr="0022679C">
              <w:rPr>
                <w:rFonts w:ascii="Times New Roman" w:hAnsi="Times New Roman" w:cs="Times New Roman"/>
                <w:sz w:val="20"/>
                <w:szCs w:val="20"/>
              </w:rPr>
              <w:t xml:space="preserve">Gilbert, S. &amp; </w:t>
            </w:r>
            <w:r w:rsidRPr="0022679C">
              <w:rPr>
                <w:rFonts w:ascii="Times New Roman" w:hAnsi="Times New Roman" w:cs="Times New Roman"/>
                <w:sz w:val="20"/>
                <w:szCs w:val="20"/>
              </w:rPr>
              <w:br/>
              <w:t>Schlotterbeck, U., 2021</w:t>
            </w:r>
          </w:p>
        </w:tc>
        <w:tc>
          <w:tcPr>
            <w:tcW w:w="670" w:type="pct"/>
            <w:shd w:val="clear" w:color="auto" w:fill="F2F2F2" w:themeFill="background1" w:themeFillShade="F2"/>
          </w:tcPr>
          <w:p w14:paraId="48FA2EE1" w14:textId="0CEDF3DD" w:rsidR="00D25DA2" w:rsidRPr="004F4878" w:rsidRDefault="00D25DA2" w:rsidP="008D0569">
            <w:pPr>
              <w:spacing w:line="240" w:lineRule="auto"/>
              <w:rPr>
                <w:sz w:val="20"/>
                <w:szCs w:val="20"/>
                <w:lang w:val="en-US"/>
              </w:rPr>
            </w:pPr>
            <w:r w:rsidRPr="004F4878">
              <w:rPr>
                <w:rFonts w:ascii="Times New Roman" w:hAnsi="Times New Roman" w:cs="Times New Roman"/>
                <w:sz w:val="20"/>
                <w:szCs w:val="20"/>
                <w:lang w:val="en-US"/>
              </w:rPr>
              <w:t>N</w:t>
            </w:r>
            <w:r w:rsidRPr="00F24407">
              <w:rPr>
                <w:rFonts w:ascii="Times New Roman" w:hAnsi="Times New Roman" w:cs="Times New Roman"/>
                <w:sz w:val="20"/>
                <w:szCs w:val="20"/>
                <w:lang w:val="en-GB"/>
              </w:rPr>
              <w:t>o tank mixes are recommended on the product label</w:t>
            </w:r>
            <w:r w:rsidRPr="004F4878">
              <w:rPr>
                <w:rFonts w:ascii="Times New Roman" w:hAnsi="Times New Roman" w:cs="Times New Roman"/>
                <w:sz w:val="20"/>
                <w:szCs w:val="20"/>
                <w:lang w:val="en-US"/>
              </w:rPr>
              <w:t xml:space="preserve">, </w:t>
            </w:r>
            <w:r w:rsidRPr="00F24407">
              <w:rPr>
                <w:rFonts w:ascii="Times New Roman" w:hAnsi="Times New Roman" w:cs="Times New Roman"/>
                <w:sz w:val="20"/>
                <w:szCs w:val="20"/>
                <w:lang w:val="en-GB"/>
              </w:rPr>
              <w:t>thus</w:t>
            </w:r>
            <w:r w:rsidRPr="004F4878">
              <w:rPr>
                <w:rFonts w:ascii="Times New Roman" w:hAnsi="Times New Roman" w:cs="Times New Roman"/>
                <w:sz w:val="20"/>
                <w:szCs w:val="20"/>
                <w:lang w:val="en-US"/>
              </w:rPr>
              <w:t xml:space="preserve"> </w:t>
            </w:r>
            <w:r w:rsidRPr="00F24407">
              <w:rPr>
                <w:rFonts w:ascii="Times New Roman" w:hAnsi="Times New Roman" w:cs="Times New Roman"/>
                <w:sz w:val="20"/>
                <w:szCs w:val="20"/>
                <w:lang w:val="en-GB"/>
              </w:rPr>
              <w:t>no</w:t>
            </w:r>
            <w:r w:rsidRPr="004F4878">
              <w:rPr>
                <w:rFonts w:ascii="Times New Roman" w:hAnsi="Times New Roman" w:cs="Times New Roman"/>
                <w:sz w:val="20"/>
                <w:szCs w:val="20"/>
                <w:lang w:val="en-US"/>
              </w:rPr>
              <w:t xml:space="preserve"> </w:t>
            </w:r>
            <w:r w:rsidRPr="00F24407">
              <w:rPr>
                <w:rFonts w:ascii="Times New Roman" w:hAnsi="Times New Roman" w:cs="Times New Roman"/>
                <w:sz w:val="20"/>
                <w:szCs w:val="20"/>
                <w:lang w:val="en-GB"/>
              </w:rPr>
              <w:t>data is required</w:t>
            </w:r>
            <w:r w:rsidRPr="004F4878">
              <w:rPr>
                <w:rFonts w:ascii="Times New Roman" w:hAnsi="Times New Roman" w:cs="Times New Roman"/>
                <w:sz w:val="20"/>
                <w:szCs w:val="20"/>
                <w:lang w:val="en-US"/>
              </w:rPr>
              <w:t>.</w:t>
            </w:r>
          </w:p>
        </w:tc>
      </w:tr>
      <w:tr w:rsidR="00D25DA2" w:rsidRPr="00585FB3" w14:paraId="5703DDB5" w14:textId="77777777" w:rsidTr="00B61F14">
        <w:trPr>
          <w:cantSplit/>
        </w:trPr>
        <w:tc>
          <w:tcPr>
            <w:tcW w:w="598" w:type="pct"/>
          </w:tcPr>
          <w:p w14:paraId="3476C747" w14:textId="77777777" w:rsidR="00D25DA2" w:rsidRPr="0022679C" w:rsidRDefault="00D25DA2" w:rsidP="00D25DA2">
            <w:pPr>
              <w:pStyle w:val="RepTable"/>
              <w:rPr>
                <w:rFonts w:ascii="Times New Roman" w:hAnsi="Times New Roman" w:cs="Times New Roman"/>
                <w:sz w:val="20"/>
                <w:szCs w:val="20"/>
              </w:rPr>
            </w:pPr>
            <w:r w:rsidRPr="0022679C">
              <w:rPr>
                <w:rFonts w:ascii="Times New Roman" w:hAnsi="Times New Roman" w:cs="Times New Roman"/>
                <w:sz w:val="20"/>
                <w:szCs w:val="20"/>
              </w:rPr>
              <w:t>Adhesion to seeds</w:t>
            </w:r>
          </w:p>
          <w:p w14:paraId="4BC7C675" w14:textId="77777777" w:rsidR="00D25DA2" w:rsidRPr="0022679C" w:rsidRDefault="00D25DA2" w:rsidP="00D25DA2">
            <w:pPr>
              <w:pStyle w:val="RepTable"/>
              <w:rPr>
                <w:rFonts w:ascii="Times New Roman" w:hAnsi="Times New Roman" w:cs="Times New Roman"/>
                <w:sz w:val="20"/>
                <w:szCs w:val="20"/>
              </w:rPr>
            </w:pPr>
            <w:r w:rsidRPr="0022679C">
              <w:rPr>
                <w:rFonts w:ascii="Times New Roman" w:hAnsi="Times New Roman" w:cs="Times New Roman"/>
                <w:sz w:val="20"/>
                <w:szCs w:val="20"/>
              </w:rPr>
              <w:t>(KCP 2.10.1)</w:t>
            </w:r>
          </w:p>
        </w:tc>
        <w:tc>
          <w:tcPr>
            <w:tcW w:w="598" w:type="pct"/>
          </w:tcPr>
          <w:p w14:paraId="4A156446" w14:textId="77777777" w:rsidR="00D25DA2" w:rsidRPr="0022679C" w:rsidRDefault="00D25DA2" w:rsidP="00D25DA2">
            <w:pPr>
              <w:rPr>
                <w:rFonts w:ascii="Times New Roman" w:hAnsi="Times New Roman" w:cs="Times New Roman"/>
                <w:sz w:val="20"/>
                <w:szCs w:val="20"/>
                <w:highlight w:val="cyan"/>
              </w:rPr>
            </w:pPr>
          </w:p>
        </w:tc>
        <w:tc>
          <w:tcPr>
            <w:tcW w:w="875" w:type="pct"/>
          </w:tcPr>
          <w:p w14:paraId="31B4AF3E" w14:textId="77777777" w:rsidR="00D25DA2" w:rsidRPr="0022679C" w:rsidRDefault="00D25DA2" w:rsidP="00D25DA2">
            <w:pPr>
              <w:rPr>
                <w:rFonts w:ascii="Times New Roman" w:hAnsi="Times New Roman" w:cs="Times New Roman"/>
                <w:sz w:val="20"/>
                <w:szCs w:val="20"/>
                <w:highlight w:val="cyan"/>
              </w:rPr>
            </w:pPr>
          </w:p>
        </w:tc>
        <w:tc>
          <w:tcPr>
            <w:tcW w:w="1539" w:type="pct"/>
          </w:tcPr>
          <w:p w14:paraId="7BB3A0E1" w14:textId="77777777" w:rsidR="00D25DA2" w:rsidRPr="0022679C" w:rsidRDefault="00D25DA2" w:rsidP="00D25DA2">
            <w:pPr>
              <w:rPr>
                <w:rFonts w:ascii="Times New Roman" w:hAnsi="Times New Roman" w:cs="Times New Roman"/>
                <w:sz w:val="20"/>
                <w:szCs w:val="20"/>
                <w:lang w:val="en-US"/>
              </w:rPr>
            </w:pPr>
            <w:r w:rsidRPr="0022679C">
              <w:rPr>
                <w:rFonts w:ascii="Times New Roman" w:hAnsi="Times New Roman" w:cs="Times New Roman"/>
                <w:sz w:val="20"/>
                <w:szCs w:val="20"/>
                <w:lang w:val="en-US"/>
              </w:rPr>
              <w:t>Not applicable for SC formulations</w:t>
            </w:r>
          </w:p>
        </w:tc>
        <w:tc>
          <w:tcPr>
            <w:tcW w:w="193" w:type="pct"/>
          </w:tcPr>
          <w:p w14:paraId="352FE341" w14:textId="77777777" w:rsidR="00D25DA2" w:rsidRPr="0022679C" w:rsidRDefault="00D25DA2" w:rsidP="00D25DA2">
            <w:pPr>
              <w:rPr>
                <w:rFonts w:ascii="Times New Roman" w:hAnsi="Times New Roman" w:cs="Times New Roman"/>
                <w:sz w:val="20"/>
                <w:szCs w:val="20"/>
                <w:highlight w:val="cyan"/>
                <w:lang w:val="en-US"/>
              </w:rPr>
            </w:pPr>
          </w:p>
        </w:tc>
        <w:tc>
          <w:tcPr>
            <w:tcW w:w="527" w:type="pct"/>
          </w:tcPr>
          <w:p w14:paraId="092E16D9" w14:textId="77777777" w:rsidR="00D25DA2" w:rsidRPr="0022679C" w:rsidRDefault="00D25DA2" w:rsidP="00D25DA2">
            <w:pPr>
              <w:rPr>
                <w:rFonts w:ascii="Times New Roman" w:hAnsi="Times New Roman" w:cs="Times New Roman"/>
                <w:sz w:val="20"/>
                <w:szCs w:val="20"/>
                <w:highlight w:val="cyan"/>
                <w:lang w:val="en-US"/>
              </w:rPr>
            </w:pPr>
          </w:p>
        </w:tc>
        <w:tc>
          <w:tcPr>
            <w:tcW w:w="670" w:type="pct"/>
            <w:shd w:val="clear" w:color="auto" w:fill="F2F2F2" w:themeFill="background1" w:themeFillShade="F2"/>
          </w:tcPr>
          <w:p w14:paraId="482F3B54" w14:textId="1FB12773" w:rsidR="00D25DA2" w:rsidRPr="00AB02EF" w:rsidRDefault="00D25DA2" w:rsidP="008D0569">
            <w:pPr>
              <w:spacing w:line="240" w:lineRule="auto"/>
              <w:rPr>
                <w:sz w:val="20"/>
                <w:szCs w:val="20"/>
                <w:lang w:val="en-US"/>
              </w:rPr>
            </w:pPr>
            <w:r w:rsidRPr="00F24407">
              <w:rPr>
                <w:rFonts w:ascii="Times New Roman" w:hAnsi="Times New Roman" w:cs="Times New Roman"/>
                <w:sz w:val="20"/>
                <w:szCs w:val="20"/>
                <w:lang w:val="en-US"/>
              </w:rPr>
              <w:t>-</w:t>
            </w:r>
          </w:p>
        </w:tc>
      </w:tr>
      <w:tr w:rsidR="00D25DA2" w:rsidRPr="00585FB3" w14:paraId="41F8C95B" w14:textId="77777777" w:rsidTr="00B61F14">
        <w:trPr>
          <w:cantSplit/>
        </w:trPr>
        <w:tc>
          <w:tcPr>
            <w:tcW w:w="598" w:type="pct"/>
          </w:tcPr>
          <w:p w14:paraId="4A5D3A93" w14:textId="77777777" w:rsidR="00D25DA2" w:rsidRPr="0022679C" w:rsidRDefault="00D25DA2" w:rsidP="00D25DA2">
            <w:pPr>
              <w:pStyle w:val="RepTable"/>
              <w:rPr>
                <w:rFonts w:ascii="Times New Roman" w:hAnsi="Times New Roman" w:cs="Times New Roman"/>
                <w:sz w:val="20"/>
                <w:szCs w:val="20"/>
              </w:rPr>
            </w:pPr>
            <w:r w:rsidRPr="0022679C">
              <w:rPr>
                <w:rFonts w:ascii="Times New Roman" w:hAnsi="Times New Roman" w:cs="Times New Roman"/>
                <w:sz w:val="20"/>
                <w:szCs w:val="20"/>
              </w:rPr>
              <w:lastRenderedPageBreak/>
              <w:t>Distribution to seed</w:t>
            </w:r>
          </w:p>
          <w:p w14:paraId="759D00BA" w14:textId="77777777" w:rsidR="00D25DA2" w:rsidRPr="0022679C" w:rsidRDefault="00D25DA2" w:rsidP="00D25DA2">
            <w:pPr>
              <w:pStyle w:val="RepTable"/>
              <w:rPr>
                <w:rFonts w:ascii="Times New Roman" w:hAnsi="Times New Roman" w:cs="Times New Roman"/>
                <w:sz w:val="20"/>
                <w:szCs w:val="20"/>
              </w:rPr>
            </w:pPr>
            <w:r w:rsidRPr="0022679C">
              <w:rPr>
                <w:rFonts w:ascii="Times New Roman" w:hAnsi="Times New Roman" w:cs="Times New Roman"/>
                <w:sz w:val="20"/>
                <w:szCs w:val="20"/>
              </w:rPr>
              <w:t>(KCP 2.10.2)</w:t>
            </w:r>
          </w:p>
        </w:tc>
        <w:tc>
          <w:tcPr>
            <w:tcW w:w="598" w:type="pct"/>
          </w:tcPr>
          <w:p w14:paraId="2331CBEB" w14:textId="77777777" w:rsidR="00D25DA2" w:rsidRPr="0022679C" w:rsidRDefault="00D25DA2" w:rsidP="00D25DA2">
            <w:pPr>
              <w:rPr>
                <w:rFonts w:ascii="Times New Roman" w:hAnsi="Times New Roman" w:cs="Times New Roman"/>
                <w:sz w:val="20"/>
                <w:szCs w:val="20"/>
                <w:highlight w:val="cyan"/>
              </w:rPr>
            </w:pPr>
          </w:p>
        </w:tc>
        <w:tc>
          <w:tcPr>
            <w:tcW w:w="875" w:type="pct"/>
          </w:tcPr>
          <w:p w14:paraId="4868C306" w14:textId="77777777" w:rsidR="00D25DA2" w:rsidRPr="0022679C" w:rsidRDefault="00D25DA2" w:rsidP="00D25DA2">
            <w:pPr>
              <w:rPr>
                <w:rFonts w:ascii="Times New Roman" w:hAnsi="Times New Roman" w:cs="Times New Roman"/>
                <w:sz w:val="20"/>
                <w:szCs w:val="20"/>
                <w:highlight w:val="cyan"/>
              </w:rPr>
            </w:pPr>
          </w:p>
        </w:tc>
        <w:tc>
          <w:tcPr>
            <w:tcW w:w="1539" w:type="pct"/>
          </w:tcPr>
          <w:p w14:paraId="760E900C" w14:textId="77777777" w:rsidR="00D25DA2" w:rsidRPr="0022679C" w:rsidRDefault="00D25DA2" w:rsidP="00D25DA2">
            <w:pPr>
              <w:rPr>
                <w:rFonts w:ascii="Times New Roman" w:hAnsi="Times New Roman" w:cs="Times New Roman"/>
                <w:sz w:val="20"/>
                <w:szCs w:val="20"/>
                <w:lang w:val="en-US"/>
              </w:rPr>
            </w:pPr>
            <w:r w:rsidRPr="0022679C">
              <w:rPr>
                <w:rFonts w:ascii="Times New Roman" w:hAnsi="Times New Roman" w:cs="Times New Roman"/>
                <w:sz w:val="20"/>
                <w:szCs w:val="20"/>
                <w:lang w:val="en-US"/>
              </w:rPr>
              <w:t>Not applicable for SC formulations</w:t>
            </w:r>
          </w:p>
        </w:tc>
        <w:tc>
          <w:tcPr>
            <w:tcW w:w="193" w:type="pct"/>
          </w:tcPr>
          <w:p w14:paraId="27B91884" w14:textId="77777777" w:rsidR="00D25DA2" w:rsidRPr="0022679C" w:rsidRDefault="00D25DA2" w:rsidP="00D25DA2">
            <w:pPr>
              <w:rPr>
                <w:rFonts w:ascii="Times New Roman" w:hAnsi="Times New Roman" w:cs="Times New Roman"/>
                <w:sz w:val="20"/>
                <w:szCs w:val="20"/>
                <w:highlight w:val="cyan"/>
                <w:lang w:val="en-US"/>
              </w:rPr>
            </w:pPr>
          </w:p>
        </w:tc>
        <w:tc>
          <w:tcPr>
            <w:tcW w:w="527" w:type="pct"/>
          </w:tcPr>
          <w:p w14:paraId="02EE590C" w14:textId="77777777" w:rsidR="00D25DA2" w:rsidRPr="0022679C" w:rsidRDefault="00D25DA2" w:rsidP="00D25DA2">
            <w:pPr>
              <w:rPr>
                <w:rFonts w:ascii="Times New Roman" w:hAnsi="Times New Roman" w:cs="Times New Roman"/>
                <w:sz w:val="20"/>
                <w:szCs w:val="20"/>
                <w:highlight w:val="cyan"/>
                <w:lang w:val="en-US"/>
              </w:rPr>
            </w:pPr>
          </w:p>
        </w:tc>
        <w:tc>
          <w:tcPr>
            <w:tcW w:w="670" w:type="pct"/>
            <w:shd w:val="clear" w:color="auto" w:fill="F2F2F2" w:themeFill="background1" w:themeFillShade="F2"/>
          </w:tcPr>
          <w:p w14:paraId="0CDAD3B7" w14:textId="6A432929" w:rsidR="00D25DA2" w:rsidRPr="00AB02EF" w:rsidRDefault="00D25DA2" w:rsidP="008D0569">
            <w:pPr>
              <w:spacing w:line="240" w:lineRule="auto"/>
              <w:rPr>
                <w:sz w:val="20"/>
                <w:szCs w:val="20"/>
                <w:lang w:val="en-US"/>
              </w:rPr>
            </w:pPr>
            <w:r w:rsidRPr="00F24407">
              <w:rPr>
                <w:rFonts w:ascii="Times New Roman" w:hAnsi="Times New Roman" w:cs="Times New Roman"/>
                <w:sz w:val="20"/>
                <w:szCs w:val="20"/>
                <w:lang w:val="en-US"/>
              </w:rPr>
              <w:t>-</w:t>
            </w:r>
          </w:p>
        </w:tc>
      </w:tr>
      <w:tr w:rsidR="00D25DA2" w:rsidRPr="004015B0" w14:paraId="5C64A5DC" w14:textId="77777777" w:rsidTr="00B61F14">
        <w:trPr>
          <w:cantSplit/>
        </w:trPr>
        <w:tc>
          <w:tcPr>
            <w:tcW w:w="598" w:type="pct"/>
          </w:tcPr>
          <w:p w14:paraId="00518989" w14:textId="77777777" w:rsidR="00D25DA2" w:rsidRPr="0022679C" w:rsidRDefault="00D25DA2" w:rsidP="00D25DA2">
            <w:pPr>
              <w:pStyle w:val="RepTable"/>
              <w:rPr>
                <w:rFonts w:ascii="Times New Roman" w:hAnsi="Times New Roman" w:cs="Times New Roman"/>
                <w:sz w:val="20"/>
                <w:szCs w:val="20"/>
              </w:rPr>
            </w:pPr>
            <w:r w:rsidRPr="0022679C">
              <w:rPr>
                <w:rFonts w:ascii="Times New Roman" w:hAnsi="Times New Roman" w:cs="Times New Roman"/>
                <w:sz w:val="20"/>
                <w:szCs w:val="20"/>
              </w:rPr>
              <w:t>Other/special studies</w:t>
            </w:r>
          </w:p>
          <w:p w14:paraId="5315FD06" w14:textId="77777777" w:rsidR="00D25DA2" w:rsidRPr="0022679C" w:rsidRDefault="00D25DA2" w:rsidP="00D25DA2">
            <w:pPr>
              <w:pStyle w:val="RepTable"/>
              <w:rPr>
                <w:rFonts w:ascii="Times New Roman" w:hAnsi="Times New Roman" w:cs="Times New Roman"/>
                <w:sz w:val="20"/>
                <w:szCs w:val="20"/>
              </w:rPr>
            </w:pPr>
            <w:r w:rsidRPr="0022679C">
              <w:rPr>
                <w:rFonts w:ascii="Times New Roman" w:hAnsi="Times New Roman" w:cs="Times New Roman"/>
                <w:sz w:val="20"/>
                <w:szCs w:val="20"/>
              </w:rPr>
              <w:t>(KCP 2.11)</w:t>
            </w:r>
          </w:p>
        </w:tc>
        <w:tc>
          <w:tcPr>
            <w:tcW w:w="598" w:type="pct"/>
          </w:tcPr>
          <w:p w14:paraId="0D98A820" w14:textId="77777777" w:rsidR="00D25DA2" w:rsidRPr="0022679C" w:rsidRDefault="00D25DA2" w:rsidP="00D25DA2">
            <w:pPr>
              <w:rPr>
                <w:rFonts w:ascii="Times New Roman" w:hAnsi="Times New Roman" w:cs="Times New Roman"/>
                <w:sz w:val="20"/>
                <w:szCs w:val="20"/>
                <w:highlight w:val="cyan"/>
              </w:rPr>
            </w:pPr>
          </w:p>
        </w:tc>
        <w:tc>
          <w:tcPr>
            <w:tcW w:w="875" w:type="pct"/>
          </w:tcPr>
          <w:p w14:paraId="3476866D" w14:textId="77777777" w:rsidR="00D25DA2" w:rsidRPr="0022679C" w:rsidRDefault="00D25DA2" w:rsidP="00D25DA2">
            <w:pPr>
              <w:rPr>
                <w:rFonts w:ascii="Times New Roman" w:hAnsi="Times New Roman" w:cs="Times New Roman"/>
                <w:sz w:val="20"/>
                <w:szCs w:val="20"/>
                <w:highlight w:val="cyan"/>
              </w:rPr>
            </w:pPr>
          </w:p>
        </w:tc>
        <w:tc>
          <w:tcPr>
            <w:tcW w:w="1539" w:type="pct"/>
          </w:tcPr>
          <w:p w14:paraId="420FE348" w14:textId="77777777" w:rsidR="00D25DA2" w:rsidRPr="0022679C" w:rsidRDefault="00D25DA2" w:rsidP="00D25DA2">
            <w:pPr>
              <w:rPr>
                <w:rFonts w:ascii="Times New Roman" w:hAnsi="Times New Roman" w:cs="Times New Roman"/>
                <w:sz w:val="20"/>
                <w:szCs w:val="20"/>
              </w:rPr>
            </w:pPr>
            <w:r w:rsidRPr="0022679C">
              <w:rPr>
                <w:rFonts w:ascii="Times New Roman" w:hAnsi="Times New Roman" w:cs="Times New Roman"/>
                <w:sz w:val="20"/>
                <w:szCs w:val="20"/>
              </w:rPr>
              <w:t>Not required</w:t>
            </w:r>
          </w:p>
        </w:tc>
        <w:tc>
          <w:tcPr>
            <w:tcW w:w="193" w:type="pct"/>
          </w:tcPr>
          <w:p w14:paraId="768F1945" w14:textId="77777777" w:rsidR="00D25DA2" w:rsidRPr="0022679C" w:rsidRDefault="00D25DA2" w:rsidP="00D25DA2">
            <w:pPr>
              <w:rPr>
                <w:rFonts w:ascii="Times New Roman" w:hAnsi="Times New Roman" w:cs="Times New Roman"/>
                <w:sz w:val="20"/>
                <w:szCs w:val="20"/>
                <w:highlight w:val="cyan"/>
              </w:rPr>
            </w:pPr>
          </w:p>
        </w:tc>
        <w:tc>
          <w:tcPr>
            <w:tcW w:w="527" w:type="pct"/>
          </w:tcPr>
          <w:p w14:paraId="6AC95D48" w14:textId="77777777" w:rsidR="00D25DA2" w:rsidRPr="0022679C" w:rsidRDefault="00D25DA2" w:rsidP="00D25DA2">
            <w:pPr>
              <w:rPr>
                <w:rFonts w:ascii="Times New Roman" w:hAnsi="Times New Roman" w:cs="Times New Roman"/>
                <w:sz w:val="20"/>
                <w:szCs w:val="20"/>
                <w:highlight w:val="cyan"/>
              </w:rPr>
            </w:pPr>
          </w:p>
        </w:tc>
        <w:tc>
          <w:tcPr>
            <w:tcW w:w="670" w:type="pct"/>
            <w:shd w:val="clear" w:color="auto" w:fill="F2F2F2" w:themeFill="background1" w:themeFillShade="F2"/>
          </w:tcPr>
          <w:p w14:paraId="4A0C7EAE" w14:textId="2D8F078D" w:rsidR="00D25DA2" w:rsidRPr="004015B0" w:rsidRDefault="00D25DA2" w:rsidP="008D0569">
            <w:pPr>
              <w:spacing w:line="240" w:lineRule="auto"/>
              <w:rPr>
                <w:sz w:val="20"/>
                <w:szCs w:val="20"/>
              </w:rPr>
            </w:pPr>
            <w:r w:rsidRPr="00F24407">
              <w:rPr>
                <w:rFonts w:ascii="Times New Roman" w:hAnsi="Times New Roman" w:cs="Times New Roman"/>
                <w:sz w:val="20"/>
                <w:szCs w:val="20"/>
              </w:rPr>
              <w:t>-</w:t>
            </w:r>
          </w:p>
        </w:tc>
      </w:tr>
    </w:tbl>
    <w:p w14:paraId="405FEE53" w14:textId="77777777" w:rsidR="0094356B" w:rsidRPr="00821312" w:rsidRDefault="0094356B" w:rsidP="0094356B">
      <w:pPr>
        <w:pStyle w:val="Wcicienormalne"/>
        <w:ind w:left="0"/>
      </w:pPr>
      <w:r w:rsidRPr="00821312">
        <w:rPr>
          <w:sz w:val="20"/>
          <w:szCs w:val="20"/>
          <w:vertAlign w:val="superscript"/>
        </w:rPr>
        <w:t xml:space="preserve">* </w:t>
      </w:r>
      <w:r w:rsidRPr="00821312">
        <w:rPr>
          <w:sz w:val="20"/>
          <w:szCs w:val="20"/>
        </w:rPr>
        <w:t>BAS 743 BJ F is an old interim/developmental phase formulation code.  The formulation is identical to BAS 743 03 F.</w:t>
      </w:r>
    </w:p>
    <w:p w14:paraId="524F02AA" w14:textId="77777777" w:rsidR="0094356B" w:rsidRDefault="0094356B" w:rsidP="00CB39F1">
      <w:pPr>
        <w:pStyle w:val="RepStandard"/>
        <w:rPr>
          <w:highlight w:val="cyan"/>
        </w:rPr>
      </w:pPr>
    </w:p>
    <w:p w14:paraId="1AADDAB7" w14:textId="7626CA73" w:rsidR="00585FB3" w:rsidRDefault="00585FB3">
      <w:pPr>
        <w:rPr>
          <w:rFonts w:ascii="Times New Roman" w:eastAsia="Times New Roman" w:hAnsi="Times New Roman" w:cs="Times New Roman"/>
          <w:sz w:val="22"/>
          <w:highlight w:val="cyan"/>
          <w:lang w:val="en-US"/>
        </w:rPr>
      </w:pPr>
      <w:r w:rsidRPr="00585FB3">
        <w:rPr>
          <w:highlight w:val="cyan"/>
          <w:lang w:val="en-US"/>
        </w:rPr>
        <w:br w:type="page"/>
      </w:r>
    </w:p>
    <w:p w14:paraId="6035E011" w14:textId="04356D6B" w:rsidR="0094356B" w:rsidRPr="004015B0" w:rsidRDefault="0094356B" w:rsidP="005C7C52">
      <w:pPr>
        <w:pStyle w:val="RepLabel"/>
        <w:rPr>
          <w:highlight w:val="cyan"/>
        </w:rPr>
      </w:pPr>
      <w:r w:rsidRPr="008F7169">
        <w:lastRenderedPageBreak/>
        <w:t>Table</w:t>
      </w:r>
      <w:r w:rsidR="00585FB3">
        <w:t xml:space="preserve"> 2-2</w:t>
      </w:r>
      <w:r w:rsidRPr="008F7169">
        <w:t>:</w:t>
      </w:r>
      <w:r w:rsidRPr="008F7169">
        <w:tab/>
        <w:t xml:space="preserve">KCP 2.7.1 - Result overview of the accelerated storage stability study (2 weeks at 54°C in 1 L HDPE containers, Doc ID 2022/2046342, Hopley, W., </w:t>
      </w:r>
      <w:r w:rsidRPr="005C7C52">
        <w:t>2022</w:t>
      </w:r>
      <w:r w:rsidRPr="008F7169">
        <w:t xml:space="preserve">) for BAS 743 03 F (120 g/L ametoctradin + 378 g/L </w:t>
      </w:r>
      <w:r w:rsidRPr="00ED70AD">
        <w:t xml:space="preserve">propamocarb (base)) </w:t>
      </w:r>
      <w:r w:rsidRPr="00ED70AD">
        <w:br/>
        <w:t>(N.B Amitrole content determined in DocID 2022/2046320, Kroehl, T., 2022)</w:t>
      </w:r>
    </w:p>
    <w:tbl>
      <w:tblPr>
        <w:tblStyle w:val="Tabela-Siatka"/>
        <w:tblW w:w="5000" w:type="pct"/>
        <w:tblCellMar>
          <w:left w:w="28" w:type="dxa"/>
          <w:right w:w="28" w:type="dxa"/>
        </w:tblCellMar>
        <w:tblLook w:val="04A0" w:firstRow="1" w:lastRow="0" w:firstColumn="1" w:lastColumn="0" w:noHBand="0" w:noVBand="1"/>
      </w:tblPr>
      <w:tblGrid>
        <w:gridCol w:w="1709"/>
        <w:gridCol w:w="1873"/>
        <w:gridCol w:w="5490"/>
        <w:gridCol w:w="5490"/>
      </w:tblGrid>
      <w:tr w:rsidR="0094356B" w:rsidRPr="004015B0" w14:paraId="5C42700F" w14:textId="77777777" w:rsidTr="00CB39F1">
        <w:trPr>
          <w:trHeight w:val="567"/>
          <w:tblHeader/>
        </w:trPr>
        <w:tc>
          <w:tcPr>
            <w:tcW w:w="587" w:type="pct"/>
          </w:tcPr>
          <w:p w14:paraId="0DE1D2D5" w14:textId="77777777" w:rsidR="0094356B" w:rsidRPr="005C7C52" w:rsidRDefault="0094356B" w:rsidP="00CB39F1">
            <w:pPr>
              <w:suppressAutoHyphens/>
              <w:spacing w:before="60"/>
              <w:rPr>
                <w:rFonts w:ascii="Times New Roman" w:hAnsi="Times New Roman" w:cs="Times New Roman"/>
                <w:b/>
                <w:sz w:val="20"/>
                <w:lang w:val="en-GB"/>
              </w:rPr>
            </w:pPr>
            <w:r w:rsidRPr="005C7C52">
              <w:rPr>
                <w:rFonts w:ascii="Times New Roman" w:hAnsi="Times New Roman" w:cs="Times New Roman"/>
                <w:b/>
                <w:bCs/>
                <w:sz w:val="20"/>
                <w:lang w:val="en-GB"/>
              </w:rPr>
              <w:t>Test or study &amp; Data point</w:t>
            </w:r>
          </w:p>
        </w:tc>
        <w:tc>
          <w:tcPr>
            <w:tcW w:w="643" w:type="pct"/>
          </w:tcPr>
          <w:p w14:paraId="2B61E303" w14:textId="77777777" w:rsidR="0094356B" w:rsidRPr="005C7C52" w:rsidRDefault="0094356B" w:rsidP="00CB39F1">
            <w:pPr>
              <w:suppressAutoHyphens/>
              <w:spacing w:before="60"/>
              <w:rPr>
                <w:rFonts w:ascii="Times New Roman" w:hAnsi="Times New Roman" w:cs="Times New Roman"/>
                <w:b/>
                <w:sz w:val="20"/>
                <w:lang w:val="en-GB"/>
              </w:rPr>
            </w:pPr>
            <w:r w:rsidRPr="005C7C52">
              <w:rPr>
                <w:rFonts w:ascii="Times New Roman" w:hAnsi="Times New Roman" w:cs="Times New Roman"/>
                <w:b/>
                <w:sz w:val="20"/>
                <w:lang w:val="en-GB"/>
              </w:rPr>
              <w:t>Method</w:t>
            </w:r>
          </w:p>
        </w:tc>
        <w:tc>
          <w:tcPr>
            <w:tcW w:w="1885" w:type="pct"/>
          </w:tcPr>
          <w:p w14:paraId="654EB551" w14:textId="77777777" w:rsidR="0094356B" w:rsidRPr="005C7C52" w:rsidRDefault="0094356B" w:rsidP="00CB39F1">
            <w:pPr>
              <w:suppressAutoHyphens/>
              <w:spacing w:before="60"/>
              <w:rPr>
                <w:rFonts w:ascii="Times New Roman" w:hAnsi="Times New Roman" w:cs="Times New Roman"/>
                <w:b/>
                <w:sz w:val="20"/>
                <w:lang w:val="en-GB"/>
              </w:rPr>
            </w:pPr>
            <w:r w:rsidRPr="005C7C52">
              <w:rPr>
                <w:rFonts w:ascii="Times New Roman" w:hAnsi="Times New Roman" w:cs="Times New Roman"/>
                <w:b/>
                <w:sz w:val="20"/>
                <w:lang w:val="en-GB"/>
              </w:rPr>
              <w:t>Initial</w:t>
            </w:r>
          </w:p>
        </w:tc>
        <w:tc>
          <w:tcPr>
            <w:tcW w:w="1885" w:type="pct"/>
          </w:tcPr>
          <w:p w14:paraId="178ECC5B" w14:textId="1EC96DAE" w:rsidR="0094356B" w:rsidRPr="005C7C52" w:rsidRDefault="00D25DA2" w:rsidP="00CB39F1">
            <w:pPr>
              <w:suppressAutoHyphens/>
              <w:spacing w:before="60"/>
              <w:rPr>
                <w:rFonts w:ascii="Times New Roman" w:hAnsi="Times New Roman" w:cs="Times New Roman"/>
                <w:b/>
                <w:sz w:val="20"/>
                <w:lang w:val="en-GB"/>
              </w:rPr>
            </w:pPr>
            <w:r>
              <w:rPr>
                <w:rFonts w:ascii="Times New Roman" w:hAnsi="Times New Roman" w:cs="Times New Roman"/>
                <w:b/>
                <w:sz w:val="20"/>
                <w:lang w:val="en-GB"/>
              </w:rPr>
              <w:t>After 2 weeks at 54</w:t>
            </w:r>
            <w:r w:rsidR="0094356B" w:rsidRPr="005C7C52">
              <w:rPr>
                <w:rFonts w:ascii="Times New Roman" w:hAnsi="Times New Roman" w:cs="Times New Roman"/>
                <w:b/>
                <w:sz w:val="20"/>
                <w:lang w:val="en-GB"/>
              </w:rPr>
              <w:t>°C</w:t>
            </w:r>
          </w:p>
        </w:tc>
      </w:tr>
      <w:tr w:rsidR="0094356B" w:rsidRPr="00DD592F" w14:paraId="2FC450F2" w14:textId="77777777" w:rsidTr="00CB39F1">
        <w:tc>
          <w:tcPr>
            <w:tcW w:w="587" w:type="pct"/>
          </w:tcPr>
          <w:p w14:paraId="7BD1E7B5" w14:textId="77777777" w:rsidR="0094356B" w:rsidRPr="005C7C52" w:rsidRDefault="0094356B" w:rsidP="00CB39F1">
            <w:pPr>
              <w:widowControl w:val="0"/>
              <w:suppressAutoHyphens/>
              <w:spacing w:before="60"/>
              <w:ind w:left="57"/>
              <w:jc w:val="left"/>
              <w:rPr>
                <w:rFonts w:ascii="Times New Roman" w:hAnsi="Times New Roman" w:cs="Times New Roman"/>
                <w:sz w:val="20"/>
                <w:lang w:val="en-GB"/>
              </w:rPr>
            </w:pPr>
            <w:r w:rsidRPr="005C7C52">
              <w:rPr>
                <w:rFonts w:ascii="Times New Roman" w:hAnsi="Times New Roman" w:cs="Times New Roman"/>
                <w:sz w:val="20"/>
                <w:lang w:val="en-GB"/>
              </w:rPr>
              <w:t xml:space="preserve">Colour and </w:t>
            </w:r>
            <w:r w:rsidRPr="005C7C52">
              <w:rPr>
                <w:rFonts w:ascii="Times New Roman" w:hAnsi="Times New Roman" w:cs="Times New Roman"/>
                <w:sz w:val="20"/>
                <w:lang w:val="en-GB"/>
              </w:rPr>
              <w:br/>
              <w:t>physical state</w:t>
            </w:r>
          </w:p>
          <w:p w14:paraId="3EB2F90C" w14:textId="77777777" w:rsidR="0094356B" w:rsidRPr="005C7C52" w:rsidRDefault="0094356B" w:rsidP="00CB39F1">
            <w:pPr>
              <w:suppressAutoHyphens/>
              <w:spacing w:after="60"/>
              <w:ind w:left="57"/>
              <w:jc w:val="left"/>
              <w:rPr>
                <w:rFonts w:ascii="Times New Roman" w:hAnsi="Times New Roman" w:cs="Times New Roman"/>
                <w:sz w:val="20"/>
                <w:lang w:val="en-GB"/>
              </w:rPr>
            </w:pPr>
            <w:r w:rsidRPr="005C7C52">
              <w:rPr>
                <w:rFonts w:ascii="Times New Roman" w:hAnsi="Times New Roman" w:cs="Times New Roman"/>
                <w:sz w:val="20"/>
                <w:lang w:val="en-GB"/>
              </w:rPr>
              <w:t>(KCP 2.1)</w:t>
            </w:r>
          </w:p>
        </w:tc>
        <w:tc>
          <w:tcPr>
            <w:tcW w:w="643" w:type="pct"/>
          </w:tcPr>
          <w:p w14:paraId="73092995" w14:textId="77777777" w:rsidR="0094356B" w:rsidRPr="005C7C52" w:rsidRDefault="0094356B" w:rsidP="00CB39F1">
            <w:pPr>
              <w:widowControl w:val="0"/>
              <w:suppressAutoHyphens/>
              <w:spacing w:before="60"/>
              <w:jc w:val="left"/>
              <w:rPr>
                <w:rFonts w:ascii="Times New Roman" w:hAnsi="Times New Roman" w:cs="Times New Roman"/>
                <w:sz w:val="20"/>
                <w:lang w:val="en-GB"/>
              </w:rPr>
            </w:pPr>
            <w:r w:rsidRPr="005C7C52">
              <w:rPr>
                <w:rFonts w:ascii="Times New Roman" w:hAnsi="Times New Roman" w:cs="Times New Roman"/>
                <w:sz w:val="20"/>
                <w:lang w:val="en-GB"/>
              </w:rPr>
              <w:t xml:space="preserve">Colour and </w:t>
            </w:r>
            <w:r w:rsidRPr="005C7C52">
              <w:rPr>
                <w:rFonts w:ascii="Times New Roman" w:hAnsi="Times New Roman" w:cs="Times New Roman"/>
                <w:sz w:val="20"/>
                <w:lang w:val="en-GB"/>
              </w:rPr>
              <w:br/>
              <w:t>physical state:</w:t>
            </w:r>
          </w:p>
          <w:p w14:paraId="418D2C5E" w14:textId="77777777" w:rsidR="0094356B" w:rsidRPr="005C7C52" w:rsidRDefault="0094356B" w:rsidP="00CB39F1">
            <w:pPr>
              <w:suppressAutoHyphens/>
              <w:spacing w:before="60"/>
              <w:jc w:val="left"/>
              <w:rPr>
                <w:rFonts w:ascii="Times New Roman" w:hAnsi="Times New Roman" w:cs="Times New Roman"/>
                <w:sz w:val="20"/>
                <w:lang w:val="en-GB"/>
              </w:rPr>
            </w:pPr>
            <w:r w:rsidRPr="005C7C52">
              <w:rPr>
                <w:rFonts w:ascii="Times New Roman" w:hAnsi="Times New Roman" w:cs="Times New Roman"/>
                <w:sz w:val="20"/>
                <w:lang w:val="en-GB"/>
              </w:rPr>
              <w:t xml:space="preserve">EPA OPPTS 830.6302 (colour), OPPTS 830.6303 (physical state), </w:t>
            </w:r>
          </w:p>
        </w:tc>
        <w:tc>
          <w:tcPr>
            <w:tcW w:w="1885" w:type="pct"/>
          </w:tcPr>
          <w:p w14:paraId="5FEBFA13" w14:textId="77777777" w:rsidR="0094356B" w:rsidRPr="005C7C52" w:rsidRDefault="0094356B" w:rsidP="00CB39F1">
            <w:pPr>
              <w:suppressAutoHyphens/>
              <w:spacing w:before="60"/>
              <w:jc w:val="left"/>
              <w:rPr>
                <w:rFonts w:ascii="Times New Roman" w:hAnsi="Times New Roman" w:cs="Times New Roman"/>
                <w:sz w:val="20"/>
              </w:rPr>
            </w:pPr>
            <w:r w:rsidRPr="005C7C52">
              <w:rPr>
                <w:rFonts w:ascii="Times New Roman" w:hAnsi="Times New Roman" w:cs="Times New Roman"/>
                <w:sz w:val="20"/>
              </w:rPr>
              <w:t xml:space="preserve">Colour and physical state: </w:t>
            </w:r>
            <w:r w:rsidRPr="005C7C52">
              <w:rPr>
                <w:rFonts w:ascii="Times New Roman" w:hAnsi="Times New Roman" w:cs="Times New Roman"/>
                <w:sz w:val="20"/>
              </w:rPr>
              <w:br/>
              <w:t>Homogeneous white opaque free flowing, low viscosity liquid.  No supernatant or sediment</w:t>
            </w:r>
          </w:p>
          <w:p w14:paraId="7AE58244" w14:textId="77777777" w:rsidR="0094356B" w:rsidRPr="005C7C52" w:rsidRDefault="0094356B" w:rsidP="00CB39F1">
            <w:pPr>
              <w:suppressAutoHyphens/>
              <w:spacing w:before="60"/>
              <w:jc w:val="left"/>
              <w:rPr>
                <w:rFonts w:ascii="Times New Roman" w:hAnsi="Times New Roman" w:cs="Times New Roman"/>
                <w:sz w:val="20"/>
              </w:rPr>
            </w:pPr>
          </w:p>
          <w:p w14:paraId="51C362F6" w14:textId="77777777" w:rsidR="0094356B" w:rsidRPr="005C7C52" w:rsidRDefault="0094356B" w:rsidP="00CB39F1">
            <w:pPr>
              <w:suppressAutoHyphens/>
              <w:spacing w:before="60"/>
              <w:jc w:val="left"/>
              <w:rPr>
                <w:rFonts w:ascii="Times New Roman" w:hAnsi="Times New Roman" w:cs="Times New Roman"/>
                <w:sz w:val="20"/>
              </w:rPr>
            </w:pPr>
          </w:p>
        </w:tc>
        <w:tc>
          <w:tcPr>
            <w:tcW w:w="1885" w:type="pct"/>
          </w:tcPr>
          <w:p w14:paraId="4FB865BC" w14:textId="77777777" w:rsidR="0094356B" w:rsidRPr="005C7C52" w:rsidRDefault="0094356B" w:rsidP="00CB39F1">
            <w:pPr>
              <w:suppressAutoHyphens/>
              <w:spacing w:after="60"/>
              <w:jc w:val="left"/>
              <w:rPr>
                <w:rFonts w:ascii="Times New Roman" w:hAnsi="Times New Roman" w:cs="Times New Roman"/>
                <w:sz w:val="20"/>
              </w:rPr>
            </w:pPr>
            <w:r w:rsidRPr="005C7C52">
              <w:rPr>
                <w:rFonts w:ascii="Times New Roman" w:hAnsi="Times New Roman" w:cs="Times New Roman"/>
                <w:sz w:val="20"/>
              </w:rPr>
              <w:t xml:space="preserve">Colour and physical state: </w:t>
            </w:r>
            <w:r w:rsidRPr="005C7C52">
              <w:rPr>
                <w:rFonts w:ascii="Times New Roman" w:hAnsi="Times New Roman" w:cs="Times New Roman"/>
                <w:sz w:val="20"/>
              </w:rPr>
              <w:br/>
              <w:t xml:space="preserve">At 0 inversions – </w:t>
            </w:r>
            <w:r w:rsidRPr="005C7C52">
              <w:rPr>
                <w:rFonts w:ascii="Times New Roman" w:hAnsi="Times New Roman" w:cs="Times New Roman"/>
                <w:sz w:val="20"/>
              </w:rPr>
              <w:br/>
              <w:t>Non-homogeneous, trace &lt;0.5% clear colourless liquid supernatant present with no sediment.</w:t>
            </w:r>
          </w:p>
          <w:p w14:paraId="7023CC7D" w14:textId="77777777" w:rsidR="0094356B" w:rsidRPr="005C7C52" w:rsidRDefault="0094356B" w:rsidP="00CB39F1">
            <w:pPr>
              <w:suppressAutoHyphens/>
              <w:spacing w:after="60"/>
              <w:jc w:val="left"/>
              <w:rPr>
                <w:rFonts w:ascii="Times New Roman" w:hAnsi="Times New Roman" w:cs="Times New Roman"/>
                <w:sz w:val="20"/>
              </w:rPr>
            </w:pPr>
            <w:r w:rsidRPr="005C7C52">
              <w:rPr>
                <w:rFonts w:ascii="Times New Roman" w:hAnsi="Times New Roman" w:cs="Times New Roman"/>
                <w:sz w:val="20"/>
              </w:rPr>
              <w:t xml:space="preserve">After 3 inversions – </w:t>
            </w:r>
            <w:r w:rsidRPr="005C7C52">
              <w:rPr>
                <w:rFonts w:ascii="Times New Roman" w:hAnsi="Times New Roman" w:cs="Times New Roman"/>
                <w:sz w:val="20"/>
              </w:rPr>
              <w:br/>
              <w:t>Homogeneous white opaque free-flowing, low viscosity liquid.  No supernatant or sediment.</w:t>
            </w:r>
          </w:p>
          <w:p w14:paraId="2868C688" w14:textId="77777777" w:rsidR="0094356B" w:rsidRPr="005C7C52" w:rsidRDefault="0094356B" w:rsidP="00CB39F1">
            <w:pPr>
              <w:suppressAutoHyphens/>
              <w:spacing w:after="60"/>
              <w:jc w:val="left"/>
              <w:rPr>
                <w:rFonts w:ascii="Times New Roman" w:hAnsi="Times New Roman" w:cs="Times New Roman"/>
                <w:sz w:val="20"/>
              </w:rPr>
            </w:pPr>
          </w:p>
          <w:p w14:paraId="56951144" w14:textId="77777777" w:rsidR="0094356B" w:rsidRPr="005C7C52" w:rsidRDefault="0094356B" w:rsidP="00CB39F1">
            <w:pPr>
              <w:suppressAutoHyphens/>
              <w:spacing w:after="60"/>
              <w:jc w:val="left"/>
              <w:rPr>
                <w:rFonts w:ascii="Times New Roman" w:hAnsi="Times New Roman" w:cs="Times New Roman"/>
                <w:sz w:val="20"/>
              </w:rPr>
            </w:pPr>
            <w:r w:rsidRPr="005C7C52">
              <w:rPr>
                <w:rFonts w:ascii="Times New Roman" w:hAnsi="Times New Roman" w:cs="Times New Roman"/>
                <w:sz w:val="20"/>
              </w:rPr>
              <w:t>No change in appearance or physical state was observed after 2 weeks at 54°C.</w:t>
            </w:r>
          </w:p>
        </w:tc>
      </w:tr>
      <w:tr w:rsidR="0094356B" w:rsidRPr="00DD592F" w14:paraId="4AD53759" w14:textId="77777777" w:rsidTr="00CB39F1">
        <w:tc>
          <w:tcPr>
            <w:tcW w:w="587" w:type="pct"/>
          </w:tcPr>
          <w:p w14:paraId="19621554" w14:textId="77777777" w:rsidR="0094356B" w:rsidRPr="005C7C52" w:rsidRDefault="0094356B" w:rsidP="00CB39F1">
            <w:pPr>
              <w:widowControl w:val="0"/>
              <w:suppressAutoHyphens/>
              <w:spacing w:before="60"/>
              <w:ind w:left="57"/>
              <w:jc w:val="left"/>
              <w:rPr>
                <w:rFonts w:ascii="Times New Roman" w:hAnsi="Times New Roman" w:cs="Times New Roman"/>
                <w:sz w:val="20"/>
                <w:lang w:val="en-GB"/>
              </w:rPr>
            </w:pPr>
            <w:r w:rsidRPr="005C7C52">
              <w:rPr>
                <w:rFonts w:ascii="Times New Roman" w:hAnsi="Times New Roman" w:cs="Times New Roman"/>
                <w:sz w:val="20"/>
                <w:lang w:val="en-GB"/>
              </w:rPr>
              <w:t>pH of a 1% aqueous dilution, emulsion or dispersion</w:t>
            </w:r>
          </w:p>
          <w:p w14:paraId="62D900F2" w14:textId="77777777" w:rsidR="0094356B" w:rsidRPr="005C7C52" w:rsidRDefault="0094356B" w:rsidP="00CB39F1">
            <w:pPr>
              <w:widowControl w:val="0"/>
              <w:suppressAutoHyphens/>
              <w:spacing w:after="60"/>
              <w:ind w:left="57"/>
              <w:jc w:val="left"/>
              <w:rPr>
                <w:rFonts w:ascii="Times New Roman" w:hAnsi="Times New Roman" w:cs="Times New Roman"/>
                <w:sz w:val="20"/>
                <w:lang w:val="en-GB"/>
              </w:rPr>
            </w:pPr>
            <w:r w:rsidRPr="005C7C52">
              <w:rPr>
                <w:rFonts w:ascii="Times New Roman" w:hAnsi="Times New Roman" w:cs="Times New Roman"/>
                <w:sz w:val="20"/>
                <w:lang w:val="en-GB"/>
              </w:rPr>
              <w:t>(KCP 2.4.2)</w:t>
            </w:r>
          </w:p>
        </w:tc>
        <w:tc>
          <w:tcPr>
            <w:tcW w:w="643" w:type="pct"/>
          </w:tcPr>
          <w:p w14:paraId="3A061E0E" w14:textId="77777777" w:rsidR="0094356B" w:rsidRPr="005C7C52" w:rsidRDefault="0094356B" w:rsidP="00CB39F1">
            <w:pPr>
              <w:suppressAutoHyphens/>
              <w:spacing w:before="60"/>
              <w:jc w:val="left"/>
              <w:rPr>
                <w:rFonts w:ascii="Times New Roman" w:hAnsi="Times New Roman" w:cs="Times New Roman"/>
                <w:sz w:val="20"/>
                <w:lang w:val="en-GB"/>
              </w:rPr>
            </w:pPr>
            <w:r w:rsidRPr="005C7C52">
              <w:rPr>
                <w:rFonts w:ascii="Times New Roman" w:hAnsi="Times New Roman" w:cs="Times New Roman"/>
                <w:sz w:val="20"/>
                <w:lang w:val="en-GB"/>
              </w:rPr>
              <w:t>CIPAC MT 75.3</w:t>
            </w:r>
          </w:p>
        </w:tc>
        <w:tc>
          <w:tcPr>
            <w:tcW w:w="1885" w:type="pct"/>
          </w:tcPr>
          <w:p w14:paraId="17BBC645" w14:textId="77777777" w:rsidR="0094356B" w:rsidRPr="005C7C52" w:rsidRDefault="0094356B" w:rsidP="00CB39F1">
            <w:pPr>
              <w:keepNext/>
              <w:keepLines/>
              <w:widowControl w:val="0"/>
              <w:suppressAutoHyphens/>
              <w:spacing w:before="60" w:after="60"/>
              <w:jc w:val="left"/>
              <w:rPr>
                <w:rFonts w:ascii="Times New Roman" w:hAnsi="Times New Roman" w:cs="Times New Roman"/>
                <w:sz w:val="20"/>
                <w:lang w:val="en-GB"/>
              </w:rPr>
            </w:pPr>
          </w:p>
          <w:tbl>
            <w:tblPr>
              <w:tblW w:w="5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3"/>
              <w:gridCol w:w="2663"/>
            </w:tblGrid>
            <w:tr w:rsidR="0094356B" w:rsidRPr="005C7C52" w14:paraId="406E9DBE" w14:textId="77777777" w:rsidTr="00CB39F1">
              <w:trPr>
                <w:trHeight w:val="454"/>
              </w:trPr>
              <w:tc>
                <w:tcPr>
                  <w:tcW w:w="2500" w:type="pct"/>
                  <w:tcBorders>
                    <w:bottom w:val="double" w:sz="4" w:space="0" w:color="auto"/>
                    <w:right w:val="double" w:sz="4" w:space="0" w:color="auto"/>
                  </w:tcBorders>
                  <w:vAlign w:val="center"/>
                </w:tcPr>
                <w:p w14:paraId="19B20DF9" w14:textId="77777777" w:rsidR="0094356B" w:rsidRPr="005C7C52" w:rsidRDefault="0094356B" w:rsidP="00CB39F1">
                  <w:pPr>
                    <w:keepNext/>
                    <w:keepLines/>
                    <w:widowControl w:val="0"/>
                    <w:suppressAutoHyphens/>
                    <w:rPr>
                      <w:rFonts w:ascii="Times New Roman" w:hAnsi="Times New Roman" w:cs="Times New Roman"/>
                      <w:b/>
                      <w:sz w:val="20"/>
                      <w:szCs w:val="20"/>
                      <w:lang w:val="en-GB"/>
                    </w:rPr>
                  </w:pPr>
                  <w:r w:rsidRPr="005C7C52">
                    <w:rPr>
                      <w:rFonts w:ascii="Times New Roman" w:hAnsi="Times New Roman" w:cs="Times New Roman"/>
                      <w:b/>
                      <w:sz w:val="20"/>
                      <w:szCs w:val="20"/>
                      <w:lang w:val="en-GB"/>
                    </w:rPr>
                    <w:t>Solution</w:t>
                  </w:r>
                </w:p>
              </w:tc>
              <w:tc>
                <w:tcPr>
                  <w:tcW w:w="2500" w:type="pct"/>
                  <w:tcBorders>
                    <w:left w:val="double" w:sz="4" w:space="0" w:color="auto"/>
                    <w:bottom w:val="double" w:sz="4" w:space="0" w:color="auto"/>
                  </w:tcBorders>
                  <w:vAlign w:val="center"/>
                </w:tcPr>
                <w:p w14:paraId="5ECED92E" w14:textId="77777777" w:rsidR="0094356B" w:rsidRPr="005C7C52" w:rsidRDefault="0094356B" w:rsidP="00CB39F1">
                  <w:pPr>
                    <w:keepNext/>
                    <w:keepLines/>
                    <w:widowControl w:val="0"/>
                    <w:suppressAutoHyphens/>
                    <w:spacing w:before="60"/>
                    <w:jc w:val="center"/>
                    <w:rPr>
                      <w:rFonts w:ascii="Times New Roman" w:hAnsi="Times New Roman" w:cs="Times New Roman"/>
                      <w:b/>
                      <w:sz w:val="20"/>
                      <w:szCs w:val="20"/>
                      <w:lang w:val="en-GB"/>
                    </w:rPr>
                  </w:pPr>
                  <w:r w:rsidRPr="005C7C52">
                    <w:rPr>
                      <w:rFonts w:ascii="Times New Roman" w:hAnsi="Times New Roman" w:cs="Times New Roman"/>
                      <w:b/>
                      <w:sz w:val="20"/>
                      <w:szCs w:val="20"/>
                      <w:lang w:val="en-GB"/>
                    </w:rPr>
                    <w:t>pH value (temperature)</w:t>
                  </w:r>
                </w:p>
              </w:tc>
            </w:tr>
            <w:tr w:rsidR="0094356B" w:rsidRPr="005C7C52" w14:paraId="755DE101" w14:textId="77777777" w:rsidTr="00CB39F1">
              <w:trPr>
                <w:trHeight w:val="283"/>
              </w:trPr>
              <w:tc>
                <w:tcPr>
                  <w:tcW w:w="2500" w:type="pct"/>
                  <w:tcBorders>
                    <w:bottom w:val="single" w:sz="4" w:space="0" w:color="auto"/>
                    <w:right w:val="double" w:sz="4" w:space="0" w:color="auto"/>
                  </w:tcBorders>
                  <w:vAlign w:val="center"/>
                </w:tcPr>
                <w:p w14:paraId="6EA6484E" w14:textId="77777777" w:rsidR="0094356B" w:rsidRPr="005C7C52" w:rsidRDefault="0094356B" w:rsidP="00CB39F1">
                  <w:pPr>
                    <w:keepNext/>
                    <w:keepLines/>
                    <w:widowControl w:val="0"/>
                    <w:suppressAutoHyphens/>
                    <w:rPr>
                      <w:rFonts w:ascii="Times New Roman" w:hAnsi="Times New Roman" w:cs="Times New Roman"/>
                      <w:sz w:val="20"/>
                      <w:szCs w:val="20"/>
                      <w:lang w:val="en-GB"/>
                    </w:rPr>
                  </w:pPr>
                  <w:r w:rsidRPr="005C7C52">
                    <w:rPr>
                      <w:rFonts w:ascii="Times New Roman" w:hAnsi="Times New Roman" w:cs="Times New Roman"/>
                      <w:sz w:val="20"/>
                      <w:szCs w:val="20"/>
                      <w:lang w:val="en-GB"/>
                    </w:rPr>
                    <w:t>Neat product</w:t>
                  </w:r>
                </w:p>
              </w:tc>
              <w:tc>
                <w:tcPr>
                  <w:tcW w:w="2500" w:type="pct"/>
                  <w:tcBorders>
                    <w:left w:val="double" w:sz="4" w:space="0" w:color="auto"/>
                    <w:bottom w:val="single" w:sz="4" w:space="0" w:color="auto"/>
                  </w:tcBorders>
                  <w:vAlign w:val="center"/>
                </w:tcPr>
                <w:p w14:paraId="7C30C0B5" w14:textId="77777777" w:rsidR="0094356B" w:rsidRPr="005C7C52" w:rsidRDefault="0094356B" w:rsidP="00CB39F1">
                  <w:pPr>
                    <w:keepNext/>
                    <w:keepLines/>
                    <w:widowControl w:val="0"/>
                    <w:suppressAutoHyphens/>
                    <w:jc w:val="center"/>
                    <w:rPr>
                      <w:rFonts w:ascii="Times New Roman" w:hAnsi="Times New Roman" w:cs="Times New Roman"/>
                      <w:sz w:val="20"/>
                      <w:szCs w:val="20"/>
                      <w:lang w:val="en-GB"/>
                    </w:rPr>
                  </w:pPr>
                  <w:r w:rsidRPr="005C7C52">
                    <w:rPr>
                      <w:rFonts w:ascii="Times New Roman" w:hAnsi="Times New Roman" w:cs="Times New Roman"/>
                      <w:sz w:val="20"/>
                      <w:szCs w:val="20"/>
                    </w:rPr>
                    <w:t>7.5 (15.4 °C)</w:t>
                  </w:r>
                </w:p>
              </w:tc>
            </w:tr>
            <w:tr w:rsidR="0094356B" w:rsidRPr="005C7C52" w14:paraId="275EAFFD" w14:textId="77777777" w:rsidTr="00CB39F1">
              <w:trPr>
                <w:trHeight w:val="283"/>
              </w:trPr>
              <w:tc>
                <w:tcPr>
                  <w:tcW w:w="2500" w:type="pct"/>
                  <w:tcBorders>
                    <w:bottom w:val="single" w:sz="4" w:space="0" w:color="auto"/>
                    <w:right w:val="double" w:sz="4" w:space="0" w:color="auto"/>
                  </w:tcBorders>
                  <w:vAlign w:val="center"/>
                </w:tcPr>
                <w:p w14:paraId="2D8DC9F1" w14:textId="77777777" w:rsidR="0094356B" w:rsidRPr="005C7C52" w:rsidRDefault="0094356B" w:rsidP="00CB39F1">
                  <w:pPr>
                    <w:keepNext/>
                    <w:keepLines/>
                    <w:widowControl w:val="0"/>
                    <w:suppressAutoHyphens/>
                    <w:rPr>
                      <w:rFonts w:ascii="Times New Roman" w:hAnsi="Times New Roman" w:cs="Times New Roman"/>
                      <w:sz w:val="20"/>
                      <w:szCs w:val="20"/>
                      <w:lang w:val="en-GB"/>
                    </w:rPr>
                  </w:pPr>
                  <w:r w:rsidRPr="005C7C52">
                    <w:rPr>
                      <w:rFonts w:ascii="Times New Roman" w:hAnsi="Times New Roman" w:cs="Times New Roman"/>
                      <w:sz w:val="20"/>
                      <w:szCs w:val="20"/>
                    </w:rPr>
                    <w:t>deionised water</w:t>
                  </w:r>
                </w:p>
              </w:tc>
              <w:tc>
                <w:tcPr>
                  <w:tcW w:w="2500" w:type="pct"/>
                  <w:tcBorders>
                    <w:left w:val="double" w:sz="4" w:space="0" w:color="auto"/>
                    <w:bottom w:val="single" w:sz="4" w:space="0" w:color="auto"/>
                  </w:tcBorders>
                  <w:vAlign w:val="center"/>
                </w:tcPr>
                <w:p w14:paraId="3388EFA7" w14:textId="77777777" w:rsidR="0094356B" w:rsidRPr="005C7C52" w:rsidRDefault="0094356B" w:rsidP="00CB39F1">
                  <w:pPr>
                    <w:keepNext/>
                    <w:keepLines/>
                    <w:widowControl w:val="0"/>
                    <w:suppressAutoHyphens/>
                    <w:jc w:val="center"/>
                    <w:rPr>
                      <w:rFonts w:ascii="Times New Roman" w:hAnsi="Times New Roman" w:cs="Times New Roman"/>
                      <w:sz w:val="20"/>
                      <w:szCs w:val="20"/>
                      <w:lang w:val="en-GB"/>
                    </w:rPr>
                  </w:pPr>
                  <w:r w:rsidRPr="005C7C52">
                    <w:rPr>
                      <w:rFonts w:ascii="Times New Roman" w:hAnsi="Times New Roman" w:cs="Times New Roman"/>
                      <w:sz w:val="20"/>
                      <w:szCs w:val="20"/>
                    </w:rPr>
                    <w:t>8.4 (18.2 °C)</w:t>
                  </w:r>
                </w:p>
              </w:tc>
            </w:tr>
            <w:tr w:rsidR="0094356B" w:rsidRPr="005C7C52" w14:paraId="086793C3" w14:textId="77777777" w:rsidTr="00CB39F1">
              <w:trPr>
                <w:trHeight w:val="283"/>
              </w:trPr>
              <w:tc>
                <w:tcPr>
                  <w:tcW w:w="2500" w:type="pct"/>
                  <w:tcBorders>
                    <w:right w:val="double" w:sz="4" w:space="0" w:color="auto"/>
                  </w:tcBorders>
                  <w:vAlign w:val="center"/>
                </w:tcPr>
                <w:p w14:paraId="769239F9" w14:textId="77777777" w:rsidR="0094356B" w:rsidRPr="005C7C52" w:rsidRDefault="0094356B" w:rsidP="00CB39F1">
                  <w:pPr>
                    <w:keepNext/>
                    <w:keepLines/>
                    <w:widowControl w:val="0"/>
                    <w:suppressAutoHyphens/>
                    <w:rPr>
                      <w:rFonts w:ascii="Times New Roman" w:hAnsi="Times New Roman" w:cs="Times New Roman"/>
                      <w:sz w:val="20"/>
                      <w:szCs w:val="20"/>
                      <w:lang w:val="en-GB"/>
                    </w:rPr>
                  </w:pPr>
                  <w:r w:rsidRPr="005C7C52">
                    <w:rPr>
                      <w:rFonts w:ascii="Times New Roman" w:hAnsi="Times New Roman" w:cs="Times New Roman"/>
                      <w:sz w:val="20"/>
                      <w:szCs w:val="20"/>
                      <w:lang w:val="en-GB"/>
                    </w:rPr>
                    <w:t>1 % suspension of product in</w:t>
                  </w:r>
                  <w:r w:rsidRPr="005C7C52">
                    <w:rPr>
                      <w:rFonts w:ascii="Times New Roman" w:hAnsi="Times New Roman" w:cs="Times New Roman"/>
                      <w:sz w:val="20"/>
                      <w:szCs w:val="20"/>
                      <w:lang w:val="en-US"/>
                    </w:rPr>
                    <w:t xml:space="preserve"> deionised water</w:t>
                  </w:r>
                </w:p>
              </w:tc>
              <w:tc>
                <w:tcPr>
                  <w:tcW w:w="2500" w:type="pct"/>
                  <w:tcBorders>
                    <w:left w:val="double" w:sz="4" w:space="0" w:color="auto"/>
                  </w:tcBorders>
                  <w:vAlign w:val="center"/>
                </w:tcPr>
                <w:p w14:paraId="62C70715" w14:textId="77777777" w:rsidR="0094356B" w:rsidRPr="005C7C52" w:rsidRDefault="0094356B" w:rsidP="00CB39F1">
                  <w:pPr>
                    <w:keepNext/>
                    <w:keepLines/>
                    <w:widowControl w:val="0"/>
                    <w:suppressAutoHyphens/>
                    <w:jc w:val="center"/>
                    <w:rPr>
                      <w:rFonts w:ascii="Times New Roman" w:hAnsi="Times New Roman" w:cs="Times New Roman"/>
                      <w:sz w:val="20"/>
                      <w:szCs w:val="20"/>
                      <w:lang w:val="en-GB"/>
                    </w:rPr>
                  </w:pPr>
                  <w:r w:rsidRPr="005C7C52">
                    <w:rPr>
                      <w:rFonts w:ascii="Times New Roman" w:hAnsi="Times New Roman" w:cs="Times New Roman"/>
                      <w:sz w:val="20"/>
                      <w:szCs w:val="20"/>
                    </w:rPr>
                    <w:t>7.6 (18.2 °C)</w:t>
                  </w:r>
                </w:p>
              </w:tc>
            </w:tr>
            <w:tr w:rsidR="0094356B" w:rsidRPr="005C7C52" w14:paraId="3E3F8916" w14:textId="77777777" w:rsidTr="00CB39F1">
              <w:trPr>
                <w:trHeight w:val="283"/>
              </w:trPr>
              <w:tc>
                <w:tcPr>
                  <w:tcW w:w="2500" w:type="pct"/>
                  <w:tcBorders>
                    <w:right w:val="double" w:sz="4" w:space="0" w:color="auto"/>
                  </w:tcBorders>
                  <w:vAlign w:val="center"/>
                </w:tcPr>
                <w:p w14:paraId="089C5F3C" w14:textId="77777777" w:rsidR="0094356B" w:rsidRPr="005C7C52" w:rsidRDefault="0094356B" w:rsidP="00CB39F1">
                  <w:pPr>
                    <w:keepNext/>
                    <w:keepLines/>
                    <w:widowControl w:val="0"/>
                    <w:suppressAutoHyphens/>
                    <w:rPr>
                      <w:rFonts w:ascii="Times New Roman" w:hAnsi="Times New Roman" w:cs="Times New Roman"/>
                      <w:sz w:val="20"/>
                      <w:szCs w:val="20"/>
                      <w:lang w:val="en-GB"/>
                    </w:rPr>
                  </w:pPr>
                  <w:r w:rsidRPr="005C7C52">
                    <w:rPr>
                      <w:rFonts w:ascii="Times New Roman" w:hAnsi="Times New Roman" w:cs="Times New Roman"/>
                      <w:sz w:val="20"/>
                      <w:szCs w:val="20"/>
                      <w:lang w:val="en-GB"/>
                    </w:rPr>
                    <w:t>CIPAC water D</w:t>
                  </w:r>
                </w:p>
              </w:tc>
              <w:tc>
                <w:tcPr>
                  <w:tcW w:w="2500" w:type="pct"/>
                  <w:tcBorders>
                    <w:left w:val="double" w:sz="4" w:space="0" w:color="auto"/>
                  </w:tcBorders>
                  <w:vAlign w:val="center"/>
                </w:tcPr>
                <w:p w14:paraId="71FE2788" w14:textId="77777777" w:rsidR="0094356B" w:rsidRPr="005C7C52" w:rsidRDefault="0094356B" w:rsidP="00CB39F1">
                  <w:pPr>
                    <w:keepNext/>
                    <w:keepLines/>
                    <w:widowControl w:val="0"/>
                    <w:suppressAutoHyphens/>
                    <w:jc w:val="center"/>
                    <w:rPr>
                      <w:rFonts w:ascii="Times New Roman" w:hAnsi="Times New Roman" w:cs="Times New Roman"/>
                      <w:sz w:val="20"/>
                      <w:szCs w:val="20"/>
                      <w:lang w:val="en-GB"/>
                    </w:rPr>
                  </w:pPr>
                  <w:r w:rsidRPr="005C7C52">
                    <w:rPr>
                      <w:rFonts w:ascii="Times New Roman" w:hAnsi="Times New Roman" w:cs="Times New Roman"/>
                      <w:sz w:val="20"/>
                      <w:szCs w:val="20"/>
                    </w:rPr>
                    <w:t>6.9 (19.3 °C)</w:t>
                  </w:r>
                </w:p>
              </w:tc>
            </w:tr>
            <w:tr w:rsidR="0094356B" w:rsidRPr="00DD592F" w14:paraId="4CD6211E" w14:textId="77777777" w:rsidTr="00CB39F1">
              <w:trPr>
                <w:trHeight w:val="283"/>
              </w:trPr>
              <w:tc>
                <w:tcPr>
                  <w:tcW w:w="2500" w:type="pct"/>
                  <w:tcBorders>
                    <w:right w:val="double" w:sz="4" w:space="0" w:color="auto"/>
                  </w:tcBorders>
                  <w:vAlign w:val="center"/>
                </w:tcPr>
                <w:p w14:paraId="267AF46D" w14:textId="77777777" w:rsidR="0094356B" w:rsidRPr="005C7C52" w:rsidRDefault="0094356B" w:rsidP="00CB39F1">
                  <w:pPr>
                    <w:keepNext/>
                    <w:keepLines/>
                    <w:widowControl w:val="0"/>
                    <w:suppressAutoHyphens/>
                    <w:rPr>
                      <w:rFonts w:ascii="Times New Roman" w:hAnsi="Times New Roman" w:cs="Times New Roman"/>
                      <w:sz w:val="20"/>
                      <w:szCs w:val="20"/>
                      <w:lang w:val="en-GB"/>
                    </w:rPr>
                  </w:pPr>
                  <w:r w:rsidRPr="005C7C52">
                    <w:rPr>
                      <w:rFonts w:ascii="Times New Roman" w:hAnsi="Times New Roman" w:cs="Times New Roman"/>
                      <w:sz w:val="20"/>
                      <w:szCs w:val="20"/>
                      <w:lang w:val="en-GB"/>
                    </w:rPr>
                    <w:t>1 % suspension of product in CIPAC water D</w:t>
                  </w:r>
                </w:p>
              </w:tc>
              <w:tc>
                <w:tcPr>
                  <w:tcW w:w="2500" w:type="pct"/>
                  <w:tcBorders>
                    <w:left w:val="double" w:sz="4" w:space="0" w:color="auto"/>
                  </w:tcBorders>
                  <w:vAlign w:val="center"/>
                </w:tcPr>
                <w:p w14:paraId="55FFAE7F" w14:textId="77777777" w:rsidR="0094356B" w:rsidRPr="005C7C52" w:rsidRDefault="0094356B" w:rsidP="00CB39F1">
                  <w:pPr>
                    <w:keepNext/>
                    <w:keepLines/>
                    <w:widowControl w:val="0"/>
                    <w:suppressAutoHyphens/>
                    <w:jc w:val="center"/>
                    <w:rPr>
                      <w:rFonts w:ascii="Times New Roman" w:hAnsi="Times New Roman" w:cs="Times New Roman"/>
                      <w:sz w:val="20"/>
                      <w:szCs w:val="20"/>
                      <w:lang w:val="en-GB"/>
                    </w:rPr>
                  </w:pPr>
                  <w:r w:rsidRPr="005C7C52">
                    <w:rPr>
                      <w:rFonts w:ascii="Times New Roman" w:hAnsi="Times New Roman" w:cs="Times New Roman"/>
                      <w:sz w:val="20"/>
                      <w:szCs w:val="20"/>
                      <w:lang w:val="en-US"/>
                    </w:rPr>
                    <w:t>7.3 (19.3 °C)</w:t>
                  </w:r>
                </w:p>
              </w:tc>
            </w:tr>
          </w:tbl>
          <w:p w14:paraId="4DC153B7" w14:textId="77777777" w:rsidR="0094356B" w:rsidRPr="005C7C52" w:rsidRDefault="0094356B" w:rsidP="00CB39F1">
            <w:pPr>
              <w:suppressAutoHyphens/>
              <w:spacing w:before="60"/>
              <w:jc w:val="left"/>
              <w:rPr>
                <w:rFonts w:ascii="Times New Roman" w:hAnsi="Times New Roman" w:cs="Times New Roman"/>
                <w:sz w:val="20"/>
                <w:lang w:val="en-GB"/>
              </w:rPr>
            </w:pPr>
          </w:p>
          <w:p w14:paraId="0CB568D4" w14:textId="77777777" w:rsidR="0094356B" w:rsidRPr="005C7C52" w:rsidRDefault="0094356B" w:rsidP="00CB39F1">
            <w:pPr>
              <w:suppressAutoHyphens/>
              <w:spacing w:before="60"/>
              <w:jc w:val="left"/>
              <w:rPr>
                <w:rFonts w:ascii="Times New Roman" w:hAnsi="Times New Roman" w:cs="Times New Roman"/>
                <w:sz w:val="20"/>
                <w:lang w:val="en-GB"/>
              </w:rPr>
            </w:pPr>
            <w:r w:rsidRPr="005C7C52">
              <w:rPr>
                <w:rFonts w:ascii="Times New Roman" w:hAnsi="Times New Roman" w:cs="Times New Roman"/>
                <w:sz w:val="20"/>
                <w:lang w:val="en-GB"/>
              </w:rPr>
              <w:t>Free acidity test was not performed as pH was not outside pH 4-10</w:t>
            </w:r>
          </w:p>
        </w:tc>
        <w:tc>
          <w:tcPr>
            <w:tcW w:w="1885" w:type="pct"/>
          </w:tcPr>
          <w:p w14:paraId="26833C39" w14:textId="77777777" w:rsidR="0094356B" w:rsidRPr="005C7C52" w:rsidRDefault="0094356B" w:rsidP="00CB39F1">
            <w:pPr>
              <w:keepNext/>
              <w:keepLines/>
              <w:widowControl w:val="0"/>
              <w:suppressAutoHyphens/>
              <w:spacing w:before="60" w:after="60"/>
              <w:jc w:val="left"/>
              <w:rPr>
                <w:rFonts w:ascii="Times New Roman" w:hAnsi="Times New Roman" w:cs="Times New Roman"/>
                <w:sz w:val="20"/>
                <w:lang w:val="en-GB"/>
              </w:rPr>
            </w:pPr>
          </w:p>
          <w:tbl>
            <w:tblPr>
              <w:tblW w:w="5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7"/>
              <w:gridCol w:w="2667"/>
            </w:tblGrid>
            <w:tr w:rsidR="0094356B" w:rsidRPr="005C7C52" w14:paraId="74FC1280" w14:textId="77777777" w:rsidTr="00CB39F1">
              <w:trPr>
                <w:trHeight w:val="454"/>
              </w:trPr>
              <w:tc>
                <w:tcPr>
                  <w:tcW w:w="2500" w:type="pct"/>
                  <w:tcBorders>
                    <w:bottom w:val="double" w:sz="4" w:space="0" w:color="auto"/>
                    <w:right w:val="double" w:sz="4" w:space="0" w:color="auto"/>
                  </w:tcBorders>
                  <w:vAlign w:val="center"/>
                </w:tcPr>
                <w:p w14:paraId="13AA1AD2" w14:textId="77777777" w:rsidR="0094356B" w:rsidRPr="005C7C52" w:rsidRDefault="0094356B" w:rsidP="00CB39F1">
                  <w:pPr>
                    <w:keepNext/>
                    <w:keepLines/>
                    <w:widowControl w:val="0"/>
                    <w:suppressAutoHyphens/>
                    <w:rPr>
                      <w:rFonts w:ascii="Times New Roman" w:hAnsi="Times New Roman" w:cs="Times New Roman"/>
                      <w:b/>
                      <w:sz w:val="20"/>
                      <w:szCs w:val="20"/>
                      <w:lang w:val="en-GB"/>
                    </w:rPr>
                  </w:pPr>
                  <w:r w:rsidRPr="005C7C52">
                    <w:rPr>
                      <w:rFonts w:ascii="Times New Roman" w:hAnsi="Times New Roman" w:cs="Times New Roman"/>
                      <w:b/>
                      <w:sz w:val="20"/>
                      <w:szCs w:val="20"/>
                      <w:lang w:val="en-GB"/>
                    </w:rPr>
                    <w:t>Solution</w:t>
                  </w:r>
                </w:p>
              </w:tc>
              <w:tc>
                <w:tcPr>
                  <w:tcW w:w="2500" w:type="pct"/>
                  <w:tcBorders>
                    <w:left w:val="double" w:sz="4" w:space="0" w:color="auto"/>
                    <w:bottom w:val="double" w:sz="4" w:space="0" w:color="auto"/>
                  </w:tcBorders>
                  <w:vAlign w:val="center"/>
                </w:tcPr>
                <w:p w14:paraId="7FD3A208" w14:textId="77777777" w:rsidR="0094356B" w:rsidRPr="005C7C52" w:rsidRDefault="0094356B" w:rsidP="00CB39F1">
                  <w:pPr>
                    <w:keepNext/>
                    <w:keepLines/>
                    <w:widowControl w:val="0"/>
                    <w:suppressAutoHyphens/>
                    <w:spacing w:before="60"/>
                    <w:jc w:val="center"/>
                    <w:rPr>
                      <w:rFonts w:ascii="Times New Roman" w:hAnsi="Times New Roman" w:cs="Times New Roman"/>
                      <w:b/>
                      <w:sz w:val="20"/>
                      <w:szCs w:val="20"/>
                      <w:lang w:val="en-GB"/>
                    </w:rPr>
                  </w:pPr>
                  <w:r w:rsidRPr="005C7C52">
                    <w:rPr>
                      <w:rFonts w:ascii="Times New Roman" w:hAnsi="Times New Roman" w:cs="Times New Roman"/>
                      <w:b/>
                      <w:sz w:val="20"/>
                      <w:szCs w:val="20"/>
                      <w:lang w:val="en-GB"/>
                    </w:rPr>
                    <w:t>pH value(temperature)</w:t>
                  </w:r>
                </w:p>
              </w:tc>
            </w:tr>
            <w:tr w:rsidR="0094356B" w:rsidRPr="005C7C52" w14:paraId="032B3583" w14:textId="77777777" w:rsidTr="00CB39F1">
              <w:trPr>
                <w:trHeight w:val="283"/>
              </w:trPr>
              <w:tc>
                <w:tcPr>
                  <w:tcW w:w="2500" w:type="pct"/>
                  <w:tcBorders>
                    <w:bottom w:val="single" w:sz="4" w:space="0" w:color="auto"/>
                    <w:right w:val="double" w:sz="4" w:space="0" w:color="auto"/>
                  </w:tcBorders>
                  <w:vAlign w:val="center"/>
                </w:tcPr>
                <w:p w14:paraId="055EB39C" w14:textId="77777777" w:rsidR="0094356B" w:rsidRPr="005C7C52" w:rsidRDefault="0094356B" w:rsidP="00CB39F1">
                  <w:pPr>
                    <w:keepNext/>
                    <w:keepLines/>
                    <w:widowControl w:val="0"/>
                    <w:suppressAutoHyphens/>
                    <w:rPr>
                      <w:rFonts w:ascii="Times New Roman" w:hAnsi="Times New Roman" w:cs="Times New Roman"/>
                      <w:sz w:val="20"/>
                      <w:szCs w:val="20"/>
                      <w:lang w:val="en-GB"/>
                    </w:rPr>
                  </w:pPr>
                  <w:r w:rsidRPr="005C7C52">
                    <w:rPr>
                      <w:rFonts w:ascii="Times New Roman" w:hAnsi="Times New Roman" w:cs="Times New Roman"/>
                      <w:sz w:val="20"/>
                      <w:szCs w:val="20"/>
                      <w:lang w:val="en-GB"/>
                    </w:rPr>
                    <w:t>Neat product</w:t>
                  </w:r>
                </w:p>
              </w:tc>
              <w:tc>
                <w:tcPr>
                  <w:tcW w:w="2500" w:type="pct"/>
                  <w:tcBorders>
                    <w:left w:val="double" w:sz="4" w:space="0" w:color="auto"/>
                    <w:bottom w:val="single" w:sz="4" w:space="0" w:color="auto"/>
                  </w:tcBorders>
                  <w:vAlign w:val="center"/>
                </w:tcPr>
                <w:p w14:paraId="1D1D2BEF" w14:textId="77777777" w:rsidR="0094356B" w:rsidRPr="005C7C52" w:rsidRDefault="0094356B" w:rsidP="00CB39F1">
                  <w:pPr>
                    <w:keepNext/>
                    <w:keepLines/>
                    <w:widowControl w:val="0"/>
                    <w:suppressAutoHyphens/>
                    <w:jc w:val="center"/>
                    <w:rPr>
                      <w:rFonts w:ascii="Times New Roman" w:hAnsi="Times New Roman" w:cs="Times New Roman"/>
                      <w:sz w:val="20"/>
                      <w:szCs w:val="20"/>
                      <w:lang w:val="en-GB"/>
                    </w:rPr>
                  </w:pPr>
                  <w:r w:rsidRPr="005C7C52">
                    <w:rPr>
                      <w:rFonts w:ascii="Times New Roman" w:hAnsi="Times New Roman" w:cs="Times New Roman"/>
                      <w:sz w:val="20"/>
                      <w:szCs w:val="20"/>
                      <w:lang w:val="en-GB"/>
                    </w:rPr>
                    <w:t>7.6 (15.4 °C)</w:t>
                  </w:r>
                </w:p>
              </w:tc>
            </w:tr>
            <w:tr w:rsidR="0094356B" w:rsidRPr="005C7C52" w14:paraId="6F804C60" w14:textId="77777777" w:rsidTr="00CB39F1">
              <w:trPr>
                <w:trHeight w:val="283"/>
              </w:trPr>
              <w:tc>
                <w:tcPr>
                  <w:tcW w:w="2500" w:type="pct"/>
                  <w:tcBorders>
                    <w:bottom w:val="single" w:sz="4" w:space="0" w:color="auto"/>
                    <w:right w:val="double" w:sz="4" w:space="0" w:color="auto"/>
                  </w:tcBorders>
                  <w:vAlign w:val="center"/>
                </w:tcPr>
                <w:p w14:paraId="2BB09338" w14:textId="77777777" w:rsidR="0094356B" w:rsidRPr="005C7C52" w:rsidRDefault="0094356B" w:rsidP="00CB39F1">
                  <w:pPr>
                    <w:keepNext/>
                    <w:keepLines/>
                    <w:widowControl w:val="0"/>
                    <w:suppressAutoHyphens/>
                    <w:rPr>
                      <w:rFonts w:ascii="Times New Roman" w:hAnsi="Times New Roman" w:cs="Times New Roman"/>
                      <w:sz w:val="20"/>
                      <w:szCs w:val="20"/>
                      <w:lang w:val="en-GB"/>
                    </w:rPr>
                  </w:pPr>
                  <w:r w:rsidRPr="005C7C52">
                    <w:rPr>
                      <w:rFonts w:ascii="Times New Roman" w:hAnsi="Times New Roman" w:cs="Times New Roman"/>
                      <w:sz w:val="20"/>
                      <w:szCs w:val="20"/>
                    </w:rPr>
                    <w:t>deionised water</w:t>
                  </w:r>
                </w:p>
              </w:tc>
              <w:tc>
                <w:tcPr>
                  <w:tcW w:w="2500" w:type="pct"/>
                  <w:tcBorders>
                    <w:left w:val="double" w:sz="4" w:space="0" w:color="auto"/>
                    <w:bottom w:val="single" w:sz="4" w:space="0" w:color="auto"/>
                  </w:tcBorders>
                  <w:vAlign w:val="center"/>
                </w:tcPr>
                <w:p w14:paraId="300CA0C4" w14:textId="77777777" w:rsidR="0094356B" w:rsidRPr="005C7C52" w:rsidRDefault="0094356B" w:rsidP="00CB39F1">
                  <w:pPr>
                    <w:keepNext/>
                    <w:keepLines/>
                    <w:widowControl w:val="0"/>
                    <w:suppressAutoHyphens/>
                    <w:jc w:val="center"/>
                    <w:rPr>
                      <w:rFonts w:ascii="Times New Roman" w:hAnsi="Times New Roman" w:cs="Times New Roman"/>
                      <w:sz w:val="20"/>
                      <w:szCs w:val="20"/>
                      <w:lang w:val="en-GB"/>
                    </w:rPr>
                  </w:pPr>
                  <w:r w:rsidRPr="005C7C52">
                    <w:rPr>
                      <w:rFonts w:ascii="Times New Roman" w:hAnsi="Times New Roman" w:cs="Times New Roman"/>
                      <w:sz w:val="20"/>
                      <w:szCs w:val="20"/>
                    </w:rPr>
                    <w:t>8.3 (18.4 °C)</w:t>
                  </w:r>
                </w:p>
              </w:tc>
            </w:tr>
            <w:tr w:rsidR="0094356B" w:rsidRPr="005C7C52" w14:paraId="03F27E6C" w14:textId="77777777" w:rsidTr="00CB39F1">
              <w:trPr>
                <w:trHeight w:val="283"/>
              </w:trPr>
              <w:tc>
                <w:tcPr>
                  <w:tcW w:w="2500" w:type="pct"/>
                  <w:tcBorders>
                    <w:right w:val="double" w:sz="4" w:space="0" w:color="auto"/>
                  </w:tcBorders>
                  <w:vAlign w:val="center"/>
                </w:tcPr>
                <w:p w14:paraId="27FF0287" w14:textId="77777777" w:rsidR="0094356B" w:rsidRPr="005C7C52" w:rsidRDefault="0094356B" w:rsidP="00CB39F1">
                  <w:pPr>
                    <w:keepNext/>
                    <w:keepLines/>
                    <w:widowControl w:val="0"/>
                    <w:suppressAutoHyphens/>
                    <w:rPr>
                      <w:rFonts w:ascii="Times New Roman" w:hAnsi="Times New Roman" w:cs="Times New Roman"/>
                      <w:sz w:val="20"/>
                      <w:szCs w:val="20"/>
                      <w:lang w:val="en-GB"/>
                    </w:rPr>
                  </w:pPr>
                  <w:r w:rsidRPr="005C7C52">
                    <w:rPr>
                      <w:rFonts w:ascii="Times New Roman" w:hAnsi="Times New Roman" w:cs="Times New Roman"/>
                      <w:sz w:val="20"/>
                      <w:szCs w:val="20"/>
                      <w:lang w:val="en-GB"/>
                    </w:rPr>
                    <w:t xml:space="preserve">1 % suspension of product in </w:t>
                  </w:r>
                  <w:r w:rsidRPr="005C7C52">
                    <w:rPr>
                      <w:rFonts w:ascii="Times New Roman" w:hAnsi="Times New Roman" w:cs="Times New Roman"/>
                      <w:sz w:val="20"/>
                      <w:szCs w:val="20"/>
                      <w:lang w:val="en-US"/>
                    </w:rPr>
                    <w:t>deionised water</w:t>
                  </w:r>
                </w:p>
              </w:tc>
              <w:tc>
                <w:tcPr>
                  <w:tcW w:w="2500" w:type="pct"/>
                  <w:tcBorders>
                    <w:left w:val="double" w:sz="4" w:space="0" w:color="auto"/>
                  </w:tcBorders>
                  <w:vAlign w:val="center"/>
                </w:tcPr>
                <w:p w14:paraId="7D10AE0F" w14:textId="77777777" w:rsidR="0094356B" w:rsidRPr="005C7C52" w:rsidRDefault="0094356B" w:rsidP="00CB39F1">
                  <w:pPr>
                    <w:keepNext/>
                    <w:keepLines/>
                    <w:widowControl w:val="0"/>
                    <w:suppressAutoHyphens/>
                    <w:jc w:val="center"/>
                    <w:rPr>
                      <w:rFonts w:ascii="Times New Roman" w:hAnsi="Times New Roman" w:cs="Times New Roman"/>
                      <w:sz w:val="20"/>
                      <w:szCs w:val="20"/>
                      <w:lang w:val="en-GB"/>
                    </w:rPr>
                  </w:pPr>
                  <w:r w:rsidRPr="005C7C52">
                    <w:rPr>
                      <w:rFonts w:ascii="Times New Roman" w:hAnsi="Times New Roman" w:cs="Times New Roman"/>
                      <w:sz w:val="20"/>
                      <w:szCs w:val="20"/>
                    </w:rPr>
                    <w:t>7.6 (18.4 °C)</w:t>
                  </w:r>
                </w:p>
              </w:tc>
            </w:tr>
            <w:tr w:rsidR="0094356B" w:rsidRPr="005C7C52" w14:paraId="2459A796" w14:textId="77777777" w:rsidTr="00CB39F1">
              <w:trPr>
                <w:trHeight w:val="283"/>
              </w:trPr>
              <w:tc>
                <w:tcPr>
                  <w:tcW w:w="2500" w:type="pct"/>
                  <w:tcBorders>
                    <w:right w:val="double" w:sz="4" w:space="0" w:color="auto"/>
                  </w:tcBorders>
                  <w:vAlign w:val="center"/>
                </w:tcPr>
                <w:p w14:paraId="08E8AA36" w14:textId="77777777" w:rsidR="0094356B" w:rsidRPr="005C7C52" w:rsidRDefault="0094356B" w:rsidP="00CB39F1">
                  <w:pPr>
                    <w:keepNext/>
                    <w:keepLines/>
                    <w:widowControl w:val="0"/>
                    <w:suppressAutoHyphens/>
                    <w:rPr>
                      <w:rFonts w:ascii="Times New Roman" w:hAnsi="Times New Roman" w:cs="Times New Roman"/>
                      <w:sz w:val="20"/>
                      <w:szCs w:val="20"/>
                      <w:lang w:val="en-GB"/>
                    </w:rPr>
                  </w:pPr>
                  <w:r w:rsidRPr="005C7C52">
                    <w:rPr>
                      <w:rFonts w:ascii="Times New Roman" w:hAnsi="Times New Roman" w:cs="Times New Roman"/>
                      <w:sz w:val="20"/>
                      <w:szCs w:val="20"/>
                      <w:lang w:val="en-GB"/>
                    </w:rPr>
                    <w:t>CIPAC water D</w:t>
                  </w:r>
                </w:p>
              </w:tc>
              <w:tc>
                <w:tcPr>
                  <w:tcW w:w="2500" w:type="pct"/>
                  <w:tcBorders>
                    <w:left w:val="double" w:sz="4" w:space="0" w:color="auto"/>
                  </w:tcBorders>
                  <w:vAlign w:val="center"/>
                </w:tcPr>
                <w:p w14:paraId="60D69D33" w14:textId="77777777" w:rsidR="0094356B" w:rsidRPr="005C7C52" w:rsidRDefault="0094356B" w:rsidP="00CB39F1">
                  <w:pPr>
                    <w:keepNext/>
                    <w:keepLines/>
                    <w:widowControl w:val="0"/>
                    <w:suppressAutoHyphens/>
                    <w:jc w:val="center"/>
                    <w:rPr>
                      <w:rFonts w:ascii="Times New Roman" w:hAnsi="Times New Roman" w:cs="Times New Roman"/>
                      <w:sz w:val="20"/>
                      <w:szCs w:val="20"/>
                      <w:lang w:val="en-GB"/>
                    </w:rPr>
                  </w:pPr>
                  <w:r w:rsidRPr="005C7C52">
                    <w:rPr>
                      <w:rFonts w:ascii="Times New Roman" w:hAnsi="Times New Roman" w:cs="Times New Roman"/>
                      <w:sz w:val="20"/>
                      <w:szCs w:val="20"/>
                    </w:rPr>
                    <w:t>7.0 (19.5 °C)</w:t>
                  </w:r>
                </w:p>
              </w:tc>
            </w:tr>
            <w:tr w:rsidR="0094356B" w:rsidRPr="00DD592F" w14:paraId="025707A1" w14:textId="77777777" w:rsidTr="00CB39F1">
              <w:trPr>
                <w:trHeight w:val="283"/>
              </w:trPr>
              <w:tc>
                <w:tcPr>
                  <w:tcW w:w="2500" w:type="pct"/>
                  <w:tcBorders>
                    <w:right w:val="double" w:sz="4" w:space="0" w:color="auto"/>
                  </w:tcBorders>
                  <w:vAlign w:val="center"/>
                </w:tcPr>
                <w:p w14:paraId="1E7EFB36" w14:textId="77777777" w:rsidR="0094356B" w:rsidRPr="005C7C52" w:rsidRDefault="0094356B" w:rsidP="00CB39F1">
                  <w:pPr>
                    <w:keepNext/>
                    <w:keepLines/>
                    <w:widowControl w:val="0"/>
                    <w:suppressAutoHyphens/>
                    <w:rPr>
                      <w:rFonts w:ascii="Times New Roman" w:hAnsi="Times New Roman" w:cs="Times New Roman"/>
                      <w:sz w:val="20"/>
                      <w:szCs w:val="20"/>
                      <w:lang w:val="en-GB"/>
                    </w:rPr>
                  </w:pPr>
                  <w:r w:rsidRPr="005C7C52">
                    <w:rPr>
                      <w:rFonts w:ascii="Times New Roman" w:hAnsi="Times New Roman" w:cs="Times New Roman"/>
                      <w:sz w:val="20"/>
                      <w:szCs w:val="20"/>
                      <w:lang w:val="en-GB"/>
                    </w:rPr>
                    <w:t>1 % suspension of product in CIPAC water D</w:t>
                  </w:r>
                </w:p>
              </w:tc>
              <w:tc>
                <w:tcPr>
                  <w:tcW w:w="2500" w:type="pct"/>
                  <w:tcBorders>
                    <w:left w:val="double" w:sz="4" w:space="0" w:color="auto"/>
                  </w:tcBorders>
                  <w:vAlign w:val="center"/>
                </w:tcPr>
                <w:p w14:paraId="087818AB" w14:textId="77777777" w:rsidR="0094356B" w:rsidRPr="005C7C52" w:rsidRDefault="0094356B" w:rsidP="00CB39F1">
                  <w:pPr>
                    <w:keepNext/>
                    <w:keepLines/>
                    <w:widowControl w:val="0"/>
                    <w:suppressAutoHyphens/>
                    <w:jc w:val="center"/>
                    <w:rPr>
                      <w:rFonts w:ascii="Times New Roman" w:hAnsi="Times New Roman" w:cs="Times New Roman"/>
                      <w:sz w:val="20"/>
                      <w:szCs w:val="20"/>
                      <w:lang w:val="en-GB"/>
                    </w:rPr>
                  </w:pPr>
                  <w:r w:rsidRPr="005C7C52">
                    <w:rPr>
                      <w:rFonts w:ascii="Times New Roman" w:hAnsi="Times New Roman" w:cs="Times New Roman"/>
                      <w:sz w:val="20"/>
                      <w:szCs w:val="20"/>
                      <w:lang w:val="en-US"/>
                    </w:rPr>
                    <w:t>7.2 (19.5 °C)</w:t>
                  </w:r>
                </w:p>
              </w:tc>
            </w:tr>
          </w:tbl>
          <w:p w14:paraId="5FCC651B" w14:textId="77777777" w:rsidR="0094356B" w:rsidRPr="005C7C52" w:rsidRDefault="0094356B" w:rsidP="00CB39F1">
            <w:pPr>
              <w:suppressAutoHyphens/>
              <w:spacing w:before="60" w:after="60"/>
              <w:jc w:val="left"/>
              <w:rPr>
                <w:rFonts w:ascii="Times New Roman" w:hAnsi="Times New Roman" w:cs="Times New Roman"/>
                <w:color w:val="000000"/>
                <w:sz w:val="20"/>
                <w:lang w:val="en-GB"/>
              </w:rPr>
            </w:pPr>
          </w:p>
          <w:p w14:paraId="3F4FB0CD" w14:textId="77777777" w:rsidR="0094356B" w:rsidRPr="005C7C52" w:rsidRDefault="0094356B" w:rsidP="00CB39F1">
            <w:pPr>
              <w:suppressAutoHyphens/>
              <w:spacing w:before="60" w:after="60"/>
              <w:jc w:val="left"/>
              <w:rPr>
                <w:rFonts w:ascii="Times New Roman" w:hAnsi="Times New Roman" w:cs="Times New Roman"/>
                <w:sz w:val="20"/>
                <w:lang w:val="en-GB"/>
              </w:rPr>
            </w:pPr>
            <w:r w:rsidRPr="005C7C52">
              <w:rPr>
                <w:rFonts w:ascii="Times New Roman" w:hAnsi="Times New Roman" w:cs="Times New Roman"/>
                <w:sz w:val="20"/>
                <w:lang w:val="en-GB"/>
              </w:rPr>
              <w:t>Free acidity test was not performed as pH was not outside pH 4-10</w:t>
            </w:r>
          </w:p>
          <w:p w14:paraId="6F3E79D8" w14:textId="77777777" w:rsidR="0094356B" w:rsidRPr="005C7C52" w:rsidRDefault="0094356B" w:rsidP="00CB39F1">
            <w:pPr>
              <w:suppressAutoHyphens/>
              <w:spacing w:before="60" w:after="60"/>
              <w:jc w:val="left"/>
              <w:rPr>
                <w:rFonts w:ascii="Times New Roman" w:hAnsi="Times New Roman" w:cs="Times New Roman"/>
                <w:sz w:val="20"/>
                <w:lang w:val="en-GB"/>
              </w:rPr>
            </w:pPr>
            <w:r w:rsidRPr="005C7C52">
              <w:rPr>
                <w:rFonts w:ascii="Times New Roman" w:hAnsi="Times New Roman" w:cs="Times New Roman"/>
                <w:color w:val="000000"/>
                <w:sz w:val="20"/>
                <w:lang w:val="en-GB"/>
              </w:rPr>
              <w:t>There were no significant changes in pH on storage</w:t>
            </w:r>
            <w:r w:rsidRPr="005C7C52">
              <w:rPr>
                <w:rFonts w:ascii="Times New Roman" w:hAnsi="Times New Roman" w:cs="Times New Roman"/>
                <w:sz w:val="20"/>
              </w:rPr>
              <w:t xml:space="preserve"> for 2 weeks at 54°C.</w:t>
            </w:r>
          </w:p>
        </w:tc>
      </w:tr>
      <w:tr w:rsidR="0094356B" w:rsidRPr="004015B0" w14:paraId="305FAF32" w14:textId="77777777" w:rsidTr="00CB39F1">
        <w:trPr>
          <w:trHeight w:val="1838"/>
        </w:trPr>
        <w:tc>
          <w:tcPr>
            <w:tcW w:w="587" w:type="pct"/>
          </w:tcPr>
          <w:p w14:paraId="70B9301D" w14:textId="77777777" w:rsidR="0094356B" w:rsidRPr="005C7C52" w:rsidRDefault="0094356B" w:rsidP="00CB39F1">
            <w:pPr>
              <w:widowControl w:val="0"/>
              <w:suppressAutoHyphens/>
              <w:spacing w:before="60"/>
              <w:ind w:left="57"/>
              <w:jc w:val="left"/>
              <w:rPr>
                <w:rFonts w:ascii="Times New Roman" w:hAnsi="Times New Roman" w:cs="Times New Roman"/>
                <w:sz w:val="20"/>
                <w:lang w:val="en-GB"/>
              </w:rPr>
            </w:pPr>
            <w:r w:rsidRPr="005C7C52">
              <w:rPr>
                <w:rFonts w:ascii="Times New Roman" w:hAnsi="Times New Roman" w:cs="Times New Roman"/>
                <w:sz w:val="20"/>
                <w:lang w:val="en-GB"/>
              </w:rPr>
              <w:lastRenderedPageBreak/>
              <w:t>Viscosity</w:t>
            </w:r>
          </w:p>
          <w:p w14:paraId="0B77C020" w14:textId="77777777" w:rsidR="0094356B" w:rsidRPr="005C7C52" w:rsidRDefault="0094356B" w:rsidP="00CB39F1">
            <w:pPr>
              <w:widowControl w:val="0"/>
              <w:suppressAutoHyphens/>
              <w:spacing w:after="60"/>
              <w:ind w:left="57"/>
              <w:jc w:val="left"/>
              <w:rPr>
                <w:rFonts w:ascii="Times New Roman" w:hAnsi="Times New Roman" w:cs="Times New Roman"/>
                <w:sz w:val="20"/>
                <w:lang w:val="en-GB"/>
              </w:rPr>
            </w:pPr>
            <w:r w:rsidRPr="005C7C52">
              <w:rPr>
                <w:rFonts w:ascii="Times New Roman" w:hAnsi="Times New Roman" w:cs="Times New Roman"/>
                <w:sz w:val="20"/>
                <w:lang w:val="en-GB"/>
              </w:rPr>
              <w:t>(KCP 2.5.1)</w:t>
            </w:r>
          </w:p>
        </w:tc>
        <w:tc>
          <w:tcPr>
            <w:tcW w:w="643" w:type="pct"/>
          </w:tcPr>
          <w:p w14:paraId="0C123B35" w14:textId="77777777" w:rsidR="0094356B" w:rsidRPr="005C7C52" w:rsidRDefault="0094356B" w:rsidP="00CB39F1">
            <w:pPr>
              <w:suppressAutoHyphens/>
              <w:spacing w:before="60"/>
              <w:jc w:val="left"/>
              <w:rPr>
                <w:rFonts w:ascii="Times New Roman" w:hAnsi="Times New Roman" w:cs="Times New Roman"/>
                <w:sz w:val="20"/>
                <w:lang w:val="en-GB"/>
              </w:rPr>
            </w:pPr>
            <w:r w:rsidRPr="005C7C52">
              <w:rPr>
                <w:rFonts w:ascii="Times New Roman" w:hAnsi="Times New Roman" w:cs="Times New Roman"/>
                <w:sz w:val="20"/>
                <w:lang w:val="en-GB"/>
              </w:rPr>
              <w:t>CIPAC MT 192 (OECD 114)</w:t>
            </w:r>
          </w:p>
          <w:p w14:paraId="327620D8" w14:textId="77777777" w:rsidR="0094356B" w:rsidRPr="005C7C52" w:rsidRDefault="0094356B" w:rsidP="00CB39F1">
            <w:pPr>
              <w:suppressAutoHyphens/>
              <w:spacing w:before="60"/>
              <w:jc w:val="left"/>
              <w:rPr>
                <w:rFonts w:ascii="Times New Roman" w:hAnsi="Times New Roman" w:cs="Times New Roman"/>
                <w:sz w:val="20"/>
                <w:lang w:val="en-GB"/>
              </w:rPr>
            </w:pPr>
            <w:r w:rsidRPr="005C7C52">
              <w:rPr>
                <w:rFonts w:ascii="Times New Roman" w:hAnsi="Times New Roman" w:cs="Times New Roman"/>
                <w:sz w:val="20"/>
                <w:lang w:val="en-GB"/>
              </w:rPr>
              <w:t>Rotational viscometry</w:t>
            </w:r>
          </w:p>
          <w:p w14:paraId="78D6C7F8" w14:textId="77777777" w:rsidR="0094356B" w:rsidRPr="005C7C52" w:rsidRDefault="0094356B" w:rsidP="00CB39F1">
            <w:pPr>
              <w:suppressAutoHyphens/>
              <w:spacing w:before="60"/>
              <w:jc w:val="left"/>
              <w:rPr>
                <w:rFonts w:ascii="Times New Roman" w:hAnsi="Times New Roman" w:cs="Times New Roman"/>
                <w:sz w:val="20"/>
                <w:lang w:val="en-GB"/>
              </w:rPr>
            </w:pPr>
          </w:p>
          <w:p w14:paraId="62C27C90" w14:textId="77777777" w:rsidR="0094356B" w:rsidRPr="005C7C52" w:rsidRDefault="0094356B" w:rsidP="00CB39F1">
            <w:pPr>
              <w:widowControl w:val="0"/>
              <w:jc w:val="left"/>
              <w:rPr>
                <w:rFonts w:ascii="Times New Roman" w:hAnsi="Times New Roman" w:cs="Times New Roman"/>
                <w:noProof/>
                <w:sz w:val="20"/>
                <w:lang w:val="en-GB"/>
              </w:rPr>
            </w:pPr>
          </w:p>
        </w:tc>
        <w:tc>
          <w:tcPr>
            <w:tcW w:w="1885" w:type="pct"/>
          </w:tcPr>
          <w:tbl>
            <w:tblPr>
              <w:tblStyle w:val="Tabela-Siatka"/>
              <w:tblW w:w="5000" w:type="pct"/>
              <w:tblLook w:val="04A0" w:firstRow="1" w:lastRow="0" w:firstColumn="1" w:lastColumn="0" w:noHBand="0" w:noVBand="1"/>
            </w:tblPr>
            <w:tblGrid>
              <w:gridCol w:w="1491"/>
              <w:gridCol w:w="1088"/>
              <w:gridCol w:w="1261"/>
              <w:gridCol w:w="1584"/>
            </w:tblGrid>
            <w:tr w:rsidR="0094356B" w:rsidRPr="005C7C52" w14:paraId="0DEDB64B" w14:textId="77777777" w:rsidTr="00CB39F1">
              <w:tc>
                <w:tcPr>
                  <w:tcW w:w="1374" w:type="pct"/>
                </w:tcPr>
                <w:p w14:paraId="5A3189BC" w14:textId="77777777" w:rsidR="0094356B" w:rsidRPr="005C7C52" w:rsidRDefault="0094356B" w:rsidP="00CB39F1">
                  <w:pPr>
                    <w:widowControl w:val="0"/>
                    <w:jc w:val="left"/>
                    <w:rPr>
                      <w:rFonts w:ascii="Times New Roman" w:hAnsi="Times New Roman" w:cs="Times New Roman"/>
                      <w:noProof/>
                      <w:sz w:val="20"/>
                    </w:rPr>
                  </w:pPr>
                  <w:bookmarkStart w:id="254" w:name="_Hlk128646093"/>
                  <w:r w:rsidRPr="005C7C52">
                    <w:rPr>
                      <w:rFonts w:ascii="Times New Roman" w:hAnsi="Times New Roman" w:cs="Times New Roman"/>
                      <w:noProof/>
                      <w:sz w:val="20"/>
                    </w:rPr>
                    <w:t>Test Temperture (</w:t>
                  </w:r>
                  <w:r w:rsidRPr="005C7C52">
                    <w:rPr>
                      <w:rFonts w:ascii="Times New Roman" w:hAnsi="Times New Roman" w:cs="Times New Roman"/>
                      <w:sz w:val="20"/>
                    </w:rPr>
                    <w:t>°C)</w:t>
                  </w:r>
                </w:p>
              </w:tc>
              <w:tc>
                <w:tcPr>
                  <w:tcW w:w="1003" w:type="pct"/>
                </w:tcPr>
                <w:p w14:paraId="397DE0F1" w14:textId="77777777" w:rsidR="0094356B" w:rsidRPr="005C7C52" w:rsidRDefault="0094356B" w:rsidP="00CB39F1">
                  <w:pPr>
                    <w:widowControl w:val="0"/>
                    <w:jc w:val="left"/>
                    <w:rPr>
                      <w:rFonts w:ascii="Times New Roman" w:hAnsi="Times New Roman" w:cs="Times New Roman"/>
                      <w:noProof/>
                      <w:sz w:val="20"/>
                    </w:rPr>
                  </w:pPr>
                  <w:r w:rsidRPr="005C7C52">
                    <w:rPr>
                      <w:rFonts w:ascii="Times New Roman" w:hAnsi="Times New Roman" w:cs="Times New Roman"/>
                      <w:noProof/>
                      <w:sz w:val="20"/>
                    </w:rPr>
                    <w:t>Shear Rate (s</w:t>
                  </w:r>
                  <w:r w:rsidRPr="005C7C52">
                    <w:rPr>
                      <w:rFonts w:ascii="Times New Roman" w:hAnsi="Times New Roman" w:cs="Times New Roman"/>
                      <w:noProof/>
                      <w:sz w:val="20"/>
                      <w:vertAlign w:val="superscript"/>
                    </w:rPr>
                    <w:t>-1</w:t>
                  </w:r>
                  <w:r w:rsidRPr="005C7C52">
                    <w:rPr>
                      <w:rFonts w:ascii="Times New Roman" w:hAnsi="Times New Roman" w:cs="Times New Roman"/>
                      <w:noProof/>
                      <w:sz w:val="20"/>
                    </w:rPr>
                    <w:t>)</w:t>
                  </w:r>
                </w:p>
              </w:tc>
              <w:tc>
                <w:tcPr>
                  <w:tcW w:w="1162" w:type="pct"/>
                </w:tcPr>
                <w:p w14:paraId="2D2B49C1" w14:textId="77777777" w:rsidR="0094356B" w:rsidRPr="005C7C52" w:rsidRDefault="0094356B" w:rsidP="00CB39F1">
                  <w:pPr>
                    <w:widowControl w:val="0"/>
                    <w:jc w:val="left"/>
                    <w:rPr>
                      <w:rFonts w:ascii="Times New Roman" w:hAnsi="Times New Roman" w:cs="Times New Roman"/>
                      <w:noProof/>
                      <w:sz w:val="20"/>
                    </w:rPr>
                  </w:pPr>
                  <w:r w:rsidRPr="005C7C52">
                    <w:rPr>
                      <w:rFonts w:ascii="Times New Roman" w:hAnsi="Times New Roman" w:cs="Times New Roman"/>
                      <w:noProof/>
                      <w:sz w:val="20"/>
                    </w:rPr>
                    <w:t>Viscosity (mPa.s)</w:t>
                  </w:r>
                </w:p>
              </w:tc>
              <w:tc>
                <w:tcPr>
                  <w:tcW w:w="1460" w:type="pct"/>
                </w:tcPr>
                <w:p w14:paraId="70B94089" w14:textId="77777777" w:rsidR="0094356B" w:rsidRPr="005C7C52" w:rsidRDefault="0094356B" w:rsidP="00CB39F1">
                  <w:pPr>
                    <w:widowControl w:val="0"/>
                    <w:jc w:val="left"/>
                    <w:rPr>
                      <w:rFonts w:ascii="Times New Roman" w:hAnsi="Times New Roman" w:cs="Times New Roman"/>
                      <w:noProof/>
                      <w:sz w:val="20"/>
                    </w:rPr>
                  </w:pPr>
                  <w:r w:rsidRPr="005C7C52">
                    <w:rPr>
                      <w:rFonts w:ascii="Times New Roman" w:hAnsi="Times New Roman" w:cs="Times New Roman"/>
                      <w:noProof/>
                      <w:sz w:val="20"/>
                    </w:rPr>
                    <w:t>Flow behaviour</w:t>
                  </w:r>
                </w:p>
              </w:tc>
            </w:tr>
            <w:tr w:rsidR="0094356B" w:rsidRPr="005C7C52" w14:paraId="2A7EEFC2" w14:textId="77777777" w:rsidTr="00CB39F1">
              <w:trPr>
                <w:trHeight w:val="238"/>
              </w:trPr>
              <w:tc>
                <w:tcPr>
                  <w:tcW w:w="1374" w:type="pct"/>
                  <w:vMerge w:val="restart"/>
                </w:tcPr>
                <w:p w14:paraId="73770BB9" w14:textId="77777777" w:rsidR="0094356B" w:rsidRPr="005C7C52" w:rsidRDefault="0094356B" w:rsidP="00CB39F1">
                  <w:pPr>
                    <w:widowControl w:val="0"/>
                    <w:jc w:val="left"/>
                    <w:rPr>
                      <w:rFonts w:ascii="Times New Roman" w:hAnsi="Times New Roman" w:cs="Times New Roman"/>
                      <w:noProof/>
                      <w:sz w:val="20"/>
                    </w:rPr>
                  </w:pPr>
                  <w:r w:rsidRPr="005C7C52">
                    <w:rPr>
                      <w:rFonts w:ascii="Times New Roman" w:hAnsi="Times New Roman" w:cs="Times New Roman"/>
                      <w:noProof/>
                      <w:sz w:val="20"/>
                    </w:rPr>
                    <w:t>20.0</w:t>
                  </w:r>
                </w:p>
              </w:tc>
              <w:tc>
                <w:tcPr>
                  <w:tcW w:w="1003" w:type="pct"/>
                </w:tcPr>
                <w:p w14:paraId="3909A60D" w14:textId="77777777" w:rsidR="0094356B" w:rsidRPr="005C7C52" w:rsidRDefault="0094356B" w:rsidP="00CB39F1">
                  <w:pPr>
                    <w:widowControl w:val="0"/>
                    <w:jc w:val="left"/>
                    <w:rPr>
                      <w:rFonts w:ascii="Times New Roman" w:hAnsi="Times New Roman" w:cs="Times New Roman"/>
                      <w:noProof/>
                      <w:sz w:val="20"/>
                    </w:rPr>
                  </w:pPr>
                  <w:r w:rsidRPr="005C7C52">
                    <w:rPr>
                      <w:rFonts w:ascii="Times New Roman" w:hAnsi="Times New Roman" w:cs="Times New Roman"/>
                      <w:noProof/>
                      <w:sz w:val="20"/>
                    </w:rPr>
                    <w:t>100</w:t>
                  </w:r>
                </w:p>
              </w:tc>
              <w:tc>
                <w:tcPr>
                  <w:tcW w:w="1162" w:type="pct"/>
                </w:tcPr>
                <w:p w14:paraId="423425A7" w14:textId="77777777" w:rsidR="0094356B" w:rsidRPr="005C7C52" w:rsidRDefault="0094356B" w:rsidP="00CB39F1">
                  <w:pPr>
                    <w:widowControl w:val="0"/>
                    <w:jc w:val="left"/>
                    <w:rPr>
                      <w:rFonts w:ascii="Times New Roman" w:hAnsi="Times New Roman" w:cs="Times New Roman"/>
                      <w:noProof/>
                      <w:sz w:val="20"/>
                    </w:rPr>
                  </w:pPr>
                  <w:r w:rsidRPr="005C7C52">
                    <w:rPr>
                      <w:rFonts w:ascii="Times New Roman" w:hAnsi="Times New Roman" w:cs="Times New Roman"/>
                      <w:noProof/>
                      <w:sz w:val="20"/>
                    </w:rPr>
                    <w:t>45</w:t>
                  </w:r>
                </w:p>
              </w:tc>
              <w:tc>
                <w:tcPr>
                  <w:tcW w:w="1460" w:type="pct"/>
                  <w:vMerge w:val="restart"/>
                </w:tcPr>
                <w:p w14:paraId="659544D8" w14:textId="77777777" w:rsidR="0094356B" w:rsidRPr="005C7C52" w:rsidRDefault="0094356B" w:rsidP="00CB39F1">
                  <w:pPr>
                    <w:widowControl w:val="0"/>
                    <w:jc w:val="left"/>
                    <w:rPr>
                      <w:rFonts w:ascii="Times New Roman" w:hAnsi="Times New Roman" w:cs="Times New Roman"/>
                      <w:noProof/>
                      <w:sz w:val="20"/>
                    </w:rPr>
                  </w:pPr>
                  <w:r w:rsidRPr="005C7C52">
                    <w:rPr>
                      <w:rFonts w:ascii="Times New Roman" w:hAnsi="Times New Roman" w:cs="Times New Roman"/>
                      <w:noProof/>
                      <w:sz w:val="20"/>
                    </w:rPr>
                    <w:t>Non-Newtonian, Thixotropic</w:t>
                  </w:r>
                </w:p>
              </w:tc>
            </w:tr>
            <w:tr w:rsidR="0094356B" w:rsidRPr="005C7C52" w14:paraId="1978C3D7" w14:textId="77777777" w:rsidTr="00CB39F1">
              <w:trPr>
                <w:trHeight w:val="238"/>
              </w:trPr>
              <w:tc>
                <w:tcPr>
                  <w:tcW w:w="1374" w:type="pct"/>
                  <w:vMerge/>
                </w:tcPr>
                <w:p w14:paraId="62C09E6C" w14:textId="77777777" w:rsidR="0094356B" w:rsidRPr="005C7C52" w:rsidRDefault="0094356B" w:rsidP="00CB39F1">
                  <w:pPr>
                    <w:widowControl w:val="0"/>
                    <w:jc w:val="left"/>
                    <w:rPr>
                      <w:rFonts w:ascii="Times New Roman" w:hAnsi="Times New Roman" w:cs="Times New Roman"/>
                      <w:noProof/>
                      <w:sz w:val="20"/>
                    </w:rPr>
                  </w:pPr>
                </w:p>
              </w:tc>
              <w:tc>
                <w:tcPr>
                  <w:tcW w:w="1003" w:type="pct"/>
                </w:tcPr>
                <w:p w14:paraId="128A70E0" w14:textId="77777777" w:rsidR="0094356B" w:rsidRPr="005C7C52" w:rsidRDefault="0094356B" w:rsidP="00CB39F1">
                  <w:pPr>
                    <w:widowControl w:val="0"/>
                    <w:jc w:val="left"/>
                    <w:rPr>
                      <w:rFonts w:ascii="Times New Roman" w:hAnsi="Times New Roman" w:cs="Times New Roman"/>
                      <w:noProof/>
                      <w:sz w:val="20"/>
                    </w:rPr>
                  </w:pPr>
                  <w:r w:rsidRPr="005C7C52">
                    <w:rPr>
                      <w:rFonts w:ascii="Times New Roman" w:hAnsi="Times New Roman" w:cs="Times New Roman"/>
                      <w:noProof/>
                      <w:sz w:val="20"/>
                    </w:rPr>
                    <w:t>10</w:t>
                  </w:r>
                </w:p>
              </w:tc>
              <w:tc>
                <w:tcPr>
                  <w:tcW w:w="1162" w:type="pct"/>
                </w:tcPr>
                <w:p w14:paraId="6418FA78" w14:textId="77777777" w:rsidR="0094356B" w:rsidRPr="005C7C52" w:rsidRDefault="0094356B" w:rsidP="00CB39F1">
                  <w:pPr>
                    <w:widowControl w:val="0"/>
                    <w:jc w:val="left"/>
                    <w:rPr>
                      <w:rFonts w:ascii="Times New Roman" w:hAnsi="Times New Roman" w:cs="Times New Roman"/>
                      <w:noProof/>
                      <w:sz w:val="20"/>
                    </w:rPr>
                  </w:pPr>
                  <w:r w:rsidRPr="005C7C52">
                    <w:rPr>
                      <w:rFonts w:ascii="Times New Roman" w:hAnsi="Times New Roman" w:cs="Times New Roman"/>
                      <w:noProof/>
                      <w:sz w:val="20"/>
                    </w:rPr>
                    <w:t>78</w:t>
                  </w:r>
                </w:p>
              </w:tc>
              <w:tc>
                <w:tcPr>
                  <w:tcW w:w="1460" w:type="pct"/>
                  <w:vMerge/>
                </w:tcPr>
                <w:p w14:paraId="2D4DB72B" w14:textId="77777777" w:rsidR="0094356B" w:rsidRPr="005C7C52" w:rsidRDefault="0094356B" w:rsidP="00CB39F1">
                  <w:pPr>
                    <w:widowControl w:val="0"/>
                    <w:jc w:val="left"/>
                    <w:rPr>
                      <w:rFonts w:ascii="Times New Roman" w:hAnsi="Times New Roman" w:cs="Times New Roman"/>
                      <w:noProof/>
                      <w:sz w:val="20"/>
                    </w:rPr>
                  </w:pPr>
                </w:p>
              </w:tc>
            </w:tr>
            <w:tr w:rsidR="0094356B" w:rsidRPr="005C7C52" w14:paraId="18233286" w14:textId="77777777" w:rsidTr="00CB39F1">
              <w:trPr>
                <w:trHeight w:val="238"/>
              </w:trPr>
              <w:tc>
                <w:tcPr>
                  <w:tcW w:w="1374" w:type="pct"/>
                  <w:vMerge w:val="restart"/>
                </w:tcPr>
                <w:p w14:paraId="48FDD311" w14:textId="77777777" w:rsidR="0094356B" w:rsidRPr="005C7C52" w:rsidRDefault="0094356B" w:rsidP="00CB39F1">
                  <w:pPr>
                    <w:widowControl w:val="0"/>
                    <w:jc w:val="left"/>
                    <w:rPr>
                      <w:rFonts w:ascii="Times New Roman" w:hAnsi="Times New Roman" w:cs="Times New Roman"/>
                      <w:noProof/>
                      <w:sz w:val="20"/>
                    </w:rPr>
                  </w:pPr>
                  <w:r w:rsidRPr="005C7C52">
                    <w:rPr>
                      <w:rFonts w:ascii="Times New Roman" w:hAnsi="Times New Roman" w:cs="Times New Roman"/>
                      <w:noProof/>
                      <w:sz w:val="20"/>
                    </w:rPr>
                    <w:t>40.0</w:t>
                  </w:r>
                </w:p>
              </w:tc>
              <w:tc>
                <w:tcPr>
                  <w:tcW w:w="1003" w:type="pct"/>
                </w:tcPr>
                <w:p w14:paraId="4C970359" w14:textId="77777777" w:rsidR="0094356B" w:rsidRPr="005C7C52" w:rsidRDefault="0094356B" w:rsidP="00CB39F1">
                  <w:pPr>
                    <w:widowControl w:val="0"/>
                    <w:jc w:val="left"/>
                    <w:rPr>
                      <w:rFonts w:ascii="Times New Roman" w:hAnsi="Times New Roman" w:cs="Times New Roman"/>
                      <w:noProof/>
                      <w:sz w:val="20"/>
                    </w:rPr>
                  </w:pPr>
                  <w:r w:rsidRPr="005C7C52">
                    <w:rPr>
                      <w:rFonts w:ascii="Times New Roman" w:hAnsi="Times New Roman" w:cs="Times New Roman"/>
                      <w:noProof/>
                      <w:sz w:val="20"/>
                    </w:rPr>
                    <w:t>100</w:t>
                  </w:r>
                </w:p>
              </w:tc>
              <w:tc>
                <w:tcPr>
                  <w:tcW w:w="1162" w:type="pct"/>
                </w:tcPr>
                <w:p w14:paraId="586854CF" w14:textId="77777777" w:rsidR="0094356B" w:rsidRPr="005C7C52" w:rsidRDefault="0094356B" w:rsidP="00CB39F1">
                  <w:pPr>
                    <w:widowControl w:val="0"/>
                    <w:jc w:val="left"/>
                    <w:rPr>
                      <w:rFonts w:ascii="Times New Roman" w:hAnsi="Times New Roman" w:cs="Times New Roman"/>
                      <w:noProof/>
                      <w:sz w:val="20"/>
                    </w:rPr>
                  </w:pPr>
                  <w:r w:rsidRPr="005C7C52">
                    <w:rPr>
                      <w:rFonts w:ascii="Times New Roman" w:hAnsi="Times New Roman" w:cs="Times New Roman"/>
                      <w:noProof/>
                      <w:sz w:val="20"/>
                    </w:rPr>
                    <w:t>34</w:t>
                  </w:r>
                </w:p>
              </w:tc>
              <w:tc>
                <w:tcPr>
                  <w:tcW w:w="1460" w:type="pct"/>
                  <w:vMerge w:val="restart"/>
                </w:tcPr>
                <w:p w14:paraId="358A5D1F" w14:textId="77777777" w:rsidR="0094356B" w:rsidRPr="005C7C52" w:rsidRDefault="0094356B" w:rsidP="00CB39F1">
                  <w:pPr>
                    <w:widowControl w:val="0"/>
                    <w:jc w:val="left"/>
                    <w:rPr>
                      <w:rFonts w:ascii="Times New Roman" w:hAnsi="Times New Roman" w:cs="Times New Roman"/>
                      <w:noProof/>
                      <w:sz w:val="20"/>
                    </w:rPr>
                  </w:pPr>
                  <w:r w:rsidRPr="005C7C52">
                    <w:rPr>
                      <w:rFonts w:ascii="Times New Roman" w:hAnsi="Times New Roman" w:cs="Times New Roman"/>
                      <w:noProof/>
                      <w:sz w:val="20"/>
                    </w:rPr>
                    <w:t>Non-Newtonian, Thixotropic</w:t>
                  </w:r>
                </w:p>
              </w:tc>
            </w:tr>
            <w:tr w:rsidR="0094356B" w:rsidRPr="005C7C52" w14:paraId="47998805" w14:textId="77777777" w:rsidTr="00CB39F1">
              <w:trPr>
                <w:trHeight w:val="238"/>
              </w:trPr>
              <w:tc>
                <w:tcPr>
                  <w:tcW w:w="1374" w:type="pct"/>
                  <w:vMerge/>
                </w:tcPr>
                <w:p w14:paraId="1956045E" w14:textId="77777777" w:rsidR="0094356B" w:rsidRPr="005C7C52" w:rsidRDefault="0094356B" w:rsidP="00CB39F1">
                  <w:pPr>
                    <w:widowControl w:val="0"/>
                    <w:jc w:val="left"/>
                    <w:rPr>
                      <w:rFonts w:ascii="Times New Roman" w:hAnsi="Times New Roman" w:cs="Times New Roman"/>
                      <w:noProof/>
                      <w:sz w:val="20"/>
                    </w:rPr>
                  </w:pPr>
                </w:p>
              </w:tc>
              <w:tc>
                <w:tcPr>
                  <w:tcW w:w="1003" w:type="pct"/>
                </w:tcPr>
                <w:p w14:paraId="13F23AC8" w14:textId="77777777" w:rsidR="0094356B" w:rsidRPr="005C7C52" w:rsidRDefault="0094356B" w:rsidP="00CB39F1">
                  <w:pPr>
                    <w:widowControl w:val="0"/>
                    <w:jc w:val="left"/>
                    <w:rPr>
                      <w:rFonts w:ascii="Times New Roman" w:hAnsi="Times New Roman" w:cs="Times New Roman"/>
                      <w:noProof/>
                      <w:sz w:val="20"/>
                    </w:rPr>
                  </w:pPr>
                  <w:r w:rsidRPr="005C7C52">
                    <w:rPr>
                      <w:rFonts w:ascii="Times New Roman" w:hAnsi="Times New Roman" w:cs="Times New Roman"/>
                      <w:noProof/>
                      <w:sz w:val="20"/>
                    </w:rPr>
                    <w:t>10</w:t>
                  </w:r>
                </w:p>
              </w:tc>
              <w:tc>
                <w:tcPr>
                  <w:tcW w:w="1162" w:type="pct"/>
                </w:tcPr>
                <w:p w14:paraId="4EC5B9B6" w14:textId="77777777" w:rsidR="0094356B" w:rsidRPr="005C7C52" w:rsidRDefault="0094356B" w:rsidP="00CB39F1">
                  <w:pPr>
                    <w:widowControl w:val="0"/>
                    <w:jc w:val="left"/>
                    <w:rPr>
                      <w:rFonts w:ascii="Times New Roman" w:hAnsi="Times New Roman" w:cs="Times New Roman"/>
                      <w:noProof/>
                      <w:sz w:val="20"/>
                    </w:rPr>
                  </w:pPr>
                  <w:r w:rsidRPr="005C7C52">
                    <w:rPr>
                      <w:rFonts w:ascii="Times New Roman" w:hAnsi="Times New Roman" w:cs="Times New Roman"/>
                      <w:noProof/>
                      <w:sz w:val="20"/>
                    </w:rPr>
                    <w:t>62</w:t>
                  </w:r>
                </w:p>
              </w:tc>
              <w:tc>
                <w:tcPr>
                  <w:tcW w:w="1460" w:type="pct"/>
                  <w:vMerge/>
                </w:tcPr>
                <w:p w14:paraId="127257A8" w14:textId="77777777" w:rsidR="0094356B" w:rsidRPr="005C7C52" w:rsidRDefault="0094356B" w:rsidP="00CB39F1">
                  <w:pPr>
                    <w:widowControl w:val="0"/>
                    <w:jc w:val="left"/>
                    <w:rPr>
                      <w:rFonts w:ascii="Times New Roman" w:hAnsi="Times New Roman" w:cs="Times New Roman"/>
                      <w:noProof/>
                      <w:sz w:val="20"/>
                      <w:highlight w:val="cyan"/>
                    </w:rPr>
                  </w:pPr>
                </w:p>
              </w:tc>
            </w:tr>
            <w:bookmarkEnd w:id="254"/>
          </w:tbl>
          <w:p w14:paraId="6804064D" w14:textId="77777777" w:rsidR="0094356B" w:rsidRPr="005C7C52" w:rsidRDefault="0094356B" w:rsidP="00CB39F1">
            <w:pPr>
              <w:widowControl w:val="0"/>
              <w:suppressAutoHyphens/>
              <w:spacing w:before="60" w:after="60"/>
              <w:jc w:val="left"/>
              <w:rPr>
                <w:rFonts w:ascii="Times New Roman" w:hAnsi="Times New Roman" w:cs="Times New Roman"/>
                <w:sz w:val="8"/>
                <w:highlight w:val="cyan"/>
                <w:lang w:val="en-GB"/>
              </w:rPr>
            </w:pPr>
          </w:p>
        </w:tc>
        <w:tc>
          <w:tcPr>
            <w:tcW w:w="1885" w:type="pct"/>
          </w:tcPr>
          <w:tbl>
            <w:tblPr>
              <w:tblStyle w:val="Tabela-Siatka"/>
              <w:tblW w:w="5000" w:type="pct"/>
              <w:tblLook w:val="04A0" w:firstRow="1" w:lastRow="0" w:firstColumn="1" w:lastColumn="0" w:noHBand="0" w:noVBand="1"/>
            </w:tblPr>
            <w:tblGrid>
              <w:gridCol w:w="1491"/>
              <w:gridCol w:w="1088"/>
              <w:gridCol w:w="1261"/>
              <w:gridCol w:w="1584"/>
            </w:tblGrid>
            <w:tr w:rsidR="0094356B" w:rsidRPr="005C7C52" w14:paraId="59837BA0" w14:textId="77777777" w:rsidTr="00CB39F1">
              <w:tc>
                <w:tcPr>
                  <w:tcW w:w="1374" w:type="pct"/>
                </w:tcPr>
                <w:p w14:paraId="7D7293AE" w14:textId="77777777" w:rsidR="0094356B" w:rsidRPr="005C7C52" w:rsidRDefault="0094356B" w:rsidP="00CB39F1">
                  <w:pPr>
                    <w:widowControl w:val="0"/>
                    <w:jc w:val="left"/>
                    <w:rPr>
                      <w:rFonts w:ascii="Times New Roman" w:hAnsi="Times New Roman" w:cs="Times New Roman"/>
                      <w:noProof/>
                      <w:sz w:val="20"/>
                    </w:rPr>
                  </w:pPr>
                  <w:r w:rsidRPr="005C7C52">
                    <w:rPr>
                      <w:rFonts w:ascii="Times New Roman" w:hAnsi="Times New Roman" w:cs="Times New Roman"/>
                      <w:noProof/>
                      <w:sz w:val="20"/>
                    </w:rPr>
                    <w:t>Test Temperture (</w:t>
                  </w:r>
                  <w:r w:rsidRPr="005C7C52">
                    <w:rPr>
                      <w:rFonts w:ascii="Times New Roman" w:hAnsi="Times New Roman" w:cs="Times New Roman"/>
                      <w:sz w:val="20"/>
                    </w:rPr>
                    <w:t>°C)</w:t>
                  </w:r>
                </w:p>
              </w:tc>
              <w:tc>
                <w:tcPr>
                  <w:tcW w:w="1003" w:type="pct"/>
                </w:tcPr>
                <w:p w14:paraId="2F988701" w14:textId="77777777" w:rsidR="0094356B" w:rsidRPr="005C7C52" w:rsidRDefault="0094356B" w:rsidP="00CB39F1">
                  <w:pPr>
                    <w:widowControl w:val="0"/>
                    <w:jc w:val="left"/>
                    <w:rPr>
                      <w:rFonts w:ascii="Times New Roman" w:hAnsi="Times New Roman" w:cs="Times New Roman"/>
                      <w:noProof/>
                      <w:sz w:val="20"/>
                    </w:rPr>
                  </w:pPr>
                  <w:r w:rsidRPr="005C7C52">
                    <w:rPr>
                      <w:rFonts w:ascii="Times New Roman" w:hAnsi="Times New Roman" w:cs="Times New Roman"/>
                      <w:noProof/>
                      <w:sz w:val="20"/>
                    </w:rPr>
                    <w:t>Shear Rate (s</w:t>
                  </w:r>
                  <w:r w:rsidRPr="005C7C52">
                    <w:rPr>
                      <w:rFonts w:ascii="Times New Roman" w:hAnsi="Times New Roman" w:cs="Times New Roman"/>
                      <w:noProof/>
                      <w:sz w:val="20"/>
                      <w:vertAlign w:val="superscript"/>
                    </w:rPr>
                    <w:t>-1</w:t>
                  </w:r>
                  <w:r w:rsidRPr="005C7C52">
                    <w:rPr>
                      <w:rFonts w:ascii="Times New Roman" w:hAnsi="Times New Roman" w:cs="Times New Roman"/>
                      <w:noProof/>
                      <w:sz w:val="20"/>
                    </w:rPr>
                    <w:t>)</w:t>
                  </w:r>
                </w:p>
              </w:tc>
              <w:tc>
                <w:tcPr>
                  <w:tcW w:w="1162" w:type="pct"/>
                </w:tcPr>
                <w:p w14:paraId="097FF088" w14:textId="77777777" w:rsidR="0094356B" w:rsidRPr="005C7C52" w:rsidRDefault="0094356B" w:rsidP="00CB39F1">
                  <w:pPr>
                    <w:widowControl w:val="0"/>
                    <w:jc w:val="left"/>
                    <w:rPr>
                      <w:rFonts w:ascii="Times New Roman" w:hAnsi="Times New Roman" w:cs="Times New Roman"/>
                      <w:noProof/>
                      <w:sz w:val="20"/>
                    </w:rPr>
                  </w:pPr>
                  <w:r w:rsidRPr="005C7C52">
                    <w:rPr>
                      <w:rFonts w:ascii="Times New Roman" w:hAnsi="Times New Roman" w:cs="Times New Roman"/>
                      <w:noProof/>
                      <w:sz w:val="20"/>
                    </w:rPr>
                    <w:t>Viscosity (mPa.s)</w:t>
                  </w:r>
                </w:p>
              </w:tc>
              <w:tc>
                <w:tcPr>
                  <w:tcW w:w="1460" w:type="pct"/>
                </w:tcPr>
                <w:p w14:paraId="0C3B499B" w14:textId="77777777" w:rsidR="0094356B" w:rsidRPr="005C7C52" w:rsidRDefault="0094356B" w:rsidP="00CB39F1">
                  <w:pPr>
                    <w:widowControl w:val="0"/>
                    <w:jc w:val="left"/>
                    <w:rPr>
                      <w:rFonts w:ascii="Times New Roman" w:hAnsi="Times New Roman" w:cs="Times New Roman"/>
                      <w:noProof/>
                      <w:sz w:val="20"/>
                    </w:rPr>
                  </w:pPr>
                  <w:r w:rsidRPr="005C7C52">
                    <w:rPr>
                      <w:rFonts w:ascii="Times New Roman" w:hAnsi="Times New Roman" w:cs="Times New Roman"/>
                      <w:noProof/>
                      <w:sz w:val="20"/>
                    </w:rPr>
                    <w:t>Flow behaviour</w:t>
                  </w:r>
                </w:p>
              </w:tc>
            </w:tr>
            <w:tr w:rsidR="0094356B" w:rsidRPr="005C7C52" w14:paraId="3119AC0C" w14:textId="77777777" w:rsidTr="00CB39F1">
              <w:trPr>
                <w:trHeight w:val="238"/>
              </w:trPr>
              <w:tc>
                <w:tcPr>
                  <w:tcW w:w="1374" w:type="pct"/>
                  <w:vMerge w:val="restart"/>
                </w:tcPr>
                <w:p w14:paraId="242A8B6F" w14:textId="77777777" w:rsidR="0094356B" w:rsidRPr="005C7C52" w:rsidRDefault="0094356B" w:rsidP="00CB39F1">
                  <w:pPr>
                    <w:widowControl w:val="0"/>
                    <w:jc w:val="left"/>
                    <w:rPr>
                      <w:rFonts w:ascii="Times New Roman" w:hAnsi="Times New Roman" w:cs="Times New Roman"/>
                      <w:noProof/>
                      <w:sz w:val="20"/>
                    </w:rPr>
                  </w:pPr>
                  <w:r w:rsidRPr="005C7C52">
                    <w:rPr>
                      <w:rFonts w:ascii="Times New Roman" w:hAnsi="Times New Roman" w:cs="Times New Roman"/>
                      <w:noProof/>
                      <w:sz w:val="20"/>
                    </w:rPr>
                    <w:t>20.0</w:t>
                  </w:r>
                </w:p>
              </w:tc>
              <w:tc>
                <w:tcPr>
                  <w:tcW w:w="1003" w:type="pct"/>
                </w:tcPr>
                <w:p w14:paraId="0F33E0CB" w14:textId="77777777" w:rsidR="0094356B" w:rsidRPr="005C7C52" w:rsidRDefault="0094356B" w:rsidP="00CB39F1">
                  <w:pPr>
                    <w:widowControl w:val="0"/>
                    <w:jc w:val="left"/>
                    <w:rPr>
                      <w:rFonts w:ascii="Times New Roman" w:hAnsi="Times New Roman" w:cs="Times New Roman"/>
                      <w:noProof/>
                      <w:sz w:val="20"/>
                    </w:rPr>
                  </w:pPr>
                  <w:r w:rsidRPr="005C7C52">
                    <w:rPr>
                      <w:rFonts w:ascii="Times New Roman" w:hAnsi="Times New Roman" w:cs="Times New Roman"/>
                      <w:noProof/>
                      <w:sz w:val="20"/>
                    </w:rPr>
                    <w:t>100</w:t>
                  </w:r>
                </w:p>
              </w:tc>
              <w:tc>
                <w:tcPr>
                  <w:tcW w:w="1162" w:type="pct"/>
                </w:tcPr>
                <w:p w14:paraId="54437974" w14:textId="77777777" w:rsidR="0094356B" w:rsidRPr="005C7C52" w:rsidRDefault="0094356B" w:rsidP="00CB39F1">
                  <w:pPr>
                    <w:widowControl w:val="0"/>
                    <w:jc w:val="left"/>
                    <w:rPr>
                      <w:rFonts w:ascii="Times New Roman" w:hAnsi="Times New Roman" w:cs="Times New Roman"/>
                      <w:noProof/>
                      <w:sz w:val="20"/>
                    </w:rPr>
                  </w:pPr>
                  <w:r w:rsidRPr="005C7C52">
                    <w:rPr>
                      <w:rFonts w:ascii="Times New Roman" w:hAnsi="Times New Roman" w:cs="Times New Roman"/>
                      <w:noProof/>
                      <w:sz w:val="20"/>
                    </w:rPr>
                    <w:t>52</w:t>
                  </w:r>
                </w:p>
              </w:tc>
              <w:tc>
                <w:tcPr>
                  <w:tcW w:w="1460" w:type="pct"/>
                  <w:vMerge w:val="restart"/>
                </w:tcPr>
                <w:p w14:paraId="3B972956" w14:textId="77777777" w:rsidR="0094356B" w:rsidRPr="005C7C52" w:rsidRDefault="0094356B" w:rsidP="00CB39F1">
                  <w:pPr>
                    <w:widowControl w:val="0"/>
                    <w:jc w:val="left"/>
                    <w:rPr>
                      <w:rFonts w:ascii="Times New Roman" w:hAnsi="Times New Roman" w:cs="Times New Roman"/>
                      <w:noProof/>
                      <w:sz w:val="20"/>
                    </w:rPr>
                  </w:pPr>
                  <w:r w:rsidRPr="005C7C52">
                    <w:rPr>
                      <w:rFonts w:ascii="Times New Roman" w:hAnsi="Times New Roman" w:cs="Times New Roman"/>
                      <w:noProof/>
                      <w:sz w:val="20"/>
                    </w:rPr>
                    <w:t>Non-Newtonian, Thixotropic</w:t>
                  </w:r>
                </w:p>
              </w:tc>
            </w:tr>
            <w:tr w:rsidR="0094356B" w:rsidRPr="005C7C52" w14:paraId="418810E0" w14:textId="77777777" w:rsidTr="00CB39F1">
              <w:trPr>
                <w:trHeight w:val="238"/>
              </w:trPr>
              <w:tc>
                <w:tcPr>
                  <w:tcW w:w="1374" w:type="pct"/>
                  <w:vMerge/>
                </w:tcPr>
                <w:p w14:paraId="40EA201A" w14:textId="77777777" w:rsidR="0094356B" w:rsidRPr="005C7C52" w:rsidRDefault="0094356B" w:rsidP="00CB39F1">
                  <w:pPr>
                    <w:widowControl w:val="0"/>
                    <w:jc w:val="left"/>
                    <w:rPr>
                      <w:rFonts w:ascii="Times New Roman" w:hAnsi="Times New Roman" w:cs="Times New Roman"/>
                      <w:noProof/>
                      <w:sz w:val="20"/>
                    </w:rPr>
                  </w:pPr>
                </w:p>
              </w:tc>
              <w:tc>
                <w:tcPr>
                  <w:tcW w:w="1003" w:type="pct"/>
                </w:tcPr>
                <w:p w14:paraId="70DE53D1" w14:textId="77777777" w:rsidR="0094356B" w:rsidRPr="005C7C52" w:rsidRDefault="0094356B" w:rsidP="00CB39F1">
                  <w:pPr>
                    <w:widowControl w:val="0"/>
                    <w:jc w:val="left"/>
                    <w:rPr>
                      <w:rFonts w:ascii="Times New Roman" w:hAnsi="Times New Roman" w:cs="Times New Roman"/>
                      <w:noProof/>
                      <w:sz w:val="20"/>
                    </w:rPr>
                  </w:pPr>
                  <w:r w:rsidRPr="005C7C52">
                    <w:rPr>
                      <w:rFonts w:ascii="Times New Roman" w:hAnsi="Times New Roman" w:cs="Times New Roman"/>
                      <w:noProof/>
                      <w:sz w:val="20"/>
                    </w:rPr>
                    <w:t>10</w:t>
                  </w:r>
                </w:p>
              </w:tc>
              <w:tc>
                <w:tcPr>
                  <w:tcW w:w="1162" w:type="pct"/>
                </w:tcPr>
                <w:p w14:paraId="1C4278FB" w14:textId="77777777" w:rsidR="0094356B" w:rsidRPr="005C7C52" w:rsidRDefault="0094356B" w:rsidP="00CB39F1">
                  <w:pPr>
                    <w:widowControl w:val="0"/>
                    <w:jc w:val="left"/>
                    <w:rPr>
                      <w:rFonts w:ascii="Times New Roman" w:hAnsi="Times New Roman" w:cs="Times New Roman"/>
                      <w:noProof/>
                      <w:sz w:val="20"/>
                    </w:rPr>
                  </w:pPr>
                  <w:r w:rsidRPr="005C7C52">
                    <w:rPr>
                      <w:rFonts w:ascii="Times New Roman" w:hAnsi="Times New Roman" w:cs="Times New Roman"/>
                      <w:noProof/>
                      <w:sz w:val="20"/>
                    </w:rPr>
                    <w:t>92</w:t>
                  </w:r>
                </w:p>
              </w:tc>
              <w:tc>
                <w:tcPr>
                  <w:tcW w:w="1460" w:type="pct"/>
                  <w:vMerge/>
                </w:tcPr>
                <w:p w14:paraId="3D27F8FF" w14:textId="77777777" w:rsidR="0094356B" w:rsidRPr="005C7C52" w:rsidRDefault="0094356B" w:rsidP="00CB39F1">
                  <w:pPr>
                    <w:widowControl w:val="0"/>
                    <w:jc w:val="left"/>
                    <w:rPr>
                      <w:rFonts w:ascii="Times New Roman" w:hAnsi="Times New Roman" w:cs="Times New Roman"/>
                      <w:noProof/>
                      <w:sz w:val="20"/>
                    </w:rPr>
                  </w:pPr>
                </w:p>
              </w:tc>
            </w:tr>
            <w:tr w:rsidR="0094356B" w:rsidRPr="005C7C52" w14:paraId="6D3AB26C" w14:textId="77777777" w:rsidTr="00CB39F1">
              <w:trPr>
                <w:trHeight w:val="238"/>
              </w:trPr>
              <w:tc>
                <w:tcPr>
                  <w:tcW w:w="1374" w:type="pct"/>
                  <w:vMerge w:val="restart"/>
                </w:tcPr>
                <w:p w14:paraId="1BFC2ABB" w14:textId="77777777" w:rsidR="0094356B" w:rsidRPr="005C7C52" w:rsidRDefault="0094356B" w:rsidP="00CB39F1">
                  <w:pPr>
                    <w:widowControl w:val="0"/>
                    <w:jc w:val="left"/>
                    <w:rPr>
                      <w:rFonts w:ascii="Times New Roman" w:hAnsi="Times New Roman" w:cs="Times New Roman"/>
                      <w:noProof/>
                      <w:sz w:val="20"/>
                    </w:rPr>
                  </w:pPr>
                  <w:r w:rsidRPr="005C7C52">
                    <w:rPr>
                      <w:rFonts w:ascii="Times New Roman" w:hAnsi="Times New Roman" w:cs="Times New Roman"/>
                      <w:noProof/>
                      <w:sz w:val="20"/>
                    </w:rPr>
                    <w:t>40.0</w:t>
                  </w:r>
                </w:p>
              </w:tc>
              <w:tc>
                <w:tcPr>
                  <w:tcW w:w="1003" w:type="pct"/>
                </w:tcPr>
                <w:p w14:paraId="34001B1B" w14:textId="77777777" w:rsidR="0094356B" w:rsidRPr="005C7C52" w:rsidRDefault="0094356B" w:rsidP="00CB39F1">
                  <w:pPr>
                    <w:widowControl w:val="0"/>
                    <w:jc w:val="left"/>
                    <w:rPr>
                      <w:rFonts w:ascii="Times New Roman" w:hAnsi="Times New Roman" w:cs="Times New Roman"/>
                      <w:noProof/>
                      <w:sz w:val="20"/>
                    </w:rPr>
                  </w:pPr>
                  <w:r w:rsidRPr="005C7C52">
                    <w:rPr>
                      <w:rFonts w:ascii="Times New Roman" w:hAnsi="Times New Roman" w:cs="Times New Roman"/>
                      <w:noProof/>
                      <w:sz w:val="20"/>
                    </w:rPr>
                    <w:t>100</w:t>
                  </w:r>
                </w:p>
              </w:tc>
              <w:tc>
                <w:tcPr>
                  <w:tcW w:w="1162" w:type="pct"/>
                </w:tcPr>
                <w:p w14:paraId="031CA61E" w14:textId="77777777" w:rsidR="0094356B" w:rsidRPr="005C7C52" w:rsidRDefault="0094356B" w:rsidP="00CB39F1">
                  <w:pPr>
                    <w:widowControl w:val="0"/>
                    <w:jc w:val="left"/>
                    <w:rPr>
                      <w:rFonts w:ascii="Times New Roman" w:hAnsi="Times New Roman" w:cs="Times New Roman"/>
                      <w:noProof/>
                      <w:sz w:val="20"/>
                    </w:rPr>
                  </w:pPr>
                  <w:r w:rsidRPr="005C7C52">
                    <w:rPr>
                      <w:rFonts w:ascii="Times New Roman" w:hAnsi="Times New Roman" w:cs="Times New Roman"/>
                      <w:noProof/>
                      <w:sz w:val="20"/>
                    </w:rPr>
                    <w:t>48</w:t>
                  </w:r>
                </w:p>
              </w:tc>
              <w:tc>
                <w:tcPr>
                  <w:tcW w:w="1460" w:type="pct"/>
                  <w:vMerge w:val="restart"/>
                </w:tcPr>
                <w:p w14:paraId="7D1D6F10" w14:textId="77777777" w:rsidR="0094356B" w:rsidRPr="005C7C52" w:rsidRDefault="0094356B" w:rsidP="00CB39F1">
                  <w:pPr>
                    <w:widowControl w:val="0"/>
                    <w:jc w:val="left"/>
                    <w:rPr>
                      <w:rFonts w:ascii="Times New Roman" w:hAnsi="Times New Roman" w:cs="Times New Roman"/>
                      <w:noProof/>
                      <w:sz w:val="20"/>
                    </w:rPr>
                  </w:pPr>
                  <w:r w:rsidRPr="005C7C52">
                    <w:rPr>
                      <w:rFonts w:ascii="Times New Roman" w:hAnsi="Times New Roman" w:cs="Times New Roman"/>
                      <w:noProof/>
                      <w:sz w:val="20"/>
                    </w:rPr>
                    <w:t>Non-Newtonian, Thixotropic</w:t>
                  </w:r>
                </w:p>
              </w:tc>
            </w:tr>
            <w:tr w:rsidR="0094356B" w:rsidRPr="005C7C52" w14:paraId="629E2E50" w14:textId="77777777" w:rsidTr="00CB39F1">
              <w:trPr>
                <w:trHeight w:val="238"/>
              </w:trPr>
              <w:tc>
                <w:tcPr>
                  <w:tcW w:w="1374" w:type="pct"/>
                  <w:vMerge/>
                </w:tcPr>
                <w:p w14:paraId="7FDBC281" w14:textId="77777777" w:rsidR="0094356B" w:rsidRPr="005C7C52" w:rsidRDefault="0094356B" w:rsidP="00CB39F1">
                  <w:pPr>
                    <w:widowControl w:val="0"/>
                    <w:jc w:val="left"/>
                    <w:rPr>
                      <w:rFonts w:ascii="Times New Roman" w:hAnsi="Times New Roman" w:cs="Times New Roman"/>
                      <w:noProof/>
                      <w:sz w:val="20"/>
                      <w:highlight w:val="cyan"/>
                    </w:rPr>
                  </w:pPr>
                </w:p>
              </w:tc>
              <w:tc>
                <w:tcPr>
                  <w:tcW w:w="1003" w:type="pct"/>
                </w:tcPr>
                <w:p w14:paraId="2CC1D702" w14:textId="77777777" w:rsidR="0094356B" w:rsidRPr="005C7C52" w:rsidRDefault="0094356B" w:rsidP="00CB39F1">
                  <w:pPr>
                    <w:widowControl w:val="0"/>
                    <w:jc w:val="left"/>
                    <w:rPr>
                      <w:rFonts w:ascii="Times New Roman" w:hAnsi="Times New Roman" w:cs="Times New Roman"/>
                      <w:noProof/>
                      <w:sz w:val="20"/>
                    </w:rPr>
                  </w:pPr>
                  <w:r w:rsidRPr="005C7C52">
                    <w:rPr>
                      <w:rFonts w:ascii="Times New Roman" w:hAnsi="Times New Roman" w:cs="Times New Roman"/>
                      <w:noProof/>
                      <w:sz w:val="20"/>
                    </w:rPr>
                    <w:t>10</w:t>
                  </w:r>
                </w:p>
              </w:tc>
              <w:tc>
                <w:tcPr>
                  <w:tcW w:w="1162" w:type="pct"/>
                </w:tcPr>
                <w:p w14:paraId="23624337" w14:textId="77777777" w:rsidR="0094356B" w:rsidRPr="005C7C52" w:rsidRDefault="0094356B" w:rsidP="00CB39F1">
                  <w:pPr>
                    <w:widowControl w:val="0"/>
                    <w:jc w:val="left"/>
                    <w:rPr>
                      <w:rFonts w:ascii="Times New Roman" w:hAnsi="Times New Roman" w:cs="Times New Roman"/>
                      <w:noProof/>
                      <w:sz w:val="20"/>
                    </w:rPr>
                  </w:pPr>
                  <w:r w:rsidRPr="005C7C52">
                    <w:rPr>
                      <w:rFonts w:ascii="Times New Roman" w:hAnsi="Times New Roman" w:cs="Times New Roman"/>
                      <w:noProof/>
                      <w:sz w:val="20"/>
                    </w:rPr>
                    <w:t>91</w:t>
                  </w:r>
                </w:p>
              </w:tc>
              <w:tc>
                <w:tcPr>
                  <w:tcW w:w="1460" w:type="pct"/>
                  <w:vMerge/>
                </w:tcPr>
                <w:p w14:paraId="0BB96682" w14:textId="77777777" w:rsidR="0094356B" w:rsidRPr="005C7C52" w:rsidRDefault="0094356B" w:rsidP="00CB39F1">
                  <w:pPr>
                    <w:widowControl w:val="0"/>
                    <w:jc w:val="left"/>
                    <w:rPr>
                      <w:rFonts w:ascii="Times New Roman" w:hAnsi="Times New Roman" w:cs="Times New Roman"/>
                      <w:noProof/>
                      <w:sz w:val="20"/>
                      <w:highlight w:val="cyan"/>
                    </w:rPr>
                  </w:pPr>
                </w:p>
              </w:tc>
            </w:tr>
          </w:tbl>
          <w:p w14:paraId="6963AFE4" w14:textId="77777777" w:rsidR="0094356B" w:rsidRPr="005C7C52" w:rsidRDefault="0094356B" w:rsidP="00CB39F1">
            <w:pPr>
              <w:suppressAutoHyphens/>
              <w:jc w:val="both"/>
              <w:rPr>
                <w:rFonts w:ascii="Times New Roman" w:hAnsi="Times New Roman" w:cs="Times New Roman"/>
                <w:sz w:val="20"/>
                <w:highlight w:val="cyan"/>
                <w:lang w:val="en-GB"/>
              </w:rPr>
            </w:pPr>
          </w:p>
        </w:tc>
      </w:tr>
      <w:tr w:rsidR="0094356B" w:rsidRPr="00DD592F" w14:paraId="5052FCE7" w14:textId="77777777" w:rsidTr="007D2BEE">
        <w:trPr>
          <w:trHeight w:val="1191"/>
        </w:trPr>
        <w:tc>
          <w:tcPr>
            <w:tcW w:w="587" w:type="pct"/>
          </w:tcPr>
          <w:p w14:paraId="61D0E42F" w14:textId="77777777" w:rsidR="0094356B" w:rsidRPr="005C7C52" w:rsidRDefault="0094356B" w:rsidP="00CB39F1">
            <w:pPr>
              <w:widowControl w:val="0"/>
              <w:suppressAutoHyphens/>
              <w:spacing w:before="60"/>
              <w:ind w:left="57"/>
              <w:jc w:val="left"/>
              <w:rPr>
                <w:rFonts w:ascii="Times New Roman" w:hAnsi="Times New Roman" w:cs="Times New Roman"/>
                <w:sz w:val="20"/>
                <w:lang w:val="en-GB"/>
              </w:rPr>
            </w:pPr>
            <w:r w:rsidRPr="005C7C52">
              <w:rPr>
                <w:rFonts w:ascii="Times New Roman" w:hAnsi="Times New Roman" w:cs="Times New Roman"/>
                <w:sz w:val="20"/>
                <w:lang w:val="en-GB"/>
              </w:rPr>
              <w:t>Relative density</w:t>
            </w:r>
          </w:p>
          <w:p w14:paraId="25CEC2CE" w14:textId="77777777" w:rsidR="0094356B" w:rsidRPr="005C7C52" w:rsidRDefault="0094356B" w:rsidP="00CB39F1">
            <w:pPr>
              <w:widowControl w:val="0"/>
              <w:suppressAutoHyphens/>
              <w:spacing w:before="60"/>
              <w:ind w:left="57"/>
              <w:jc w:val="left"/>
              <w:rPr>
                <w:rFonts w:ascii="Times New Roman" w:hAnsi="Times New Roman" w:cs="Times New Roman"/>
                <w:sz w:val="20"/>
                <w:lang w:val="en-GB"/>
              </w:rPr>
            </w:pPr>
            <w:r w:rsidRPr="005C7C52">
              <w:rPr>
                <w:rFonts w:ascii="Times New Roman" w:hAnsi="Times New Roman" w:cs="Times New Roman"/>
                <w:sz w:val="20"/>
                <w:lang w:val="en-GB"/>
              </w:rPr>
              <w:t>(KCP 2.6.1)</w:t>
            </w:r>
          </w:p>
        </w:tc>
        <w:tc>
          <w:tcPr>
            <w:tcW w:w="643" w:type="pct"/>
          </w:tcPr>
          <w:p w14:paraId="0814299D" w14:textId="77777777" w:rsidR="0094356B" w:rsidRPr="005C7C52" w:rsidRDefault="0094356B" w:rsidP="00CB39F1">
            <w:pPr>
              <w:suppressAutoHyphens/>
              <w:spacing w:before="60"/>
              <w:jc w:val="left"/>
              <w:rPr>
                <w:rFonts w:ascii="Times New Roman" w:hAnsi="Times New Roman" w:cs="Times New Roman"/>
                <w:sz w:val="20"/>
                <w:lang w:val="en-GB"/>
              </w:rPr>
            </w:pPr>
            <w:r w:rsidRPr="005C7C52">
              <w:rPr>
                <w:rFonts w:ascii="Times New Roman" w:hAnsi="Times New Roman" w:cs="Times New Roman"/>
                <w:sz w:val="20"/>
                <w:lang w:val="en-GB"/>
              </w:rPr>
              <w:t>EC A.3 (OECD 109)</w:t>
            </w:r>
          </w:p>
          <w:p w14:paraId="088D182C" w14:textId="77777777" w:rsidR="0094356B" w:rsidRPr="005C7C52" w:rsidRDefault="0094356B" w:rsidP="00CB39F1">
            <w:pPr>
              <w:suppressAutoHyphens/>
              <w:spacing w:before="60"/>
              <w:rPr>
                <w:rFonts w:ascii="Times New Roman" w:hAnsi="Times New Roman" w:cs="Times New Roman"/>
                <w:sz w:val="20"/>
                <w:lang w:val="en-GB"/>
              </w:rPr>
            </w:pPr>
          </w:p>
        </w:tc>
        <w:tc>
          <w:tcPr>
            <w:tcW w:w="1885" w:type="pct"/>
          </w:tcPr>
          <w:p w14:paraId="27E502F0" w14:textId="77777777" w:rsidR="0094356B" w:rsidRPr="005C7C52" w:rsidRDefault="0094356B" w:rsidP="00CB39F1">
            <w:pPr>
              <w:suppressAutoHyphens/>
              <w:spacing w:before="60"/>
              <w:jc w:val="left"/>
              <w:rPr>
                <w:rFonts w:ascii="Times New Roman" w:hAnsi="Times New Roman" w:cs="Times New Roman"/>
                <w:sz w:val="20"/>
                <w:lang w:val="en-GB"/>
              </w:rPr>
            </w:pPr>
            <w:r w:rsidRPr="005C7C52">
              <w:rPr>
                <w:rFonts w:ascii="Times New Roman" w:hAnsi="Times New Roman" w:cs="Times New Roman"/>
                <w:sz w:val="20"/>
                <w:lang w:val="en-GB"/>
              </w:rPr>
              <w:t>D</w:t>
            </w:r>
            <w:r w:rsidRPr="005C7C52">
              <w:rPr>
                <w:rFonts w:ascii="Times New Roman" w:hAnsi="Times New Roman" w:cs="Times New Roman"/>
                <w:sz w:val="20"/>
                <w:vertAlign w:val="superscript"/>
                <w:lang w:val="en-GB"/>
              </w:rPr>
              <w:t>20</w:t>
            </w:r>
            <w:r w:rsidRPr="005C7C52">
              <w:rPr>
                <w:rFonts w:ascii="Times New Roman" w:hAnsi="Times New Roman" w:cs="Times New Roman"/>
                <w:sz w:val="20"/>
                <w:vertAlign w:val="subscript"/>
                <w:lang w:val="en-GB"/>
              </w:rPr>
              <w:t>4</w:t>
            </w:r>
            <w:r w:rsidRPr="005C7C52">
              <w:rPr>
                <w:rFonts w:ascii="Times New Roman" w:hAnsi="Times New Roman" w:cs="Times New Roman"/>
                <w:sz w:val="20"/>
                <w:lang w:val="en-GB"/>
              </w:rPr>
              <w:t xml:space="preserve"> at 20 °C = 1.071</w:t>
            </w:r>
          </w:p>
          <w:p w14:paraId="17AE7872" w14:textId="77777777" w:rsidR="0094356B" w:rsidRPr="005C7C52" w:rsidRDefault="0094356B" w:rsidP="00CB39F1">
            <w:pPr>
              <w:suppressAutoHyphens/>
              <w:spacing w:before="60"/>
              <w:rPr>
                <w:rFonts w:ascii="Times New Roman" w:hAnsi="Times New Roman" w:cs="Times New Roman"/>
                <w:sz w:val="20"/>
                <w:lang w:val="en-GB"/>
              </w:rPr>
            </w:pPr>
          </w:p>
        </w:tc>
        <w:tc>
          <w:tcPr>
            <w:tcW w:w="1885" w:type="pct"/>
          </w:tcPr>
          <w:p w14:paraId="1B4F7D4A" w14:textId="77777777" w:rsidR="0094356B" w:rsidRPr="005C7C52" w:rsidRDefault="0094356B" w:rsidP="00CB39F1">
            <w:pPr>
              <w:suppressAutoHyphens/>
              <w:spacing w:before="60"/>
              <w:jc w:val="left"/>
              <w:rPr>
                <w:rFonts w:ascii="Times New Roman" w:hAnsi="Times New Roman" w:cs="Times New Roman"/>
                <w:sz w:val="20"/>
                <w:lang w:val="en-GB"/>
              </w:rPr>
            </w:pPr>
            <w:r w:rsidRPr="005C7C52">
              <w:rPr>
                <w:rFonts w:ascii="Times New Roman" w:hAnsi="Times New Roman" w:cs="Times New Roman"/>
                <w:sz w:val="20"/>
                <w:lang w:val="en-GB"/>
              </w:rPr>
              <w:t>D</w:t>
            </w:r>
            <w:r w:rsidRPr="005C7C52">
              <w:rPr>
                <w:rFonts w:ascii="Times New Roman" w:hAnsi="Times New Roman" w:cs="Times New Roman"/>
                <w:sz w:val="20"/>
                <w:vertAlign w:val="superscript"/>
                <w:lang w:val="en-GB"/>
              </w:rPr>
              <w:t>20</w:t>
            </w:r>
            <w:r w:rsidRPr="005C7C52">
              <w:rPr>
                <w:rFonts w:ascii="Times New Roman" w:hAnsi="Times New Roman" w:cs="Times New Roman"/>
                <w:sz w:val="20"/>
                <w:vertAlign w:val="subscript"/>
                <w:lang w:val="en-GB"/>
              </w:rPr>
              <w:t>4</w:t>
            </w:r>
            <w:r w:rsidRPr="005C7C52">
              <w:rPr>
                <w:rFonts w:ascii="Times New Roman" w:hAnsi="Times New Roman" w:cs="Times New Roman"/>
                <w:sz w:val="20"/>
                <w:lang w:val="en-GB"/>
              </w:rPr>
              <w:t xml:space="preserve"> at 20 °C = 1.071</w:t>
            </w:r>
          </w:p>
          <w:p w14:paraId="53864B7C" w14:textId="77777777" w:rsidR="0094356B" w:rsidRPr="005C7C52" w:rsidRDefault="0094356B" w:rsidP="00CB39F1">
            <w:pPr>
              <w:suppressAutoHyphens/>
              <w:spacing w:before="60"/>
              <w:jc w:val="left"/>
              <w:rPr>
                <w:rFonts w:ascii="Times New Roman" w:hAnsi="Times New Roman" w:cs="Times New Roman"/>
                <w:sz w:val="20"/>
                <w:lang w:val="en-GB"/>
              </w:rPr>
            </w:pPr>
          </w:p>
          <w:p w14:paraId="620AB873" w14:textId="77777777" w:rsidR="0094356B" w:rsidRPr="005C7C52" w:rsidRDefault="0094356B" w:rsidP="00CB39F1">
            <w:pPr>
              <w:suppressAutoHyphens/>
              <w:spacing w:before="60"/>
              <w:jc w:val="left"/>
              <w:rPr>
                <w:rFonts w:ascii="Times New Roman" w:hAnsi="Times New Roman" w:cs="Times New Roman"/>
                <w:sz w:val="20"/>
                <w:lang w:val="en-GB"/>
              </w:rPr>
            </w:pPr>
            <w:r w:rsidRPr="005C7C52">
              <w:rPr>
                <w:rFonts w:ascii="Times New Roman" w:hAnsi="Times New Roman" w:cs="Times New Roman"/>
                <w:color w:val="000000"/>
                <w:sz w:val="20"/>
                <w:lang w:val="en-GB"/>
              </w:rPr>
              <w:t>There were no significant changes in relative density on storage</w:t>
            </w:r>
            <w:r w:rsidRPr="005C7C52">
              <w:rPr>
                <w:rFonts w:ascii="Times New Roman" w:hAnsi="Times New Roman" w:cs="Times New Roman"/>
                <w:sz w:val="20"/>
              </w:rPr>
              <w:t xml:space="preserve"> for 2 weeks at 54°C.</w:t>
            </w:r>
          </w:p>
        </w:tc>
      </w:tr>
      <w:tr w:rsidR="0094356B" w:rsidRPr="004015B0" w14:paraId="7F01DDD0" w14:textId="77777777" w:rsidTr="00CB39F1">
        <w:trPr>
          <w:trHeight w:val="2005"/>
        </w:trPr>
        <w:tc>
          <w:tcPr>
            <w:tcW w:w="587" w:type="pct"/>
          </w:tcPr>
          <w:p w14:paraId="1ABCFDB1" w14:textId="77777777" w:rsidR="0094356B" w:rsidRPr="005C7C52" w:rsidRDefault="0094356B" w:rsidP="00CB39F1">
            <w:pPr>
              <w:suppressAutoHyphens/>
              <w:spacing w:after="60"/>
              <w:ind w:left="57"/>
              <w:jc w:val="left"/>
              <w:rPr>
                <w:rFonts w:ascii="Times New Roman" w:hAnsi="Times New Roman" w:cs="Times New Roman"/>
                <w:sz w:val="20"/>
                <w:lang w:val="en-GB"/>
              </w:rPr>
            </w:pPr>
            <w:r w:rsidRPr="005C7C52">
              <w:rPr>
                <w:rFonts w:ascii="Times New Roman" w:hAnsi="Times New Roman" w:cs="Times New Roman"/>
                <w:sz w:val="20"/>
                <w:lang w:val="en-GB"/>
              </w:rPr>
              <w:t>Persistence of foaming</w:t>
            </w:r>
          </w:p>
          <w:p w14:paraId="5F5D259F" w14:textId="77777777" w:rsidR="0094356B" w:rsidRPr="005C7C52" w:rsidRDefault="0094356B" w:rsidP="00CB39F1">
            <w:pPr>
              <w:widowControl w:val="0"/>
              <w:suppressAutoHyphens/>
              <w:spacing w:after="60"/>
              <w:ind w:left="57"/>
              <w:jc w:val="left"/>
              <w:rPr>
                <w:rFonts w:ascii="Times New Roman" w:hAnsi="Times New Roman" w:cs="Times New Roman"/>
                <w:sz w:val="20"/>
                <w:lang w:val="en-GB"/>
              </w:rPr>
            </w:pPr>
            <w:r w:rsidRPr="005C7C52">
              <w:rPr>
                <w:rFonts w:ascii="Times New Roman" w:hAnsi="Times New Roman" w:cs="Times New Roman"/>
                <w:sz w:val="20"/>
                <w:lang w:val="en-GB"/>
              </w:rPr>
              <w:t>(KCP 2.8.2)</w:t>
            </w:r>
          </w:p>
        </w:tc>
        <w:tc>
          <w:tcPr>
            <w:tcW w:w="643" w:type="pct"/>
          </w:tcPr>
          <w:p w14:paraId="1379390E" w14:textId="77777777" w:rsidR="0094356B" w:rsidRPr="005C7C52" w:rsidRDefault="0094356B" w:rsidP="00CB39F1">
            <w:pPr>
              <w:suppressAutoHyphens/>
              <w:spacing w:before="60"/>
              <w:jc w:val="left"/>
              <w:rPr>
                <w:rFonts w:ascii="Times New Roman" w:hAnsi="Times New Roman" w:cs="Times New Roman"/>
                <w:sz w:val="20"/>
                <w:lang w:val="en-GB"/>
              </w:rPr>
            </w:pPr>
            <w:r w:rsidRPr="005C7C52">
              <w:rPr>
                <w:rFonts w:ascii="Times New Roman" w:hAnsi="Times New Roman" w:cs="Times New Roman"/>
                <w:sz w:val="20"/>
                <w:lang w:val="en-GB"/>
              </w:rPr>
              <w:t>CIPAC MT 47.3</w:t>
            </w:r>
          </w:p>
        </w:tc>
        <w:tc>
          <w:tcPr>
            <w:tcW w:w="1885" w:type="pct"/>
          </w:tcPr>
          <w:p w14:paraId="2C8E7DF7" w14:textId="77777777" w:rsidR="0094356B" w:rsidRPr="005C7C52" w:rsidRDefault="0094356B" w:rsidP="00CB39F1">
            <w:pPr>
              <w:suppressAutoHyphens/>
              <w:spacing w:before="60" w:after="60"/>
              <w:jc w:val="left"/>
              <w:rPr>
                <w:rFonts w:ascii="Times New Roman" w:hAnsi="Times New Roman" w:cs="Times New Roman"/>
                <w:sz w:val="20"/>
                <w:lang w:val="en-GB"/>
              </w:rPr>
            </w:pPr>
            <w:r w:rsidRPr="005C7C52">
              <w:rPr>
                <w:rFonts w:ascii="Times New Roman" w:hAnsi="Times New Roman" w:cs="Times New Roman"/>
                <w:sz w:val="20"/>
                <w:lang w:val="en-GB"/>
              </w:rPr>
              <w:t>2.00 % dilution in CIPAC water D (Temp 18.2 ºC)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2176"/>
            </w:tblGrid>
            <w:tr w:rsidR="0094356B" w:rsidRPr="005C7C52" w14:paraId="758F39C0" w14:textId="77777777" w:rsidTr="00CB39F1">
              <w:trPr>
                <w:trHeight w:val="340"/>
              </w:trPr>
              <w:tc>
                <w:tcPr>
                  <w:tcW w:w="1730" w:type="dxa"/>
                  <w:tcBorders>
                    <w:right w:val="double" w:sz="4" w:space="0" w:color="auto"/>
                  </w:tcBorders>
                </w:tcPr>
                <w:p w14:paraId="71834930" w14:textId="77777777" w:rsidR="0094356B" w:rsidRPr="005C7C52" w:rsidRDefault="0094356B" w:rsidP="00CB39F1">
                  <w:pPr>
                    <w:suppressAutoHyphens/>
                    <w:rPr>
                      <w:rFonts w:ascii="Times New Roman" w:hAnsi="Times New Roman" w:cs="Times New Roman"/>
                      <w:sz w:val="20"/>
                      <w:szCs w:val="20"/>
                      <w:lang w:val="en-GB"/>
                    </w:rPr>
                  </w:pPr>
                </w:p>
              </w:tc>
              <w:tc>
                <w:tcPr>
                  <w:tcW w:w="2176" w:type="dxa"/>
                  <w:tcBorders>
                    <w:left w:val="double" w:sz="4" w:space="0" w:color="auto"/>
                    <w:right w:val="single" w:sz="4" w:space="0" w:color="auto"/>
                  </w:tcBorders>
                  <w:vAlign w:val="center"/>
                </w:tcPr>
                <w:p w14:paraId="549BBC2F" w14:textId="77777777" w:rsidR="0094356B" w:rsidRPr="005C7C52" w:rsidRDefault="0094356B" w:rsidP="00CB39F1">
                  <w:pPr>
                    <w:suppressAutoHyphens/>
                    <w:jc w:val="center"/>
                    <w:rPr>
                      <w:rFonts w:ascii="Times New Roman" w:hAnsi="Times New Roman" w:cs="Times New Roman"/>
                      <w:b/>
                      <w:sz w:val="20"/>
                      <w:szCs w:val="20"/>
                      <w:lang w:val="en-GB"/>
                    </w:rPr>
                  </w:pPr>
                  <w:r w:rsidRPr="005C7C52">
                    <w:rPr>
                      <w:rFonts w:ascii="Times New Roman" w:hAnsi="Times New Roman" w:cs="Times New Roman"/>
                      <w:b/>
                      <w:sz w:val="20"/>
                      <w:szCs w:val="20"/>
                      <w:lang w:val="en-GB"/>
                    </w:rPr>
                    <w:t>Volume of foam [mL]</w:t>
                  </w:r>
                </w:p>
              </w:tc>
            </w:tr>
            <w:tr w:rsidR="0094356B" w:rsidRPr="005C7C52" w14:paraId="4E3AF819" w14:textId="77777777" w:rsidTr="00CB39F1">
              <w:trPr>
                <w:trHeight w:val="283"/>
              </w:trPr>
              <w:tc>
                <w:tcPr>
                  <w:tcW w:w="1730" w:type="dxa"/>
                  <w:tcBorders>
                    <w:right w:val="double" w:sz="4" w:space="0" w:color="auto"/>
                  </w:tcBorders>
                  <w:vAlign w:val="center"/>
                </w:tcPr>
                <w:p w14:paraId="12A7836C" w14:textId="77777777" w:rsidR="0094356B" w:rsidRPr="005C7C52" w:rsidRDefault="0094356B" w:rsidP="00CB39F1">
                  <w:pPr>
                    <w:suppressAutoHyphens/>
                    <w:rPr>
                      <w:rFonts w:ascii="Times New Roman" w:hAnsi="Times New Roman" w:cs="Times New Roman"/>
                      <w:sz w:val="20"/>
                      <w:szCs w:val="20"/>
                      <w:lang w:val="en-GB"/>
                    </w:rPr>
                  </w:pPr>
                  <w:r w:rsidRPr="005C7C52">
                    <w:rPr>
                      <w:rFonts w:ascii="Times New Roman" w:hAnsi="Times New Roman" w:cs="Times New Roman"/>
                      <w:sz w:val="20"/>
                      <w:szCs w:val="20"/>
                      <w:lang w:val="en-GB"/>
                    </w:rPr>
                    <w:t>after 1 min</w:t>
                  </w:r>
                </w:p>
              </w:tc>
              <w:tc>
                <w:tcPr>
                  <w:tcW w:w="2176" w:type="dxa"/>
                  <w:tcBorders>
                    <w:left w:val="double" w:sz="4" w:space="0" w:color="auto"/>
                    <w:right w:val="single" w:sz="4" w:space="0" w:color="auto"/>
                  </w:tcBorders>
                  <w:vAlign w:val="center"/>
                </w:tcPr>
                <w:p w14:paraId="3F6985B3" w14:textId="77777777" w:rsidR="0094356B" w:rsidRPr="005C7C52" w:rsidRDefault="0094356B" w:rsidP="00CB39F1">
                  <w:pPr>
                    <w:suppressAutoHyphens/>
                    <w:jc w:val="center"/>
                    <w:rPr>
                      <w:rFonts w:ascii="Times New Roman" w:hAnsi="Times New Roman" w:cs="Times New Roman"/>
                      <w:sz w:val="20"/>
                      <w:szCs w:val="20"/>
                      <w:lang w:val="en-GB"/>
                    </w:rPr>
                  </w:pPr>
                  <w:r w:rsidRPr="005C7C52">
                    <w:rPr>
                      <w:rFonts w:ascii="Times New Roman" w:hAnsi="Times New Roman" w:cs="Times New Roman"/>
                      <w:sz w:val="20"/>
                      <w:szCs w:val="20"/>
                      <w:lang w:val="en-GB"/>
                    </w:rPr>
                    <w:t>0</w:t>
                  </w:r>
                </w:p>
              </w:tc>
            </w:tr>
            <w:tr w:rsidR="0094356B" w:rsidRPr="005C7C52" w14:paraId="1BAF8153" w14:textId="77777777" w:rsidTr="00CB39F1">
              <w:trPr>
                <w:trHeight w:val="283"/>
              </w:trPr>
              <w:tc>
                <w:tcPr>
                  <w:tcW w:w="1730" w:type="dxa"/>
                  <w:tcBorders>
                    <w:right w:val="double" w:sz="4" w:space="0" w:color="auto"/>
                  </w:tcBorders>
                  <w:vAlign w:val="center"/>
                </w:tcPr>
                <w:p w14:paraId="474CA947" w14:textId="77777777" w:rsidR="0094356B" w:rsidRPr="005C7C52" w:rsidRDefault="0094356B" w:rsidP="00CB39F1">
                  <w:pPr>
                    <w:suppressAutoHyphens/>
                    <w:rPr>
                      <w:rFonts w:ascii="Times New Roman" w:hAnsi="Times New Roman" w:cs="Times New Roman"/>
                      <w:sz w:val="20"/>
                      <w:szCs w:val="20"/>
                      <w:lang w:val="en-GB"/>
                    </w:rPr>
                  </w:pPr>
                  <w:r w:rsidRPr="005C7C52">
                    <w:rPr>
                      <w:rFonts w:ascii="Times New Roman" w:hAnsi="Times New Roman" w:cs="Times New Roman"/>
                      <w:sz w:val="20"/>
                      <w:szCs w:val="20"/>
                      <w:lang w:val="en-GB"/>
                    </w:rPr>
                    <w:t>after 12 min</w:t>
                  </w:r>
                </w:p>
              </w:tc>
              <w:tc>
                <w:tcPr>
                  <w:tcW w:w="2176" w:type="dxa"/>
                  <w:tcBorders>
                    <w:left w:val="double" w:sz="4" w:space="0" w:color="auto"/>
                    <w:right w:val="single" w:sz="4" w:space="0" w:color="auto"/>
                  </w:tcBorders>
                  <w:vAlign w:val="center"/>
                </w:tcPr>
                <w:p w14:paraId="6306EC98" w14:textId="77777777" w:rsidR="0094356B" w:rsidRPr="005C7C52" w:rsidRDefault="0094356B" w:rsidP="00CB39F1">
                  <w:pPr>
                    <w:suppressAutoHyphens/>
                    <w:jc w:val="center"/>
                    <w:rPr>
                      <w:rFonts w:ascii="Times New Roman" w:hAnsi="Times New Roman" w:cs="Times New Roman"/>
                      <w:sz w:val="20"/>
                      <w:szCs w:val="20"/>
                      <w:lang w:val="en-GB"/>
                    </w:rPr>
                  </w:pPr>
                  <w:r w:rsidRPr="005C7C52">
                    <w:rPr>
                      <w:rFonts w:ascii="Times New Roman" w:hAnsi="Times New Roman" w:cs="Times New Roman"/>
                      <w:sz w:val="20"/>
                      <w:szCs w:val="20"/>
                      <w:lang w:val="en-GB"/>
                    </w:rPr>
                    <w:t>-</w:t>
                  </w:r>
                </w:p>
              </w:tc>
            </w:tr>
          </w:tbl>
          <w:p w14:paraId="37011B87" w14:textId="77777777" w:rsidR="0094356B" w:rsidRPr="005C7C52" w:rsidRDefault="0094356B" w:rsidP="00CB39F1">
            <w:pPr>
              <w:suppressAutoHyphens/>
              <w:spacing w:before="60"/>
              <w:jc w:val="left"/>
              <w:rPr>
                <w:rFonts w:ascii="Times New Roman" w:hAnsi="Times New Roman" w:cs="Times New Roman"/>
                <w:sz w:val="20"/>
                <w:lang w:val="en-GB"/>
              </w:rPr>
            </w:pPr>
          </w:p>
        </w:tc>
        <w:tc>
          <w:tcPr>
            <w:tcW w:w="1885" w:type="pct"/>
          </w:tcPr>
          <w:p w14:paraId="4089E3BC" w14:textId="77777777" w:rsidR="0094356B" w:rsidRPr="005C7C52" w:rsidRDefault="0094356B" w:rsidP="00CB39F1">
            <w:pPr>
              <w:suppressAutoHyphens/>
              <w:spacing w:before="60" w:after="60"/>
              <w:jc w:val="left"/>
              <w:rPr>
                <w:rFonts w:ascii="Times New Roman" w:hAnsi="Times New Roman" w:cs="Times New Roman"/>
                <w:sz w:val="20"/>
                <w:lang w:val="en-GB"/>
              </w:rPr>
            </w:pPr>
            <w:r w:rsidRPr="005C7C52">
              <w:rPr>
                <w:rFonts w:ascii="Times New Roman" w:hAnsi="Times New Roman" w:cs="Times New Roman"/>
                <w:sz w:val="20"/>
                <w:lang w:val="en-GB"/>
              </w:rPr>
              <w:t>2.00 % dilution in CIPAC water D (Temp 18.2 ºC)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2176"/>
            </w:tblGrid>
            <w:tr w:rsidR="0094356B" w:rsidRPr="00DD592F" w14:paraId="37949E9C" w14:textId="77777777" w:rsidTr="00CB39F1">
              <w:trPr>
                <w:trHeight w:val="340"/>
              </w:trPr>
              <w:tc>
                <w:tcPr>
                  <w:tcW w:w="1730" w:type="dxa"/>
                  <w:tcBorders>
                    <w:right w:val="double" w:sz="4" w:space="0" w:color="auto"/>
                  </w:tcBorders>
                </w:tcPr>
                <w:p w14:paraId="04F26709" w14:textId="77777777" w:rsidR="0094356B" w:rsidRPr="005C7C52" w:rsidRDefault="0094356B" w:rsidP="00CB39F1">
                  <w:pPr>
                    <w:suppressAutoHyphens/>
                    <w:rPr>
                      <w:rFonts w:ascii="Times New Roman" w:hAnsi="Times New Roman" w:cs="Times New Roman"/>
                      <w:sz w:val="20"/>
                      <w:szCs w:val="20"/>
                      <w:lang w:val="en-GB"/>
                    </w:rPr>
                  </w:pPr>
                  <w:bookmarkStart w:id="255" w:name="_Hlk127443930"/>
                </w:p>
              </w:tc>
              <w:tc>
                <w:tcPr>
                  <w:tcW w:w="2176" w:type="dxa"/>
                  <w:tcBorders>
                    <w:left w:val="double" w:sz="4" w:space="0" w:color="auto"/>
                    <w:right w:val="single" w:sz="4" w:space="0" w:color="auto"/>
                  </w:tcBorders>
                  <w:vAlign w:val="center"/>
                </w:tcPr>
                <w:p w14:paraId="62677F89" w14:textId="77777777" w:rsidR="0094356B" w:rsidRPr="005C7C52" w:rsidRDefault="0094356B" w:rsidP="00CB39F1">
                  <w:pPr>
                    <w:suppressAutoHyphens/>
                    <w:jc w:val="center"/>
                    <w:rPr>
                      <w:rFonts w:ascii="Times New Roman" w:hAnsi="Times New Roman" w:cs="Times New Roman"/>
                      <w:b/>
                      <w:sz w:val="20"/>
                      <w:szCs w:val="20"/>
                      <w:lang w:val="en-GB"/>
                    </w:rPr>
                  </w:pPr>
                  <w:r w:rsidRPr="005C7C52">
                    <w:rPr>
                      <w:rFonts w:ascii="Times New Roman" w:hAnsi="Times New Roman" w:cs="Times New Roman"/>
                      <w:b/>
                      <w:sz w:val="20"/>
                      <w:szCs w:val="20"/>
                      <w:lang w:val="en-GB"/>
                    </w:rPr>
                    <w:t>Volume of foam [mL]</w:t>
                  </w:r>
                </w:p>
              </w:tc>
            </w:tr>
            <w:tr w:rsidR="0094356B" w:rsidRPr="00DD592F" w14:paraId="08B26903" w14:textId="77777777" w:rsidTr="00CB39F1">
              <w:trPr>
                <w:trHeight w:val="283"/>
              </w:trPr>
              <w:tc>
                <w:tcPr>
                  <w:tcW w:w="1730" w:type="dxa"/>
                  <w:tcBorders>
                    <w:right w:val="double" w:sz="4" w:space="0" w:color="auto"/>
                  </w:tcBorders>
                  <w:vAlign w:val="center"/>
                </w:tcPr>
                <w:p w14:paraId="5B959977" w14:textId="77777777" w:rsidR="0094356B" w:rsidRPr="005C7C52" w:rsidRDefault="0094356B" w:rsidP="00CB39F1">
                  <w:pPr>
                    <w:suppressAutoHyphens/>
                    <w:rPr>
                      <w:rFonts w:ascii="Times New Roman" w:hAnsi="Times New Roman" w:cs="Times New Roman"/>
                      <w:sz w:val="20"/>
                      <w:szCs w:val="20"/>
                      <w:lang w:val="en-GB"/>
                    </w:rPr>
                  </w:pPr>
                  <w:r w:rsidRPr="005C7C52">
                    <w:rPr>
                      <w:rFonts w:ascii="Times New Roman" w:hAnsi="Times New Roman" w:cs="Times New Roman"/>
                      <w:sz w:val="20"/>
                      <w:szCs w:val="20"/>
                      <w:lang w:val="en-GB"/>
                    </w:rPr>
                    <w:t>after 1 min</w:t>
                  </w:r>
                </w:p>
              </w:tc>
              <w:tc>
                <w:tcPr>
                  <w:tcW w:w="2176" w:type="dxa"/>
                  <w:tcBorders>
                    <w:left w:val="double" w:sz="4" w:space="0" w:color="auto"/>
                    <w:right w:val="single" w:sz="4" w:space="0" w:color="auto"/>
                  </w:tcBorders>
                  <w:vAlign w:val="center"/>
                </w:tcPr>
                <w:p w14:paraId="152D5F6C" w14:textId="77777777" w:rsidR="0094356B" w:rsidRPr="005C7C52" w:rsidRDefault="0094356B" w:rsidP="00CB39F1">
                  <w:pPr>
                    <w:suppressAutoHyphens/>
                    <w:jc w:val="center"/>
                    <w:rPr>
                      <w:rFonts w:ascii="Times New Roman" w:hAnsi="Times New Roman" w:cs="Times New Roman"/>
                      <w:sz w:val="20"/>
                      <w:szCs w:val="20"/>
                      <w:lang w:val="en-GB"/>
                    </w:rPr>
                  </w:pPr>
                  <w:r w:rsidRPr="005C7C52">
                    <w:rPr>
                      <w:rFonts w:ascii="Times New Roman" w:hAnsi="Times New Roman" w:cs="Times New Roman"/>
                      <w:sz w:val="20"/>
                      <w:szCs w:val="20"/>
                      <w:lang w:val="en-GB"/>
                    </w:rPr>
                    <w:t>0</w:t>
                  </w:r>
                </w:p>
              </w:tc>
            </w:tr>
            <w:tr w:rsidR="0094356B" w:rsidRPr="00DD592F" w14:paraId="4F3F3113" w14:textId="77777777" w:rsidTr="00CB39F1">
              <w:trPr>
                <w:trHeight w:val="283"/>
              </w:trPr>
              <w:tc>
                <w:tcPr>
                  <w:tcW w:w="1730" w:type="dxa"/>
                  <w:tcBorders>
                    <w:right w:val="double" w:sz="4" w:space="0" w:color="auto"/>
                  </w:tcBorders>
                  <w:vAlign w:val="center"/>
                </w:tcPr>
                <w:p w14:paraId="3F734319" w14:textId="77777777" w:rsidR="0094356B" w:rsidRPr="005C7C52" w:rsidRDefault="0094356B" w:rsidP="00CB39F1">
                  <w:pPr>
                    <w:suppressAutoHyphens/>
                    <w:rPr>
                      <w:rFonts w:ascii="Times New Roman" w:hAnsi="Times New Roman" w:cs="Times New Roman"/>
                      <w:sz w:val="20"/>
                      <w:szCs w:val="20"/>
                      <w:lang w:val="en-GB"/>
                    </w:rPr>
                  </w:pPr>
                  <w:r w:rsidRPr="005C7C52">
                    <w:rPr>
                      <w:rFonts w:ascii="Times New Roman" w:hAnsi="Times New Roman" w:cs="Times New Roman"/>
                      <w:sz w:val="20"/>
                      <w:szCs w:val="20"/>
                      <w:lang w:val="en-GB"/>
                    </w:rPr>
                    <w:t>after 12 min</w:t>
                  </w:r>
                </w:p>
              </w:tc>
              <w:tc>
                <w:tcPr>
                  <w:tcW w:w="2176" w:type="dxa"/>
                  <w:tcBorders>
                    <w:left w:val="double" w:sz="4" w:space="0" w:color="auto"/>
                    <w:right w:val="single" w:sz="4" w:space="0" w:color="auto"/>
                  </w:tcBorders>
                  <w:vAlign w:val="center"/>
                </w:tcPr>
                <w:p w14:paraId="43E1F9F6" w14:textId="77777777" w:rsidR="0094356B" w:rsidRPr="005C7C52" w:rsidRDefault="0094356B" w:rsidP="00CB39F1">
                  <w:pPr>
                    <w:suppressAutoHyphens/>
                    <w:jc w:val="center"/>
                    <w:rPr>
                      <w:rFonts w:ascii="Times New Roman" w:hAnsi="Times New Roman" w:cs="Times New Roman"/>
                      <w:sz w:val="20"/>
                      <w:szCs w:val="20"/>
                      <w:lang w:val="en-GB"/>
                    </w:rPr>
                  </w:pPr>
                  <w:r w:rsidRPr="005C7C52">
                    <w:rPr>
                      <w:rFonts w:ascii="Times New Roman" w:hAnsi="Times New Roman" w:cs="Times New Roman"/>
                      <w:sz w:val="20"/>
                      <w:szCs w:val="20"/>
                      <w:lang w:val="en-GB"/>
                    </w:rPr>
                    <w:t>-</w:t>
                  </w:r>
                </w:p>
              </w:tc>
            </w:tr>
            <w:bookmarkEnd w:id="255"/>
          </w:tbl>
          <w:p w14:paraId="464A9685" w14:textId="77777777" w:rsidR="0094356B" w:rsidRPr="005C7C52" w:rsidRDefault="0094356B" w:rsidP="00CB39F1">
            <w:pPr>
              <w:suppressAutoHyphens/>
              <w:spacing w:before="60" w:after="60"/>
              <w:jc w:val="left"/>
              <w:rPr>
                <w:rFonts w:ascii="Times New Roman" w:hAnsi="Times New Roman" w:cs="Times New Roman"/>
                <w:sz w:val="20"/>
              </w:rPr>
            </w:pPr>
          </w:p>
          <w:p w14:paraId="367D4662" w14:textId="77777777" w:rsidR="0094356B" w:rsidRPr="005C7C52" w:rsidRDefault="0094356B" w:rsidP="00CB39F1">
            <w:pPr>
              <w:suppressAutoHyphens/>
              <w:spacing w:before="60" w:after="60"/>
              <w:jc w:val="left"/>
              <w:rPr>
                <w:rFonts w:ascii="Times New Roman" w:hAnsi="Times New Roman" w:cs="Times New Roman"/>
                <w:sz w:val="20"/>
                <w:lang w:val="en-GB"/>
              </w:rPr>
            </w:pPr>
            <w:r w:rsidRPr="005C7C52">
              <w:rPr>
                <w:rFonts w:ascii="Times New Roman" w:hAnsi="Times New Roman" w:cs="Times New Roman"/>
                <w:sz w:val="20"/>
              </w:rPr>
              <w:t>No change in foaming after storage for 2 weeks at 54 °C.  Foaming level acceptable.</w:t>
            </w:r>
          </w:p>
        </w:tc>
      </w:tr>
      <w:tr w:rsidR="0094356B" w:rsidRPr="004015B0" w14:paraId="33344723" w14:textId="77777777" w:rsidTr="00CB39F1">
        <w:trPr>
          <w:trHeight w:val="2343"/>
        </w:trPr>
        <w:tc>
          <w:tcPr>
            <w:tcW w:w="587" w:type="pct"/>
          </w:tcPr>
          <w:p w14:paraId="05A767F5" w14:textId="77777777" w:rsidR="0094356B" w:rsidRPr="005C7C52" w:rsidRDefault="0094356B" w:rsidP="00CB39F1">
            <w:pPr>
              <w:widowControl w:val="0"/>
              <w:suppressAutoHyphens/>
              <w:spacing w:before="60"/>
              <w:ind w:left="57"/>
              <w:jc w:val="left"/>
              <w:rPr>
                <w:rFonts w:ascii="Times New Roman" w:hAnsi="Times New Roman" w:cs="Times New Roman"/>
                <w:sz w:val="20"/>
                <w:lang w:val="en-GB"/>
              </w:rPr>
            </w:pPr>
            <w:r w:rsidRPr="005C7C52">
              <w:rPr>
                <w:rFonts w:ascii="Times New Roman" w:hAnsi="Times New Roman" w:cs="Times New Roman"/>
                <w:sz w:val="20"/>
                <w:lang w:val="en-GB"/>
              </w:rPr>
              <w:t>Suspensibility</w:t>
            </w:r>
          </w:p>
          <w:p w14:paraId="024BCAFE" w14:textId="77777777" w:rsidR="0094356B" w:rsidRPr="005C7C52" w:rsidRDefault="0094356B" w:rsidP="00CB39F1">
            <w:pPr>
              <w:widowControl w:val="0"/>
              <w:suppressAutoHyphens/>
              <w:spacing w:after="60"/>
              <w:ind w:left="57"/>
              <w:jc w:val="left"/>
              <w:rPr>
                <w:rFonts w:ascii="Times New Roman" w:hAnsi="Times New Roman" w:cs="Times New Roman"/>
                <w:sz w:val="20"/>
                <w:lang w:val="en-GB"/>
              </w:rPr>
            </w:pPr>
            <w:r w:rsidRPr="005C7C52">
              <w:rPr>
                <w:rFonts w:ascii="Times New Roman" w:hAnsi="Times New Roman" w:cs="Times New Roman"/>
                <w:sz w:val="20"/>
                <w:lang w:val="en-GB"/>
              </w:rPr>
              <w:t>(KCP 2.8.3.1)</w:t>
            </w:r>
          </w:p>
        </w:tc>
        <w:tc>
          <w:tcPr>
            <w:tcW w:w="643" w:type="pct"/>
          </w:tcPr>
          <w:p w14:paraId="30B73376" w14:textId="77777777" w:rsidR="0094356B" w:rsidRPr="005C7C52" w:rsidRDefault="0094356B" w:rsidP="00CB39F1">
            <w:pPr>
              <w:suppressAutoHyphens/>
              <w:spacing w:before="60"/>
              <w:jc w:val="left"/>
              <w:rPr>
                <w:rFonts w:ascii="Times New Roman" w:hAnsi="Times New Roman" w:cs="Times New Roman"/>
                <w:sz w:val="20"/>
                <w:lang w:val="en-GB"/>
              </w:rPr>
            </w:pPr>
            <w:r w:rsidRPr="005C7C52">
              <w:rPr>
                <w:rFonts w:ascii="Times New Roman" w:hAnsi="Times New Roman" w:cs="Times New Roman"/>
                <w:sz w:val="20"/>
                <w:lang w:val="en-GB"/>
              </w:rPr>
              <w:t>CIPAC MT 184.1</w:t>
            </w:r>
          </w:p>
          <w:p w14:paraId="7F3E10C1" w14:textId="77777777" w:rsidR="0094356B" w:rsidRPr="005C7C52" w:rsidRDefault="0094356B" w:rsidP="00CB39F1">
            <w:pPr>
              <w:suppressAutoHyphens/>
              <w:spacing w:before="60"/>
              <w:jc w:val="left"/>
              <w:rPr>
                <w:rFonts w:ascii="Times New Roman" w:hAnsi="Times New Roman" w:cs="Times New Roman"/>
                <w:sz w:val="20"/>
                <w:lang w:val="en-GB"/>
              </w:rPr>
            </w:pPr>
            <w:r w:rsidRPr="005C7C52">
              <w:rPr>
                <w:rFonts w:ascii="Times New Roman" w:hAnsi="Times New Roman" w:cs="Times New Roman"/>
                <w:sz w:val="20"/>
              </w:rPr>
              <w:t>AFL1028/02</w:t>
            </w:r>
          </w:p>
        </w:tc>
        <w:tc>
          <w:tcPr>
            <w:tcW w:w="1885" w:type="pct"/>
          </w:tcPr>
          <w:p w14:paraId="0B15B99F" w14:textId="77777777" w:rsidR="0094356B" w:rsidRPr="005C7C52" w:rsidRDefault="0094356B" w:rsidP="00CB39F1">
            <w:pPr>
              <w:suppressAutoHyphens/>
              <w:spacing w:before="60" w:after="60"/>
              <w:jc w:val="left"/>
              <w:rPr>
                <w:rFonts w:ascii="Times New Roman" w:hAnsi="Times New Roman" w:cs="Times New Roman"/>
                <w:sz w:val="20"/>
                <w:lang w:val="en-GB"/>
              </w:rPr>
            </w:pPr>
            <w:r w:rsidRPr="005C7C52">
              <w:rPr>
                <w:rFonts w:ascii="Times New Roman" w:hAnsi="Times New Roman" w:cs="Times New Roman"/>
                <w:sz w:val="20"/>
                <w:lang w:val="en-GB"/>
              </w:rPr>
              <w:t>0.10 % and 2.00 % dilutions in CIPAC water D at 25 °C</w:t>
            </w:r>
          </w:p>
          <w:tbl>
            <w:tblPr>
              <w:tblW w:w="39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2"/>
              <w:gridCol w:w="1132"/>
              <w:gridCol w:w="992"/>
            </w:tblGrid>
            <w:tr w:rsidR="0094356B" w:rsidRPr="005C7C52" w14:paraId="030753C7" w14:textId="77777777" w:rsidTr="00CB39F1">
              <w:trPr>
                <w:trHeight w:val="340"/>
              </w:trPr>
              <w:tc>
                <w:tcPr>
                  <w:tcW w:w="1782" w:type="dxa"/>
                  <w:tcBorders>
                    <w:bottom w:val="single" w:sz="4" w:space="0" w:color="auto"/>
                    <w:right w:val="double" w:sz="4" w:space="0" w:color="auto"/>
                  </w:tcBorders>
                </w:tcPr>
                <w:p w14:paraId="5B7EC5D4" w14:textId="77777777" w:rsidR="0094356B" w:rsidRPr="005C7C52" w:rsidRDefault="0094356B" w:rsidP="00CB39F1">
                  <w:pPr>
                    <w:widowControl w:val="0"/>
                    <w:suppressAutoHyphens/>
                    <w:rPr>
                      <w:rFonts w:ascii="Times New Roman" w:hAnsi="Times New Roman" w:cs="Times New Roman"/>
                      <w:sz w:val="20"/>
                      <w:szCs w:val="20"/>
                      <w:lang w:val="en-GB"/>
                    </w:rPr>
                  </w:pPr>
                </w:p>
              </w:tc>
              <w:tc>
                <w:tcPr>
                  <w:tcW w:w="2124" w:type="dxa"/>
                  <w:gridSpan w:val="2"/>
                  <w:tcBorders>
                    <w:left w:val="double" w:sz="4" w:space="0" w:color="auto"/>
                    <w:bottom w:val="single" w:sz="4" w:space="0" w:color="auto"/>
                  </w:tcBorders>
                  <w:vAlign w:val="center"/>
                </w:tcPr>
                <w:p w14:paraId="29783148" w14:textId="77777777" w:rsidR="0094356B" w:rsidRPr="005C7C52" w:rsidRDefault="0094356B" w:rsidP="00CB39F1">
                  <w:pPr>
                    <w:widowControl w:val="0"/>
                    <w:suppressAutoHyphens/>
                    <w:spacing w:before="60"/>
                    <w:jc w:val="center"/>
                    <w:rPr>
                      <w:rFonts w:ascii="Times New Roman" w:hAnsi="Times New Roman" w:cs="Times New Roman"/>
                      <w:b/>
                      <w:sz w:val="20"/>
                      <w:szCs w:val="20"/>
                      <w:lang w:val="en-GB"/>
                    </w:rPr>
                  </w:pPr>
                  <w:r w:rsidRPr="005C7C52">
                    <w:rPr>
                      <w:rFonts w:ascii="Times New Roman" w:hAnsi="Times New Roman" w:cs="Times New Roman"/>
                      <w:b/>
                      <w:sz w:val="20"/>
                      <w:szCs w:val="20"/>
                      <w:lang w:val="en-GB"/>
                    </w:rPr>
                    <w:t>Suspensibility [%]</w:t>
                  </w:r>
                </w:p>
              </w:tc>
            </w:tr>
            <w:tr w:rsidR="0094356B" w:rsidRPr="005C7C52" w14:paraId="09A88659" w14:textId="77777777" w:rsidTr="00CB39F1">
              <w:trPr>
                <w:trHeight w:val="340"/>
              </w:trPr>
              <w:tc>
                <w:tcPr>
                  <w:tcW w:w="1782" w:type="dxa"/>
                  <w:tcBorders>
                    <w:bottom w:val="double" w:sz="4" w:space="0" w:color="auto"/>
                    <w:right w:val="double" w:sz="4" w:space="0" w:color="auto"/>
                  </w:tcBorders>
                </w:tcPr>
                <w:p w14:paraId="4B25AABF" w14:textId="77777777" w:rsidR="0094356B" w:rsidRPr="005C7C52" w:rsidRDefault="0094356B" w:rsidP="00CB39F1">
                  <w:pPr>
                    <w:widowControl w:val="0"/>
                    <w:suppressAutoHyphens/>
                    <w:rPr>
                      <w:rFonts w:ascii="Times New Roman" w:hAnsi="Times New Roman" w:cs="Times New Roman"/>
                      <w:sz w:val="20"/>
                      <w:szCs w:val="20"/>
                      <w:lang w:val="en-GB"/>
                    </w:rPr>
                  </w:pPr>
                </w:p>
              </w:tc>
              <w:tc>
                <w:tcPr>
                  <w:tcW w:w="1132" w:type="dxa"/>
                  <w:tcBorders>
                    <w:left w:val="double" w:sz="4" w:space="0" w:color="auto"/>
                    <w:bottom w:val="double" w:sz="4" w:space="0" w:color="auto"/>
                  </w:tcBorders>
                  <w:vAlign w:val="center"/>
                </w:tcPr>
                <w:p w14:paraId="7F1436BB" w14:textId="77777777" w:rsidR="0094356B" w:rsidRPr="005C7C52" w:rsidRDefault="0094356B" w:rsidP="00CB39F1">
                  <w:pPr>
                    <w:widowControl w:val="0"/>
                    <w:suppressAutoHyphens/>
                    <w:spacing w:before="60"/>
                    <w:jc w:val="center"/>
                    <w:rPr>
                      <w:rFonts w:ascii="Times New Roman" w:hAnsi="Times New Roman" w:cs="Times New Roman"/>
                      <w:sz w:val="20"/>
                      <w:szCs w:val="20"/>
                      <w:lang w:val="en-GB"/>
                    </w:rPr>
                  </w:pPr>
                  <w:r w:rsidRPr="005C7C52">
                    <w:rPr>
                      <w:rFonts w:ascii="Times New Roman" w:hAnsi="Times New Roman" w:cs="Times New Roman"/>
                      <w:b/>
                      <w:sz w:val="20"/>
                      <w:szCs w:val="20"/>
                      <w:lang w:val="en-GB"/>
                    </w:rPr>
                    <w:t>0.10 %</w:t>
                  </w:r>
                </w:p>
              </w:tc>
              <w:tc>
                <w:tcPr>
                  <w:tcW w:w="992" w:type="dxa"/>
                  <w:tcBorders>
                    <w:bottom w:val="double" w:sz="4" w:space="0" w:color="auto"/>
                  </w:tcBorders>
                  <w:vAlign w:val="center"/>
                </w:tcPr>
                <w:p w14:paraId="45849081" w14:textId="77777777" w:rsidR="0094356B" w:rsidRPr="005C7C52" w:rsidRDefault="0094356B" w:rsidP="00CB39F1">
                  <w:pPr>
                    <w:widowControl w:val="0"/>
                    <w:suppressAutoHyphens/>
                    <w:spacing w:before="60"/>
                    <w:jc w:val="center"/>
                    <w:rPr>
                      <w:rFonts w:ascii="Times New Roman" w:hAnsi="Times New Roman" w:cs="Times New Roman"/>
                      <w:b/>
                      <w:sz w:val="20"/>
                      <w:szCs w:val="20"/>
                      <w:lang w:val="en-GB"/>
                    </w:rPr>
                  </w:pPr>
                  <w:r w:rsidRPr="005C7C52">
                    <w:rPr>
                      <w:rFonts w:ascii="Times New Roman" w:hAnsi="Times New Roman" w:cs="Times New Roman"/>
                      <w:b/>
                      <w:sz w:val="20"/>
                      <w:szCs w:val="20"/>
                      <w:lang w:val="en-GB"/>
                    </w:rPr>
                    <w:t>2.00 %</w:t>
                  </w:r>
                </w:p>
              </w:tc>
            </w:tr>
            <w:tr w:rsidR="0094356B" w:rsidRPr="005C7C52" w14:paraId="0273FB4B" w14:textId="77777777" w:rsidTr="00CB39F1">
              <w:trPr>
                <w:trHeight w:val="283"/>
              </w:trPr>
              <w:tc>
                <w:tcPr>
                  <w:tcW w:w="1782" w:type="dxa"/>
                  <w:tcBorders>
                    <w:top w:val="double" w:sz="4" w:space="0" w:color="auto"/>
                    <w:right w:val="double" w:sz="4" w:space="0" w:color="auto"/>
                  </w:tcBorders>
                  <w:vAlign w:val="center"/>
                </w:tcPr>
                <w:p w14:paraId="2136C3E0" w14:textId="77777777" w:rsidR="0094356B" w:rsidRPr="005C7C52" w:rsidRDefault="0094356B" w:rsidP="00CB39F1">
                  <w:pPr>
                    <w:widowControl w:val="0"/>
                    <w:suppressAutoHyphens/>
                    <w:rPr>
                      <w:rFonts w:ascii="Times New Roman" w:hAnsi="Times New Roman" w:cs="Times New Roman"/>
                      <w:sz w:val="20"/>
                      <w:szCs w:val="20"/>
                      <w:vertAlign w:val="superscript"/>
                      <w:lang w:val="en-GB"/>
                    </w:rPr>
                  </w:pPr>
                  <w:r w:rsidRPr="005C7C52">
                    <w:rPr>
                      <w:rFonts w:ascii="Times New Roman" w:hAnsi="Times New Roman" w:cs="Times New Roman"/>
                      <w:sz w:val="20"/>
                      <w:szCs w:val="20"/>
                      <w:lang w:val="en-GB"/>
                    </w:rPr>
                    <w:t xml:space="preserve">Ametoctradin </w:t>
                  </w:r>
                </w:p>
              </w:tc>
              <w:tc>
                <w:tcPr>
                  <w:tcW w:w="1132" w:type="dxa"/>
                  <w:tcBorders>
                    <w:top w:val="double" w:sz="4" w:space="0" w:color="auto"/>
                    <w:left w:val="double" w:sz="4" w:space="0" w:color="auto"/>
                  </w:tcBorders>
                  <w:vAlign w:val="center"/>
                </w:tcPr>
                <w:p w14:paraId="4D051D0D" w14:textId="77777777" w:rsidR="0094356B" w:rsidRPr="005C7C52" w:rsidRDefault="0094356B" w:rsidP="00CB39F1">
                  <w:pPr>
                    <w:widowControl w:val="0"/>
                    <w:suppressAutoHyphens/>
                    <w:jc w:val="center"/>
                    <w:rPr>
                      <w:rFonts w:ascii="Times New Roman" w:hAnsi="Times New Roman" w:cs="Times New Roman"/>
                      <w:sz w:val="20"/>
                      <w:szCs w:val="20"/>
                      <w:lang w:val="en-GB"/>
                    </w:rPr>
                  </w:pPr>
                  <w:r w:rsidRPr="005C7C52">
                    <w:rPr>
                      <w:rFonts w:ascii="Times New Roman" w:hAnsi="Times New Roman" w:cs="Times New Roman"/>
                      <w:sz w:val="20"/>
                      <w:szCs w:val="20"/>
                      <w:lang w:val="en-GB"/>
                    </w:rPr>
                    <w:t>102</w:t>
                  </w:r>
                </w:p>
              </w:tc>
              <w:tc>
                <w:tcPr>
                  <w:tcW w:w="992" w:type="dxa"/>
                  <w:tcBorders>
                    <w:top w:val="double" w:sz="4" w:space="0" w:color="auto"/>
                  </w:tcBorders>
                  <w:vAlign w:val="center"/>
                </w:tcPr>
                <w:p w14:paraId="583849CC" w14:textId="77777777" w:rsidR="0094356B" w:rsidRPr="005C7C52" w:rsidRDefault="0094356B" w:rsidP="00CB39F1">
                  <w:pPr>
                    <w:widowControl w:val="0"/>
                    <w:suppressAutoHyphens/>
                    <w:jc w:val="center"/>
                    <w:rPr>
                      <w:rFonts w:ascii="Times New Roman" w:hAnsi="Times New Roman" w:cs="Times New Roman"/>
                      <w:sz w:val="20"/>
                      <w:szCs w:val="20"/>
                      <w:lang w:val="en-GB"/>
                    </w:rPr>
                  </w:pPr>
                  <w:r w:rsidRPr="005C7C52">
                    <w:rPr>
                      <w:rFonts w:ascii="Times New Roman" w:hAnsi="Times New Roman" w:cs="Times New Roman"/>
                      <w:sz w:val="20"/>
                      <w:szCs w:val="20"/>
                      <w:lang w:val="en-GB"/>
                    </w:rPr>
                    <w:t>102</w:t>
                  </w:r>
                </w:p>
              </w:tc>
            </w:tr>
          </w:tbl>
          <w:p w14:paraId="367C1A1A" w14:textId="77777777" w:rsidR="0094356B" w:rsidRPr="005C7C52" w:rsidRDefault="0094356B" w:rsidP="00CB39F1">
            <w:pPr>
              <w:suppressAutoHyphens/>
              <w:spacing w:before="60" w:after="60"/>
              <w:jc w:val="left"/>
              <w:rPr>
                <w:rFonts w:ascii="Times New Roman" w:hAnsi="Times New Roman" w:cs="Times New Roman"/>
                <w:sz w:val="20"/>
                <w:lang w:val="en-GB"/>
              </w:rPr>
            </w:pPr>
          </w:p>
        </w:tc>
        <w:tc>
          <w:tcPr>
            <w:tcW w:w="1885" w:type="pct"/>
          </w:tcPr>
          <w:p w14:paraId="52023794" w14:textId="77777777" w:rsidR="0094356B" w:rsidRPr="005C7C52" w:rsidRDefault="0094356B" w:rsidP="00CB39F1">
            <w:pPr>
              <w:suppressAutoHyphens/>
              <w:spacing w:before="60" w:after="60"/>
              <w:jc w:val="left"/>
              <w:rPr>
                <w:rFonts w:ascii="Times New Roman" w:hAnsi="Times New Roman" w:cs="Times New Roman"/>
                <w:sz w:val="20"/>
                <w:lang w:val="en-GB"/>
              </w:rPr>
            </w:pPr>
            <w:r w:rsidRPr="005C7C52">
              <w:rPr>
                <w:rFonts w:ascii="Times New Roman" w:hAnsi="Times New Roman" w:cs="Times New Roman"/>
                <w:sz w:val="20"/>
                <w:lang w:val="en-GB"/>
              </w:rPr>
              <w:t>0.10 % and 2.00 % dilutions in CIPAC water D at 25 °C</w:t>
            </w:r>
          </w:p>
          <w:tbl>
            <w:tblPr>
              <w:tblW w:w="39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2"/>
              <w:gridCol w:w="1132"/>
              <w:gridCol w:w="992"/>
            </w:tblGrid>
            <w:tr w:rsidR="0094356B" w:rsidRPr="00DD592F" w14:paraId="055F877F" w14:textId="77777777" w:rsidTr="00CB39F1">
              <w:trPr>
                <w:trHeight w:val="340"/>
              </w:trPr>
              <w:tc>
                <w:tcPr>
                  <w:tcW w:w="1782" w:type="dxa"/>
                  <w:tcBorders>
                    <w:bottom w:val="single" w:sz="4" w:space="0" w:color="auto"/>
                    <w:right w:val="double" w:sz="4" w:space="0" w:color="auto"/>
                  </w:tcBorders>
                </w:tcPr>
                <w:p w14:paraId="3A1B1B55" w14:textId="77777777" w:rsidR="0094356B" w:rsidRPr="005C7C52" w:rsidRDefault="0094356B" w:rsidP="00CB39F1">
                  <w:pPr>
                    <w:widowControl w:val="0"/>
                    <w:suppressAutoHyphens/>
                    <w:rPr>
                      <w:rFonts w:ascii="Times New Roman" w:hAnsi="Times New Roman" w:cs="Times New Roman"/>
                      <w:sz w:val="20"/>
                      <w:szCs w:val="20"/>
                      <w:lang w:val="en-GB"/>
                    </w:rPr>
                  </w:pPr>
                </w:p>
              </w:tc>
              <w:tc>
                <w:tcPr>
                  <w:tcW w:w="2124" w:type="dxa"/>
                  <w:gridSpan w:val="2"/>
                  <w:tcBorders>
                    <w:left w:val="double" w:sz="4" w:space="0" w:color="auto"/>
                    <w:bottom w:val="single" w:sz="4" w:space="0" w:color="auto"/>
                  </w:tcBorders>
                  <w:vAlign w:val="center"/>
                </w:tcPr>
                <w:p w14:paraId="3CF45B4E" w14:textId="77777777" w:rsidR="0094356B" w:rsidRPr="005C7C52" w:rsidRDefault="0094356B" w:rsidP="00CB39F1">
                  <w:pPr>
                    <w:widowControl w:val="0"/>
                    <w:suppressAutoHyphens/>
                    <w:spacing w:before="60"/>
                    <w:jc w:val="center"/>
                    <w:rPr>
                      <w:rFonts w:ascii="Times New Roman" w:hAnsi="Times New Roman" w:cs="Times New Roman"/>
                      <w:b/>
                      <w:sz w:val="20"/>
                      <w:szCs w:val="20"/>
                      <w:lang w:val="en-GB"/>
                    </w:rPr>
                  </w:pPr>
                  <w:r w:rsidRPr="005C7C52">
                    <w:rPr>
                      <w:rFonts w:ascii="Times New Roman" w:hAnsi="Times New Roman" w:cs="Times New Roman"/>
                      <w:b/>
                      <w:sz w:val="20"/>
                      <w:szCs w:val="20"/>
                      <w:lang w:val="en-GB"/>
                    </w:rPr>
                    <w:t>Suspensibility [%]</w:t>
                  </w:r>
                </w:p>
              </w:tc>
            </w:tr>
            <w:tr w:rsidR="0094356B" w:rsidRPr="00DD592F" w14:paraId="51DAEC5A" w14:textId="77777777" w:rsidTr="00CB39F1">
              <w:trPr>
                <w:trHeight w:val="340"/>
              </w:trPr>
              <w:tc>
                <w:tcPr>
                  <w:tcW w:w="1782" w:type="dxa"/>
                  <w:tcBorders>
                    <w:bottom w:val="double" w:sz="4" w:space="0" w:color="auto"/>
                    <w:right w:val="double" w:sz="4" w:space="0" w:color="auto"/>
                  </w:tcBorders>
                </w:tcPr>
                <w:p w14:paraId="3CDDC38A" w14:textId="77777777" w:rsidR="0094356B" w:rsidRPr="005C7C52" w:rsidRDefault="0094356B" w:rsidP="00CB39F1">
                  <w:pPr>
                    <w:widowControl w:val="0"/>
                    <w:suppressAutoHyphens/>
                    <w:rPr>
                      <w:rFonts w:ascii="Times New Roman" w:hAnsi="Times New Roman" w:cs="Times New Roman"/>
                      <w:sz w:val="20"/>
                      <w:szCs w:val="20"/>
                      <w:lang w:val="en-GB"/>
                    </w:rPr>
                  </w:pPr>
                </w:p>
              </w:tc>
              <w:tc>
                <w:tcPr>
                  <w:tcW w:w="1132" w:type="dxa"/>
                  <w:tcBorders>
                    <w:left w:val="double" w:sz="4" w:space="0" w:color="auto"/>
                    <w:bottom w:val="double" w:sz="4" w:space="0" w:color="auto"/>
                  </w:tcBorders>
                  <w:vAlign w:val="center"/>
                </w:tcPr>
                <w:p w14:paraId="22A36C03" w14:textId="77777777" w:rsidR="0094356B" w:rsidRPr="005C7C52" w:rsidRDefault="0094356B" w:rsidP="00CB39F1">
                  <w:pPr>
                    <w:widowControl w:val="0"/>
                    <w:suppressAutoHyphens/>
                    <w:spacing w:before="60"/>
                    <w:jc w:val="center"/>
                    <w:rPr>
                      <w:rFonts w:ascii="Times New Roman" w:hAnsi="Times New Roman" w:cs="Times New Roman"/>
                      <w:sz w:val="20"/>
                      <w:szCs w:val="20"/>
                      <w:lang w:val="en-GB"/>
                    </w:rPr>
                  </w:pPr>
                  <w:r w:rsidRPr="005C7C52">
                    <w:rPr>
                      <w:rFonts w:ascii="Times New Roman" w:hAnsi="Times New Roman" w:cs="Times New Roman"/>
                      <w:b/>
                      <w:sz w:val="20"/>
                      <w:szCs w:val="20"/>
                      <w:lang w:val="en-GB"/>
                    </w:rPr>
                    <w:t>0.10 %</w:t>
                  </w:r>
                </w:p>
              </w:tc>
              <w:tc>
                <w:tcPr>
                  <w:tcW w:w="992" w:type="dxa"/>
                  <w:tcBorders>
                    <w:bottom w:val="double" w:sz="4" w:space="0" w:color="auto"/>
                  </w:tcBorders>
                  <w:vAlign w:val="center"/>
                </w:tcPr>
                <w:p w14:paraId="727371A0" w14:textId="77777777" w:rsidR="0094356B" w:rsidRPr="005C7C52" w:rsidRDefault="0094356B" w:rsidP="00CB39F1">
                  <w:pPr>
                    <w:widowControl w:val="0"/>
                    <w:suppressAutoHyphens/>
                    <w:spacing w:before="60"/>
                    <w:jc w:val="center"/>
                    <w:rPr>
                      <w:rFonts w:ascii="Times New Roman" w:hAnsi="Times New Roman" w:cs="Times New Roman"/>
                      <w:b/>
                      <w:sz w:val="20"/>
                      <w:szCs w:val="20"/>
                      <w:lang w:val="en-GB"/>
                    </w:rPr>
                  </w:pPr>
                  <w:r w:rsidRPr="005C7C52">
                    <w:rPr>
                      <w:rFonts w:ascii="Times New Roman" w:hAnsi="Times New Roman" w:cs="Times New Roman"/>
                      <w:b/>
                      <w:sz w:val="20"/>
                      <w:szCs w:val="20"/>
                      <w:lang w:val="en-GB"/>
                    </w:rPr>
                    <w:t>2.00 %</w:t>
                  </w:r>
                </w:p>
              </w:tc>
            </w:tr>
            <w:tr w:rsidR="0094356B" w:rsidRPr="00DD592F" w14:paraId="39B589A4" w14:textId="77777777" w:rsidTr="00CB39F1">
              <w:trPr>
                <w:trHeight w:val="283"/>
              </w:trPr>
              <w:tc>
                <w:tcPr>
                  <w:tcW w:w="1782" w:type="dxa"/>
                  <w:tcBorders>
                    <w:top w:val="double" w:sz="4" w:space="0" w:color="auto"/>
                    <w:right w:val="double" w:sz="4" w:space="0" w:color="auto"/>
                  </w:tcBorders>
                  <w:vAlign w:val="center"/>
                </w:tcPr>
                <w:p w14:paraId="56AA21D2" w14:textId="77777777" w:rsidR="0094356B" w:rsidRPr="005C7C52" w:rsidRDefault="0094356B" w:rsidP="00CB39F1">
                  <w:pPr>
                    <w:widowControl w:val="0"/>
                    <w:suppressAutoHyphens/>
                    <w:rPr>
                      <w:rFonts w:ascii="Times New Roman" w:hAnsi="Times New Roman" w:cs="Times New Roman"/>
                      <w:sz w:val="20"/>
                      <w:szCs w:val="20"/>
                      <w:vertAlign w:val="superscript"/>
                      <w:lang w:val="en-GB"/>
                    </w:rPr>
                  </w:pPr>
                  <w:r w:rsidRPr="005C7C52">
                    <w:rPr>
                      <w:rFonts w:ascii="Times New Roman" w:hAnsi="Times New Roman" w:cs="Times New Roman"/>
                      <w:sz w:val="20"/>
                      <w:szCs w:val="20"/>
                      <w:lang w:val="en-GB"/>
                    </w:rPr>
                    <w:t xml:space="preserve">Ametoctradin </w:t>
                  </w:r>
                </w:p>
              </w:tc>
              <w:tc>
                <w:tcPr>
                  <w:tcW w:w="1132" w:type="dxa"/>
                  <w:tcBorders>
                    <w:top w:val="double" w:sz="4" w:space="0" w:color="auto"/>
                    <w:left w:val="double" w:sz="4" w:space="0" w:color="auto"/>
                  </w:tcBorders>
                  <w:vAlign w:val="center"/>
                </w:tcPr>
                <w:p w14:paraId="57E0490F" w14:textId="77777777" w:rsidR="0094356B" w:rsidRPr="005C7C52" w:rsidRDefault="0094356B" w:rsidP="00CB39F1">
                  <w:pPr>
                    <w:widowControl w:val="0"/>
                    <w:suppressAutoHyphens/>
                    <w:jc w:val="center"/>
                    <w:rPr>
                      <w:rFonts w:ascii="Times New Roman" w:hAnsi="Times New Roman" w:cs="Times New Roman"/>
                      <w:sz w:val="20"/>
                      <w:szCs w:val="20"/>
                      <w:lang w:val="en-GB"/>
                    </w:rPr>
                  </w:pPr>
                  <w:r w:rsidRPr="005C7C52">
                    <w:rPr>
                      <w:rFonts w:ascii="Times New Roman" w:hAnsi="Times New Roman" w:cs="Times New Roman"/>
                      <w:sz w:val="20"/>
                      <w:szCs w:val="20"/>
                      <w:lang w:val="en-GB"/>
                    </w:rPr>
                    <w:t>103</w:t>
                  </w:r>
                </w:p>
              </w:tc>
              <w:tc>
                <w:tcPr>
                  <w:tcW w:w="992" w:type="dxa"/>
                  <w:tcBorders>
                    <w:top w:val="double" w:sz="4" w:space="0" w:color="auto"/>
                  </w:tcBorders>
                  <w:vAlign w:val="center"/>
                </w:tcPr>
                <w:p w14:paraId="525FA122" w14:textId="77777777" w:rsidR="0094356B" w:rsidRPr="005C7C52" w:rsidRDefault="0094356B" w:rsidP="00CB39F1">
                  <w:pPr>
                    <w:widowControl w:val="0"/>
                    <w:suppressAutoHyphens/>
                    <w:jc w:val="center"/>
                    <w:rPr>
                      <w:rFonts w:ascii="Times New Roman" w:hAnsi="Times New Roman" w:cs="Times New Roman"/>
                      <w:sz w:val="20"/>
                      <w:szCs w:val="20"/>
                      <w:lang w:val="en-GB"/>
                    </w:rPr>
                  </w:pPr>
                  <w:r w:rsidRPr="005C7C52">
                    <w:rPr>
                      <w:rFonts w:ascii="Times New Roman" w:hAnsi="Times New Roman" w:cs="Times New Roman"/>
                      <w:sz w:val="20"/>
                      <w:szCs w:val="20"/>
                      <w:lang w:val="en-GB"/>
                    </w:rPr>
                    <w:t>103</w:t>
                  </w:r>
                </w:p>
              </w:tc>
            </w:tr>
          </w:tbl>
          <w:p w14:paraId="12070AC1" w14:textId="77777777" w:rsidR="0094356B" w:rsidRPr="005C7C52" w:rsidRDefault="0094356B" w:rsidP="00CB39F1">
            <w:pPr>
              <w:suppressAutoHyphens/>
              <w:spacing w:before="60" w:after="60"/>
              <w:jc w:val="left"/>
              <w:rPr>
                <w:rFonts w:ascii="Times New Roman" w:hAnsi="Times New Roman" w:cs="Times New Roman"/>
                <w:sz w:val="20"/>
                <w:lang w:val="en-GB"/>
              </w:rPr>
            </w:pPr>
            <w:r w:rsidRPr="005C7C52">
              <w:rPr>
                <w:rFonts w:ascii="Times New Roman" w:hAnsi="Times New Roman" w:cs="Times New Roman"/>
                <w:color w:val="000000"/>
                <w:sz w:val="20"/>
                <w:lang w:val="en-GB"/>
              </w:rPr>
              <w:t xml:space="preserve">No significant change in suspensibility after storage </w:t>
            </w:r>
            <w:r w:rsidRPr="005C7C52">
              <w:rPr>
                <w:rFonts w:ascii="Times New Roman" w:hAnsi="Times New Roman" w:cs="Times New Roman"/>
                <w:sz w:val="20"/>
              </w:rPr>
              <w:t>for 2 weeks at 54 °C.  Suspensibility is at acceptable levels (60-105%)</w:t>
            </w:r>
          </w:p>
        </w:tc>
      </w:tr>
      <w:tr w:rsidR="0094356B" w:rsidRPr="004015B0" w14:paraId="3D1BF51B" w14:textId="77777777" w:rsidTr="0078670B">
        <w:trPr>
          <w:trHeight w:val="1543"/>
        </w:trPr>
        <w:tc>
          <w:tcPr>
            <w:tcW w:w="587" w:type="pct"/>
          </w:tcPr>
          <w:p w14:paraId="7799C5F4" w14:textId="77777777" w:rsidR="0094356B" w:rsidRPr="005C7C52" w:rsidRDefault="0094356B" w:rsidP="00CB39F1">
            <w:pPr>
              <w:widowControl w:val="0"/>
              <w:suppressAutoHyphens/>
              <w:spacing w:before="60"/>
              <w:ind w:left="57"/>
              <w:jc w:val="left"/>
              <w:rPr>
                <w:rFonts w:ascii="Times New Roman" w:hAnsi="Times New Roman" w:cs="Times New Roman"/>
                <w:sz w:val="20"/>
                <w:lang w:val="en-GB"/>
              </w:rPr>
            </w:pPr>
            <w:r w:rsidRPr="005C7C52">
              <w:rPr>
                <w:rFonts w:ascii="Times New Roman" w:hAnsi="Times New Roman" w:cs="Times New Roman"/>
                <w:sz w:val="20"/>
                <w:lang w:val="en-GB"/>
              </w:rPr>
              <w:lastRenderedPageBreak/>
              <w:t>Spontaneity of dispersion</w:t>
            </w:r>
          </w:p>
          <w:p w14:paraId="614C2357" w14:textId="77777777" w:rsidR="0094356B" w:rsidRPr="005C7C52" w:rsidRDefault="0094356B" w:rsidP="00CB39F1">
            <w:pPr>
              <w:widowControl w:val="0"/>
              <w:suppressAutoHyphens/>
              <w:spacing w:before="60"/>
              <w:ind w:left="57"/>
              <w:jc w:val="left"/>
              <w:rPr>
                <w:rFonts w:ascii="Times New Roman" w:hAnsi="Times New Roman" w:cs="Times New Roman"/>
                <w:sz w:val="20"/>
                <w:lang w:val="en-GB"/>
              </w:rPr>
            </w:pPr>
            <w:r w:rsidRPr="005C7C52">
              <w:rPr>
                <w:rFonts w:ascii="Times New Roman" w:hAnsi="Times New Roman" w:cs="Times New Roman"/>
                <w:sz w:val="20"/>
                <w:lang w:val="en-GB"/>
              </w:rPr>
              <w:t>(KCP 2.8.3.2)</w:t>
            </w:r>
          </w:p>
        </w:tc>
        <w:tc>
          <w:tcPr>
            <w:tcW w:w="643" w:type="pct"/>
          </w:tcPr>
          <w:p w14:paraId="40F4AAA1" w14:textId="77777777" w:rsidR="0094356B" w:rsidRPr="005C7C52" w:rsidRDefault="0094356B" w:rsidP="00CB39F1">
            <w:pPr>
              <w:suppressAutoHyphens/>
              <w:spacing w:before="60"/>
              <w:jc w:val="left"/>
              <w:rPr>
                <w:rFonts w:ascii="Times New Roman" w:hAnsi="Times New Roman" w:cs="Times New Roman"/>
                <w:sz w:val="20"/>
                <w:lang w:val="en-GB"/>
              </w:rPr>
            </w:pPr>
            <w:r w:rsidRPr="005C7C52">
              <w:rPr>
                <w:rFonts w:ascii="Times New Roman" w:hAnsi="Times New Roman" w:cs="Times New Roman"/>
                <w:sz w:val="20"/>
                <w:lang w:val="en-GB"/>
              </w:rPr>
              <w:t>CIPAC MT 160</w:t>
            </w:r>
          </w:p>
          <w:p w14:paraId="0542BD28" w14:textId="77777777" w:rsidR="0094356B" w:rsidRPr="005C7C52" w:rsidRDefault="0094356B" w:rsidP="00CB39F1">
            <w:pPr>
              <w:suppressAutoHyphens/>
              <w:spacing w:before="60"/>
              <w:jc w:val="left"/>
              <w:rPr>
                <w:rFonts w:ascii="Times New Roman" w:hAnsi="Times New Roman" w:cs="Times New Roman"/>
                <w:sz w:val="20"/>
                <w:lang w:val="en-GB"/>
              </w:rPr>
            </w:pPr>
            <w:r w:rsidRPr="005C7C52">
              <w:rPr>
                <w:rFonts w:ascii="Times New Roman" w:hAnsi="Times New Roman" w:cs="Times New Roman"/>
                <w:sz w:val="20"/>
              </w:rPr>
              <w:t>AFL1028/02</w:t>
            </w:r>
          </w:p>
        </w:tc>
        <w:tc>
          <w:tcPr>
            <w:tcW w:w="1885" w:type="pct"/>
          </w:tcPr>
          <w:p w14:paraId="6C5F52C3" w14:textId="77777777" w:rsidR="0094356B" w:rsidRPr="005C7C52" w:rsidRDefault="0094356B" w:rsidP="00CB39F1">
            <w:pPr>
              <w:suppressAutoHyphens/>
              <w:spacing w:before="60" w:after="60"/>
              <w:jc w:val="left"/>
              <w:rPr>
                <w:rFonts w:ascii="Times New Roman" w:hAnsi="Times New Roman" w:cs="Times New Roman"/>
                <w:sz w:val="20"/>
                <w:lang w:val="en-GB"/>
              </w:rPr>
            </w:pPr>
            <w:r w:rsidRPr="005C7C52">
              <w:rPr>
                <w:rFonts w:ascii="Times New Roman" w:hAnsi="Times New Roman" w:cs="Times New Roman"/>
                <w:sz w:val="20"/>
                <w:lang w:val="en-GB"/>
              </w:rPr>
              <w:t>5 % dilution in CIPAC water D at 25 °C (ametoctradin only):</w:t>
            </w:r>
          </w:p>
          <w:p w14:paraId="1FF6FBA0" w14:textId="77777777" w:rsidR="0094356B" w:rsidRPr="005C7C52" w:rsidRDefault="0094356B" w:rsidP="00CB39F1">
            <w:pPr>
              <w:suppressAutoHyphens/>
              <w:spacing w:before="60" w:after="60"/>
              <w:jc w:val="left"/>
              <w:rPr>
                <w:rFonts w:ascii="Times New Roman" w:hAnsi="Times New Roman" w:cs="Times New Roman"/>
                <w:sz w:val="20"/>
                <w:lang w:val="en-GB"/>
              </w:rPr>
            </w:pPr>
            <w:r w:rsidRPr="005C7C52">
              <w:rPr>
                <w:rFonts w:ascii="Times New Roman" w:hAnsi="Times New Roman" w:cs="Times New Roman"/>
                <w:sz w:val="20"/>
                <w:lang w:val="en-GB"/>
              </w:rPr>
              <w:t>Spontaneity = 101%</w:t>
            </w:r>
          </w:p>
          <w:p w14:paraId="611FFB78" w14:textId="77777777" w:rsidR="0094356B" w:rsidRPr="005C7C52" w:rsidRDefault="0094356B" w:rsidP="00CB39F1">
            <w:pPr>
              <w:suppressAutoHyphens/>
              <w:spacing w:before="60" w:after="60"/>
              <w:rPr>
                <w:rFonts w:ascii="Times New Roman" w:hAnsi="Times New Roman" w:cs="Times New Roman"/>
                <w:sz w:val="20"/>
                <w:lang w:val="en-GB"/>
              </w:rPr>
            </w:pPr>
          </w:p>
        </w:tc>
        <w:tc>
          <w:tcPr>
            <w:tcW w:w="1885" w:type="pct"/>
          </w:tcPr>
          <w:p w14:paraId="22FF1C56" w14:textId="77777777" w:rsidR="0094356B" w:rsidRPr="005C7C52" w:rsidRDefault="0094356B" w:rsidP="00CB39F1">
            <w:pPr>
              <w:suppressAutoHyphens/>
              <w:spacing w:before="60" w:after="60"/>
              <w:jc w:val="left"/>
              <w:rPr>
                <w:rFonts w:ascii="Times New Roman" w:hAnsi="Times New Roman" w:cs="Times New Roman"/>
                <w:sz w:val="20"/>
                <w:lang w:val="en-GB"/>
              </w:rPr>
            </w:pPr>
            <w:r w:rsidRPr="005C7C52">
              <w:rPr>
                <w:rFonts w:ascii="Times New Roman" w:hAnsi="Times New Roman" w:cs="Times New Roman"/>
                <w:sz w:val="20"/>
                <w:lang w:val="en-GB"/>
              </w:rPr>
              <w:t>5 % dilutions in CIPAC water D at 25 °C (ametoctradin only)</w:t>
            </w:r>
          </w:p>
          <w:p w14:paraId="2FEEDEBE" w14:textId="77777777" w:rsidR="0094356B" w:rsidRPr="005C7C52" w:rsidRDefault="0094356B" w:rsidP="00CB39F1">
            <w:pPr>
              <w:suppressAutoHyphens/>
              <w:spacing w:before="60" w:after="60"/>
              <w:jc w:val="left"/>
              <w:rPr>
                <w:rFonts w:ascii="Times New Roman" w:hAnsi="Times New Roman" w:cs="Times New Roman"/>
                <w:sz w:val="20"/>
                <w:lang w:val="en-GB"/>
              </w:rPr>
            </w:pPr>
            <w:r w:rsidRPr="005C7C52">
              <w:rPr>
                <w:rFonts w:ascii="Times New Roman" w:hAnsi="Times New Roman" w:cs="Times New Roman"/>
                <w:sz w:val="20"/>
                <w:lang w:val="en-GB"/>
              </w:rPr>
              <w:t>Spontaneity = 102%</w:t>
            </w:r>
          </w:p>
          <w:p w14:paraId="79E3EE25" w14:textId="77777777" w:rsidR="0094356B" w:rsidRPr="005C7C52" w:rsidRDefault="0094356B" w:rsidP="00CB39F1">
            <w:pPr>
              <w:suppressAutoHyphens/>
              <w:spacing w:before="60" w:after="60"/>
              <w:jc w:val="left"/>
              <w:rPr>
                <w:rFonts w:ascii="Times New Roman" w:hAnsi="Times New Roman" w:cs="Times New Roman"/>
              </w:rPr>
            </w:pPr>
          </w:p>
          <w:p w14:paraId="3833FA74" w14:textId="77777777" w:rsidR="0094356B" w:rsidRPr="005C7C52" w:rsidRDefault="0094356B" w:rsidP="00CB39F1">
            <w:pPr>
              <w:suppressAutoHyphens/>
              <w:spacing w:before="60" w:after="60"/>
              <w:jc w:val="left"/>
              <w:rPr>
                <w:rFonts w:ascii="Times New Roman" w:hAnsi="Times New Roman" w:cs="Times New Roman"/>
                <w:sz w:val="20"/>
                <w:lang w:val="en-GB"/>
              </w:rPr>
            </w:pPr>
            <w:r w:rsidRPr="005C7C52">
              <w:rPr>
                <w:rFonts w:ascii="Times New Roman" w:hAnsi="Times New Roman" w:cs="Times New Roman"/>
                <w:color w:val="000000"/>
                <w:sz w:val="20"/>
                <w:lang w:val="en-GB"/>
              </w:rPr>
              <w:t xml:space="preserve">No significant change in suspensibility after storage </w:t>
            </w:r>
            <w:r w:rsidRPr="005C7C52">
              <w:rPr>
                <w:rFonts w:ascii="Times New Roman" w:hAnsi="Times New Roman" w:cs="Times New Roman"/>
                <w:sz w:val="20"/>
              </w:rPr>
              <w:t>for 2 weeks at 54 °C.  Suspensibility is at acceptable levels (60-105%)</w:t>
            </w:r>
          </w:p>
        </w:tc>
      </w:tr>
      <w:tr w:rsidR="0094356B" w:rsidRPr="00DD592F" w14:paraId="5C69A82B" w14:textId="77777777" w:rsidTr="00CB39F1">
        <w:trPr>
          <w:trHeight w:val="2916"/>
        </w:trPr>
        <w:tc>
          <w:tcPr>
            <w:tcW w:w="587" w:type="pct"/>
          </w:tcPr>
          <w:p w14:paraId="7496D2CA" w14:textId="77777777" w:rsidR="0094356B" w:rsidRPr="005C7C52" w:rsidRDefault="0094356B" w:rsidP="00CB39F1">
            <w:pPr>
              <w:widowControl w:val="0"/>
              <w:suppressAutoHyphens/>
              <w:spacing w:before="60"/>
              <w:ind w:left="57"/>
              <w:jc w:val="left"/>
              <w:rPr>
                <w:rFonts w:ascii="Times New Roman" w:hAnsi="Times New Roman" w:cs="Times New Roman"/>
                <w:sz w:val="20"/>
                <w:lang w:val="en-GB"/>
              </w:rPr>
            </w:pPr>
            <w:r w:rsidRPr="005C7C52">
              <w:rPr>
                <w:rFonts w:ascii="Times New Roman" w:hAnsi="Times New Roman" w:cs="Times New Roman"/>
                <w:sz w:val="20"/>
                <w:lang w:val="en-GB"/>
              </w:rPr>
              <w:t>Particle size distribution / nominal size range of granules</w:t>
            </w:r>
          </w:p>
          <w:p w14:paraId="5921823F" w14:textId="77777777" w:rsidR="0094356B" w:rsidRPr="005C7C52" w:rsidRDefault="0094356B" w:rsidP="00CB39F1">
            <w:pPr>
              <w:widowControl w:val="0"/>
              <w:suppressAutoHyphens/>
              <w:spacing w:before="60"/>
              <w:ind w:left="57"/>
              <w:jc w:val="left"/>
              <w:rPr>
                <w:rFonts w:ascii="Times New Roman" w:hAnsi="Times New Roman" w:cs="Times New Roman"/>
                <w:sz w:val="20"/>
                <w:lang w:val="en-GB"/>
              </w:rPr>
            </w:pPr>
            <w:r w:rsidRPr="005C7C52">
              <w:rPr>
                <w:rFonts w:ascii="Times New Roman" w:hAnsi="Times New Roman" w:cs="Times New Roman"/>
                <w:sz w:val="20"/>
                <w:lang w:val="en-GB"/>
              </w:rPr>
              <w:t>(KCP 2.8.5.1.1)</w:t>
            </w:r>
          </w:p>
        </w:tc>
        <w:tc>
          <w:tcPr>
            <w:tcW w:w="643" w:type="pct"/>
          </w:tcPr>
          <w:p w14:paraId="758E9642" w14:textId="77777777" w:rsidR="0094356B" w:rsidRPr="005C7C52" w:rsidRDefault="0094356B" w:rsidP="00CB39F1">
            <w:pPr>
              <w:suppressAutoHyphens/>
              <w:spacing w:before="60"/>
              <w:jc w:val="left"/>
              <w:rPr>
                <w:rFonts w:ascii="Times New Roman" w:hAnsi="Times New Roman" w:cs="Times New Roman"/>
                <w:sz w:val="20"/>
                <w:lang w:val="en-GB"/>
              </w:rPr>
            </w:pPr>
            <w:r w:rsidRPr="005C7C52">
              <w:rPr>
                <w:rFonts w:ascii="Times New Roman" w:hAnsi="Times New Roman" w:cs="Times New Roman"/>
                <w:sz w:val="20"/>
                <w:lang w:val="en-GB"/>
              </w:rPr>
              <w:t>CIPAC MT 187</w:t>
            </w:r>
          </w:p>
        </w:tc>
        <w:tc>
          <w:tcPr>
            <w:tcW w:w="1885" w:type="pct"/>
          </w:tcPr>
          <w:p w14:paraId="7A2746FA" w14:textId="77777777" w:rsidR="0094356B" w:rsidRPr="005C7C52" w:rsidRDefault="0094356B" w:rsidP="00CB39F1">
            <w:pPr>
              <w:widowControl w:val="0"/>
              <w:suppressAutoHyphens/>
              <w:spacing w:before="60" w:after="60"/>
              <w:jc w:val="left"/>
              <w:rPr>
                <w:rFonts w:ascii="Times New Roman" w:hAnsi="Times New Roman" w:cs="Times New Roman"/>
                <w:sz w:val="20"/>
                <w:lang w:val="en-GB"/>
              </w:rPr>
            </w:pPr>
            <w:r w:rsidRPr="005C7C52">
              <w:rPr>
                <w:rFonts w:ascii="Times New Roman" w:hAnsi="Times New Roman" w:cs="Times New Roman"/>
                <w:sz w:val="20"/>
                <w:lang w:val="en-GB"/>
              </w:rPr>
              <w:t>Dispersed in deionised water</w:t>
            </w:r>
          </w:p>
          <w:tbl>
            <w:tblPr>
              <w:tblStyle w:val="Tabela-Siatka"/>
              <w:tblW w:w="0" w:type="auto"/>
              <w:tblLook w:val="04A0" w:firstRow="1" w:lastRow="0" w:firstColumn="1" w:lastColumn="0" w:noHBand="0" w:noVBand="1"/>
            </w:tblPr>
            <w:tblGrid>
              <w:gridCol w:w="2608"/>
              <w:gridCol w:w="1298"/>
            </w:tblGrid>
            <w:tr w:rsidR="0094356B" w:rsidRPr="005C7C52" w14:paraId="645D3CC3" w14:textId="77777777" w:rsidTr="00CB39F1">
              <w:trPr>
                <w:trHeight w:val="340"/>
              </w:trPr>
              <w:tc>
                <w:tcPr>
                  <w:tcW w:w="2608" w:type="dxa"/>
                  <w:tcBorders>
                    <w:bottom w:val="double" w:sz="4" w:space="0" w:color="auto"/>
                    <w:right w:val="single" w:sz="4" w:space="0" w:color="auto"/>
                  </w:tcBorders>
                </w:tcPr>
                <w:p w14:paraId="4FDADF54" w14:textId="77777777" w:rsidR="0094356B" w:rsidRPr="005C7C52" w:rsidRDefault="0094356B" w:rsidP="00CB39F1">
                  <w:pPr>
                    <w:widowControl w:val="0"/>
                    <w:suppressAutoHyphens/>
                    <w:rPr>
                      <w:rFonts w:ascii="Times New Roman" w:hAnsi="Times New Roman" w:cs="Times New Roman"/>
                      <w:b/>
                      <w:sz w:val="20"/>
                      <w:lang w:val="en-GB"/>
                    </w:rPr>
                  </w:pPr>
                </w:p>
              </w:tc>
              <w:tc>
                <w:tcPr>
                  <w:tcW w:w="1298" w:type="dxa"/>
                  <w:tcBorders>
                    <w:left w:val="double" w:sz="4" w:space="0" w:color="auto"/>
                    <w:bottom w:val="double" w:sz="4" w:space="0" w:color="auto"/>
                    <w:right w:val="single" w:sz="4" w:space="0" w:color="auto"/>
                  </w:tcBorders>
                </w:tcPr>
                <w:p w14:paraId="1AB672C2" w14:textId="13E587EE" w:rsidR="0094356B" w:rsidRPr="005C7C52" w:rsidRDefault="00D25DA2" w:rsidP="00CB39F1">
                  <w:pPr>
                    <w:keepNext/>
                    <w:keepLines/>
                    <w:widowControl w:val="0"/>
                    <w:suppressAutoHyphens/>
                    <w:spacing w:before="60"/>
                    <w:rPr>
                      <w:rFonts w:ascii="Times New Roman" w:hAnsi="Times New Roman" w:cs="Times New Roman"/>
                      <w:b/>
                      <w:sz w:val="20"/>
                      <w:lang w:val="en-GB"/>
                    </w:rPr>
                  </w:pPr>
                  <w:r>
                    <w:rPr>
                      <w:rFonts w:ascii="Times New Roman" w:hAnsi="Times New Roman" w:cs="Times New Roman"/>
                      <w:b/>
                      <w:sz w:val="20"/>
                      <w:lang w:val="en-GB"/>
                    </w:rPr>
                    <w:t>Particle size [µ</w:t>
                  </w:r>
                  <w:r w:rsidR="0094356B" w:rsidRPr="005C7C52">
                    <w:rPr>
                      <w:rFonts w:ascii="Times New Roman" w:hAnsi="Times New Roman" w:cs="Times New Roman"/>
                      <w:b/>
                      <w:sz w:val="20"/>
                      <w:lang w:val="en-GB"/>
                    </w:rPr>
                    <w:t>m]</w:t>
                  </w:r>
                </w:p>
              </w:tc>
            </w:tr>
            <w:tr w:rsidR="0094356B" w:rsidRPr="005C7C52" w14:paraId="438B5E0A" w14:textId="77777777" w:rsidTr="00CB39F1">
              <w:trPr>
                <w:trHeight w:val="283"/>
              </w:trPr>
              <w:tc>
                <w:tcPr>
                  <w:tcW w:w="2608" w:type="dxa"/>
                  <w:tcBorders>
                    <w:top w:val="double" w:sz="4" w:space="0" w:color="auto"/>
                    <w:bottom w:val="single" w:sz="4" w:space="0" w:color="auto"/>
                    <w:right w:val="single" w:sz="4" w:space="0" w:color="auto"/>
                  </w:tcBorders>
                  <w:vAlign w:val="center"/>
                </w:tcPr>
                <w:p w14:paraId="67F0FF32" w14:textId="77777777" w:rsidR="0094356B" w:rsidRPr="005C7C52" w:rsidRDefault="0094356B" w:rsidP="00CB39F1">
                  <w:pPr>
                    <w:widowControl w:val="0"/>
                    <w:suppressAutoHyphens/>
                    <w:jc w:val="left"/>
                    <w:rPr>
                      <w:rFonts w:ascii="Times New Roman" w:hAnsi="Times New Roman" w:cs="Times New Roman"/>
                      <w:sz w:val="20"/>
                      <w:lang w:val="en-GB"/>
                    </w:rPr>
                  </w:pPr>
                  <w:r w:rsidRPr="005C7C52">
                    <w:rPr>
                      <w:rFonts w:ascii="Times New Roman" w:hAnsi="Times New Roman" w:cs="Times New Roman"/>
                      <w:sz w:val="20"/>
                      <w:lang w:val="en-GB"/>
                    </w:rPr>
                    <w:t>D</w:t>
                  </w:r>
                  <w:r w:rsidRPr="005C7C52">
                    <w:rPr>
                      <w:rFonts w:ascii="Times New Roman" w:hAnsi="Times New Roman" w:cs="Times New Roman"/>
                      <w:sz w:val="20"/>
                      <w:vertAlign w:val="subscript"/>
                      <w:lang w:val="en-GB"/>
                    </w:rPr>
                    <w:t>10</w:t>
                  </w:r>
                  <w:r w:rsidRPr="005C7C52">
                    <w:rPr>
                      <w:rFonts w:ascii="Times New Roman" w:hAnsi="Times New Roman" w:cs="Times New Roman"/>
                      <w:sz w:val="20"/>
                      <w:lang w:val="en-GB"/>
                    </w:rPr>
                    <w:t xml:space="preserve">: 10 % of total particle volume are smaller than </w:t>
                  </w:r>
                </w:p>
              </w:tc>
              <w:tc>
                <w:tcPr>
                  <w:tcW w:w="1298" w:type="dxa"/>
                  <w:tcBorders>
                    <w:top w:val="double" w:sz="4" w:space="0" w:color="auto"/>
                    <w:left w:val="double" w:sz="4" w:space="0" w:color="auto"/>
                    <w:bottom w:val="single" w:sz="4" w:space="0" w:color="auto"/>
                    <w:right w:val="single" w:sz="4" w:space="0" w:color="auto"/>
                  </w:tcBorders>
                  <w:vAlign w:val="center"/>
                </w:tcPr>
                <w:p w14:paraId="237B12C2" w14:textId="77777777" w:rsidR="0094356B" w:rsidRPr="005C7C52" w:rsidRDefault="0094356B" w:rsidP="00CB39F1">
                  <w:pPr>
                    <w:keepNext/>
                    <w:keepLines/>
                    <w:widowControl w:val="0"/>
                    <w:suppressAutoHyphens/>
                    <w:rPr>
                      <w:rFonts w:ascii="Times New Roman" w:hAnsi="Times New Roman" w:cs="Times New Roman"/>
                      <w:sz w:val="20"/>
                      <w:lang w:val="en-GB"/>
                    </w:rPr>
                  </w:pPr>
                  <w:r w:rsidRPr="005C7C52">
                    <w:rPr>
                      <w:rFonts w:ascii="Times New Roman" w:hAnsi="Times New Roman" w:cs="Times New Roman"/>
                      <w:sz w:val="20"/>
                      <w:lang w:val="en-GB"/>
                    </w:rPr>
                    <w:t>0.9</w:t>
                  </w:r>
                </w:p>
              </w:tc>
            </w:tr>
            <w:tr w:rsidR="0094356B" w:rsidRPr="005C7C52" w14:paraId="4083517C" w14:textId="77777777" w:rsidTr="00CB39F1">
              <w:trPr>
                <w:trHeight w:val="283"/>
              </w:trPr>
              <w:tc>
                <w:tcPr>
                  <w:tcW w:w="2608" w:type="dxa"/>
                  <w:tcBorders>
                    <w:top w:val="single" w:sz="4" w:space="0" w:color="auto"/>
                    <w:bottom w:val="single" w:sz="4" w:space="0" w:color="auto"/>
                    <w:right w:val="single" w:sz="4" w:space="0" w:color="auto"/>
                  </w:tcBorders>
                  <w:vAlign w:val="center"/>
                </w:tcPr>
                <w:p w14:paraId="54A37D00" w14:textId="77777777" w:rsidR="0094356B" w:rsidRPr="005C7C52" w:rsidRDefault="0094356B" w:rsidP="00CB39F1">
                  <w:pPr>
                    <w:widowControl w:val="0"/>
                    <w:suppressAutoHyphens/>
                    <w:jc w:val="left"/>
                    <w:rPr>
                      <w:rFonts w:ascii="Times New Roman" w:hAnsi="Times New Roman" w:cs="Times New Roman"/>
                      <w:sz w:val="20"/>
                      <w:lang w:val="en-GB"/>
                    </w:rPr>
                  </w:pPr>
                  <w:r w:rsidRPr="005C7C52">
                    <w:rPr>
                      <w:rFonts w:ascii="Times New Roman" w:hAnsi="Times New Roman" w:cs="Times New Roman"/>
                      <w:sz w:val="20"/>
                      <w:lang w:val="en-GB"/>
                    </w:rPr>
                    <w:t>D</w:t>
                  </w:r>
                  <w:r w:rsidRPr="005C7C52">
                    <w:rPr>
                      <w:rFonts w:ascii="Times New Roman" w:hAnsi="Times New Roman" w:cs="Times New Roman"/>
                      <w:sz w:val="20"/>
                      <w:vertAlign w:val="subscript"/>
                      <w:lang w:val="en-GB"/>
                    </w:rPr>
                    <w:t>50</w:t>
                  </w:r>
                  <w:r w:rsidRPr="005C7C52">
                    <w:rPr>
                      <w:rFonts w:ascii="Times New Roman" w:hAnsi="Times New Roman" w:cs="Times New Roman"/>
                      <w:sz w:val="20"/>
                      <w:lang w:val="en-GB"/>
                    </w:rPr>
                    <w:t>: 50 % of total particle volume are smaller than</w:t>
                  </w:r>
                </w:p>
              </w:tc>
              <w:tc>
                <w:tcPr>
                  <w:tcW w:w="1298" w:type="dxa"/>
                  <w:tcBorders>
                    <w:top w:val="single" w:sz="4" w:space="0" w:color="auto"/>
                    <w:left w:val="double" w:sz="4" w:space="0" w:color="auto"/>
                    <w:bottom w:val="single" w:sz="4" w:space="0" w:color="auto"/>
                    <w:right w:val="single" w:sz="4" w:space="0" w:color="auto"/>
                  </w:tcBorders>
                  <w:vAlign w:val="center"/>
                </w:tcPr>
                <w:p w14:paraId="1EFF3AE6" w14:textId="77777777" w:rsidR="0094356B" w:rsidRPr="005C7C52" w:rsidRDefault="0094356B" w:rsidP="00CB39F1">
                  <w:pPr>
                    <w:keepNext/>
                    <w:keepLines/>
                    <w:widowControl w:val="0"/>
                    <w:suppressAutoHyphens/>
                    <w:rPr>
                      <w:rFonts w:ascii="Times New Roman" w:hAnsi="Times New Roman" w:cs="Times New Roman"/>
                      <w:sz w:val="20"/>
                      <w:lang w:val="en-GB"/>
                    </w:rPr>
                  </w:pPr>
                  <w:r w:rsidRPr="005C7C52">
                    <w:rPr>
                      <w:rFonts w:ascii="Times New Roman" w:hAnsi="Times New Roman" w:cs="Times New Roman"/>
                      <w:sz w:val="20"/>
                      <w:lang w:val="en-GB"/>
                    </w:rPr>
                    <w:t>2.2</w:t>
                  </w:r>
                </w:p>
              </w:tc>
            </w:tr>
            <w:tr w:rsidR="0094356B" w:rsidRPr="005C7C52" w14:paraId="5265341C" w14:textId="77777777" w:rsidTr="00CB39F1">
              <w:trPr>
                <w:trHeight w:val="283"/>
              </w:trPr>
              <w:tc>
                <w:tcPr>
                  <w:tcW w:w="2608" w:type="dxa"/>
                  <w:tcBorders>
                    <w:top w:val="single" w:sz="4" w:space="0" w:color="auto"/>
                    <w:bottom w:val="single" w:sz="4" w:space="0" w:color="auto"/>
                    <w:right w:val="single" w:sz="4" w:space="0" w:color="auto"/>
                  </w:tcBorders>
                  <w:vAlign w:val="center"/>
                </w:tcPr>
                <w:p w14:paraId="08D9EA47" w14:textId="77777777" w:rsidR="0094356B" w:rsidRPr="005C7C52" w:rsidRDefault="0094356B" w:rsidP="00CB39F1">
                  <w:pPr>
                    <w:widowControl w:val="0"/>
                    <w:suppressAutoHyphens/>
                    <w:jc w:val="left"/>
                    <w:rPr>
                      <w:rFonts w:ascii="Times New Roman" w:hAnsi="Times New Roman" w:cs="Times New Roman"/>
                      <w:sz w:val="20"/>
                      <w:lang w:val="en-GB"/>
                    </w:rPr>
                  </w:pPr>
                  <w:r w:rsidRPr="005C7C52">
                    <w:rPr>
                      <w:rFonts w:ascii="Times New Roman" w:hAnsi="Times New Roman" w:cs="Times New Roman"/>
                      <w:sz w:val="20"/>
                      <w:lang w:val="en-GB"/>
                    </w:rPr>
                    <w:t>D</w:t>
                  </w:r>
                  <w:r w:rsidRPr="005C7C52">
                    <w:rPr>
                      <w:rFonts w:ascii="Times New Roman" w:hAnsi="Times New Roman" w:cs="Times New Roman"/>
                      <w:sz w:val="20"/>
                      <w:vertAlign w:val="subscript"/>
                      <w:lang w:val="en-GB"/>
                    </w:rPr>
                    <w:t>90</w:t>
                  </w:r>
                  <w:r w:rsidRPr="005C7C52">
                    <w:rPr>
                      <w:rFonts w:ascii="Times New Roman" w:hAnsi="Times New Roman" w:cs="Times New Roman"/>
                      <w:sz w:val="20"/>
                      <w:lang w:val="en-GB"/>
                    </w:rPr>
                    <w:t>: 90 % of total particle volume are smaller than</w:t>
                  </w:r>
                </w:p>
              </w:tc>
              <w:tc>
                <w:tcPr>
                  <w:tcW w:w="1298" w:type="dxa"/>
                  <w:tcBorders>
                    <w:top w:val="single" w:sz="4" w:space="0" w:color="auto"/>
                    <w:left w:val="double" w:sz="4" w:space="0" w:color="auto"/>
                    <w:bottom w:val="single" w:sz="4" w:space="0" w:color="auto"/>
                    <w:right w:val="single" w:sz="4" w:space="0" w:color="auto"/>
                  </w:tcBorders>
                  <w:vAlign w:val="center"/>
                </w:tcPr>
                <w:p w14:paraId="2AFD4C4F" w14:textId="77777777" w:rsidR="0094356B" w:rsidRPr="005C7C52" w:rsidRDefault="0094356B" w:rsidP="00CB39F1">
                  <w:pPr>
                    <w:keepNext/>
                    <w:keepLines/>
                    <w:widowControl w:val="0"/>
                    <w:suppressAutoHyphens/>
                    <w:rPr>
                      <w:rFonts w:ascii="Times New Roman" w:hAnsi="Times New Roman" w:cs="Times New Roman"/>
                      <w:sz w:val="20"/>
                      <w:lang w:val="en-GB"/>
                    </w:rPr>
                  </w:pPr>
                  <w:r w:rsidRPr="005C7C52">
                    <w:rPr>
                      <w:rFonts w:ascii="Times New Roman" w:hAnsi="Times New Roman" w:cs="Times New Roman"/>
                      <w:sz w:val="20"/>
                      <w:lang w:val="en-GB"/>
                    </w:rPr>
                    <w:t>5.5</w:t>
                  </w:r>
                </w:p>
              </w:tc>
            </w:tr>
          </w:tbl>
          <w:p w14:paraId="0F8D05F8" w14:textId="77777777" w:rsidR="0094356B" w:rsidRPr="005C7C52" w:rsidRDefault="0094356B" w:rsidP="00CB39F1">
            <w:pPr>
              <w:suppressAutoHyphens/>
              <w:spacing w:before="60" w:after="60"/>
              <w:rPr>
                <w:rFonts w:ascii="Times New Roman" w:hAnsi="Times New Roman" w:cs="Times New Roman"/>
                <w:sz w:val="20"/>
                <w:lang w:val="en-GB"/>
              </w:rPr>
            </w:pPr>
          </w:p>
        </w:tc>
        <w:tc>
          <w:tcPr>
            <w:tcW w:w="1885" w:type="pct"/>
          </w:tcPr>
          <w:p w14:paraId="302AAEDF" w14:textId="77777777" w:rsidR="0094356B" w:rsidRPr="005C7C52" w:rsidRDefault="0094356B" w:rsidP="00CB39F1">
            <w:pPr>
              <w:widowControl w:val="0"/>
              <w:suppressAutoHyphens/>
              <w:spacing w:before="60" w:after="60"/>
              <w:jc w:val="left"/>
              <w:rPr>
                <w:rFonts w:ascii="Times New Roman" w:hAnsi="Times New Roman" w:cs="Times New Roman"/>
                <w:sz w:val="20"/>
                <w:lang w:val="en-GB"/>
              </w:rPr>
            </w:pPr>
            <w:r w:rsidRPr="005C7C52">
              <w:rPr>
                <w:rFonts w:ascii="Times New Roman" w:hAnsi="Times New Roman" w:cs="Times New Roman"/>
                <w:sz w:val="20"/>
                <w:lang w:val="en-GB"/>
              </w:rPr>
              <w:t>Dispersed in deionised water</w:t>
            </w:r>
          </w:p>
          <w:tbl>
            <w:tblPr>
              <w:tblStyle w:val="Tabela-Siatka"/>
              <w:tblW w:w="0" w:type="auto"/>
              <w:tblLook w:val="04A0" w:firstRow="1" w:lastRow="0" w:firstColumn="1" w:lastColumn="0" w:noHBand="0" w:noVBand="1"/>
            </w:tblPr>
            <w:tblGrid>
              <w:gridCol w:w="2608"/>
              <w:gridCol w:w="1298"/>
            </w:tblGrid>
            <w:tr w:rsidR="0094356B" w:rsidRPr="005C7C52" w14:paraId="66EBF556" w14:textId="77777777" w:rsidTr="00CB39F1">
              <w:trPr>
                <w:trHeight w:val="340"/>
              </w:trPr>
              <w:tc>
                <w:tcPr>
                  <w:tcW w:w="2608" w:type="dxa"/>
                  <w:tcBorders>
                    <w:bottom w:val="double" w:sz="4" w:space="0" w:color="auto"/>
                    <w:right w:val="single" w:sz="4" w:space="0" w:color="auto"/>
                  </w:tcBorders>
                </w:tcPr>
                <w:p w14:paraId="70836831" w14:textId="77777777" w:rsidR="0094356B" w:rsidRPr="005C7C52" w:rsidRDefault="0094356B" w:rsidP="00CB39F1">
                  <w:pPr>
                    <w:widowControl w:val="0"/>
                    <w:suppressAutoHyphens/>
                    <w:rPr>
                      <w:rFonts w:ascii="Times New Roman" w:hAnsi="Times New Roman" w:cs="Times New Roman"/>
                      <w:b/>
                      <w:sz w:val="20"/>
                      <w:lang w:val="en-GB"/>
                    </w:rPr>
                  </w:pPr>
                </w:p>
              </w:tc>
              <w:tc>
                <w:tcPr>
                  <w:tcW w:w="1298" w:type="dxa"/>
                  <w:tcBorders>
                    <w:left w:val="double" w:sz="4" w:space="0" w:color="auto"/>
                    <w:bottom w:val="double" w:sz="4" w:space="0" w:color="auto"/>
                    <w:right w:val="single" w:sz="4" w:space="0" w:color="auto"/>
                  </w:tcBorders>
                </w:tcPr>
                <w:p w14:paraId="7C410F11" w14:textId="75309F57" w:rsidR="0094356B" w:rsidRPr="005C7C52" w:rsidRDefault="0094356B" w:rsidP="00D25DA2">
                  <w:pPr>
                    <w:keepNext/>
                    <w:keepLines/>
                    <w:widowControl w:val="0"/>
                    <w:suppressAutoHyphens/>
                    <w:spacing w:before="60"/>
                    <w:rPr>
                      <w:rFonts w:ascii="Times New Roman" w:hAnsi="Times New Roman" w:cs="Times New Roman"/>
                      <w:b/>
                      <w:sz w:val="20"/>
                      <w:lang w:val="en-GB"/>
                    </w:rPr>
                  </w:pPr>
                  <w:r w:rsidRPr="005C7C52">
                    <w:rPr>
                      <w:rFonts w:ascii="Times New Roman" w:hAnsi="Times New Roman" w:cs="Times New Roman"/>
                      <w:b/>
                      <w:sz w:val="20"/>
                      <w:lang w:val="en-GB"/>
                    </w:rPr>
                    <w:t>Particle size [</w:t>
                  </w:r>
                  <w:r w:rsidR="00D25DA2">
                    <w:rPr>
                      <w:rFonts w:ascii="Times New Roman" w:hAnsi="Times New Roman" w:cs="Times New Roman"/>
                      <w:b/>
                      <w:sz w:val="20"/>
                      <w:lang w:val="en-GB"/>
                    </w:rPr>
                    <w:t>µ</w:t>
                  </w:r>
                  <w:r w:rsidRPr="005C7C52">
                    <w:rPr>
                      <w:rFonts w:ascii="Times New Roman" w:hAnsi="Times New Roman" w:cs="Times New Roman"/>
                      <w:b/>
                      <w:sz w:val="20"/>
                      <w:lang w:val="en-GB"/>
                    </w:rPr>
                    <w:t>m]</w:t>
                  </w:r>
                </w:p>
              </w:tc>
            </w:tr>
            <w:tr w:rsidR="0094356B" w:rsidRPr="005C7C52" w14:paraId="75946F36" w14:textId="77777777" w:rsidTr="00CB39F1">
              <w:trPr>
                <w:trHeight w:val="283"/>
              </w:trPr>
              <w:tc>
                <w:tcPr>
                  <w:tcW w:w="2608" w:type="dxa"/>
                  <w:tcBorders>
                    <w:top w:val="double" w:sz="4" w:space="0" w:color="auto"/>
                    <w:bottom w:val="single" w:sz="4" w:space="0" w:color="auto"/>
                    <w:right w:val="single" w:sz="4" w:space="0" w:color="auto"/>
                  </w:tcBorders>
                  <w:vAlign w:val="center"/>
                </w:tcPr>
                <w:p w14:paraId="052FCF52" w14:textId="77777777" w:rsidR="0094356B" w:rsidRPr="005C7C52" w:rsidRDefault="0094356B" w:rsidP="00CB39F1">
                  <w:pPr>
                    <w:widowControl w:val="0"/>
                    <w:suppressAutoHyphens/>
                    <w:jc w:val="left"/>
                    <w:rPr>
                      <w:rFonts w:ascii="Times New Roman" w:hAnsi="Times New Roman" w:cs="Times New Roman"/>
                      <w:sz w:val="20"/>
                      <w:lang w:val="en-GB"/>
                    </w:rPr>
                  </w:pPr>
                  <w:r w:rsidRPr="005C7C52">
                    <w:rPr>
                      <w:rFonts w:ascii="Times New Roman" w:hAnsi="Times New Roman" w:cs="Times New Roman"/>
                      <w:sz w:val="20"/>
                      <w:lang w:val="en-GB"/>
                    </w:rPr>
                    <w:t>D</w:t>
                  </w:r>
                  <w:r w:rsidRPr="005C7C52">
                    <w:rPr>
                      <w:rFonts w:ascii="Times New Roman" w:hAnsi="Times New Roman" w:cs="Times New Roman"/>
                      <w:sz w:val="20"/>
                      <w:vertAlign w:val="subscript"/>
                      <w:lang w:val="en-GB"/>
                    </w:rPr>
                    <w:t>10</w:t>
                  </w:r>
                  <w:r w:rsidRPr="005C7C52">
                    <w:rPr>
                      <w:rFonts w:ascii="Times New Roman" w:hAnsi="Times New Roman" w:cs="Times New Roman"/>
                      <w:sz w:val="20"/>
                      <w:lang w:val="en-GB"/>
                    </w:rPr>
                    <w:t xml:space="preserve">: 10 % of total particle volume are smaller than </w:t>
                  </w:r>
                </w:p>
              </w:tc>
              <w:tc>
                <w:tcPr>
                  <w:tcW w:w="1298" w:type="dxa"/>
                  <w:tcBorders>
                    <w:top w:val="double" w:sz="4" w:space="0" w:color="auto"/>
                    <w:left w:val="double" w:sz="4" w:space="0" w:color="auto"/>
                    <w:bottom w:val="single" w:sz="4" w:space="0" w:color="auto"/>
                    <w:right w:val="single" w:sz="4" w:space="0" w:color="auto"/>
                  </w:tcBorders>
                  <w:vAlign w:val="center"/>
                </w:tcPr>
                <w:p w14:paraId="16311F8F" w14:textId="77777777" w:rsidR="0094356B" w:rsidRPr="005C7C52" w:rsidRDefault="0094356B" w:rsidP="00CB39F1">
                  <w:pPr>
                    <w:keepNext/>
                    <w:keepLines/>
                    <w:widowControl w:val="0"/>
                    <w:suppressAutoHyphens/>
                    <w:rPr>
                      <w:rFonts w:ascii="Times New Roman" w:hAnsi="Times New Roman" w:cs="Times New Roman"/>
                      <w:sz w:val="20"/>
                      <w:lang w:val="en-GB"/>
                    </w:rPr>
                  </w:pPr>
                  <w:r w:rsidRPr="005C7C52">
                    <w:rPr>
                      <w:rFonts w:ascii="Times New Roman" w:hAnsi="Times New Roman" w:cs="Times New Roman"/>
                      <w:sz w:val="20"/>
                      <w:lang w:val="en-GB"/>
                    </w:rPr>
                    <w:t>1.0</w:t>
                  </w:r>
                </w:p>
              </w:tc>
            </w:tr>
            <w:tr w:rsidR="0094356B" w:rsidRPr="005C7C52" w14:paraId="4D5236AB" w14:textId="77777777" w:rsidTr="00CB39F1">
              <w:trPr>
                <w:trHeight w:val="283"/>
              </w:trPr>
              <w:tc>
                <w:tcPr>
                  <w:tcW w:w="2608" w:type="dxa"/>
                  <w:tcBorders>
                    <w:top w:val="single" w:sz="4" w:space="0" w:color="auto"/>
                    <w:bottom w:val="single" w:sz="4" w:space="0" w:color="auto"/>
                    <w:right w:val="single" w:sz="4" w:space="0" w:color="auto"/>
                  </w:tcBorders>
                  <w:vAlign w:val="center"/>
                </w:tcPr>
                <w:p w14:paraId="5A7B68A5" w14:textId="77777777" w:rsidR="0094356B" w:rsidRPr="005C7C52" w:rsidRDefault="0094356B" w:rsidP="00CB39F1">
                  <w:pPr>
                    <w:widowControl w:val="0"/>
                    <w:suppressAutoHyphens/>
                    <w:jc w:val="left"/>
                    <w:rPr>
                      <w:rFonts w:ascii="Times New Roman" w:hAnsi="Times New Roman" w:cs="Times New Roman"/>
                      <w:sz w:val="20"/>
                      <w:lang w:val="en-GB"/>
                    </w:rPr>
                  </w:pPr>
                  <w:r w:rsidRPr="005C7C52">
                    <w:rPr>
                      <w:rFonts w:ascii="Times New Roman" w:hAnsi="Times New Roman" w:cs="Times New Roman"/>
                      <w:sz w:val="20"/>
                      <w:lang w:val="en-GB"/>
                    </w:rPr>
                    <w:t>D</w:t>
                  </w:r>
                  <w:r w:rsidRPr="005C7C52">
                    <w:rPr>
                      <w:rFonts w:ascii="Times New Roman" w:hAnsi="Times New Roman" w:cs="Times New Roman"/>
                      <w:sz w:val="20"/>
                      <w:vertAlign w:val="subscript"/>
                      <w:lang w:val="en-GB"/>
                    </w:rPr>
                    <w:t>50</w:t>
                  </w:r>
                  <w:r w:rsidRPr="005C7C52">
                    <w:rPr>
                      <w:rFonts w:ascii="Times New Roman" w:hAnsi="Times New Roman" w:cs="Times New Roman"/>
                      <w:sz w:val="20"/>
                      <w:lang w:val="en-GB"/>
                    </w:rPr>
                    <w:t>: 50 % of total particle volume are smaller than</w:t>
                  </w:r>
                </w:p>
              </w:tc>
              <w:tc>
                <w:tcPr>
                  <w:tcW w:w="1298" w:type="dxa"/>
                  <w:tcBorders>
                    <w:top w:val="single" w:sz="4" w:space="0" w:color="auto"/>
                    <w:left w:val="double" w:sz="4" w:space="0" w:color="auto"/>
                    <w:bottom w:val="single" w:sz="4" w:space="0" w:color="auto"/>
                    <w:right w:val="single" w:sz="4" w:space="0" w:color="auto"/>
                  </w:tcBorders>
                  <w:vAlign w:val="center"/>
                </w:tcPr>
                <w:p w14:paraId="4B6A6FDC" w14:textId="77777777" w:rsidR="0094356B" w:rsidRPr="005C7C52" w:rsidRDefault="0094356B" w:rsidP="00CB39F1">
                  <w:pPr>
                    <w:keepNext/>
                    <w:keepLines/>
                    <w:widowControl w:val="0"/>
                    <w:suppressAutoHyphens/>
                    <w:rPr>
                      <w:rFonts w:ascii="Times New Roman" w:hAnsi="Times New Roman" w:cs="Times New Roman"/>
                      <w:sz w:val="20"/>
                      <w:lang w:val="en-GB"/>
                    </w:rPr>
                  </w:pPr>
                  <w:r w:rsidRPr="005C7C52">
                    <w:rPr>
                      <w:rFonts w:ascii="Times New Roman" w:hAnsi="Times New Roman" w:cs="Times New Roman"/>
                      <w:sz w:val="20"/>
                      <w:lang w:val="en-GB"/>
                    </w:rPr>
                    <w:t>2.4</w:t>
                  </w:r>
                </w:p>
              </w:tc>
            </w:tr>
            <w:tr w:rsidR="0094356B" w:rsidRPr="00DD592F" w14:paraId="0A782BE0" w14:textId="77777777" w:rsidTr="00CB39F1">
              <w:trPr>
                <w:trHeight w:val="283"/>
              </w:trPr>
              <w:tc>
                <w:tcPr>
                  <w:tcW w:w="2608" w:type="dxa"/>
                  <w:tcBorders>
                    <w:top w:val="single" w:sz="4" w:space="0" w:color="auto"/>
                    <w:bottom w:val="single" w:sz="4" w:space="0" w:color="auto"/>
                    <w:right w:val="single" w:sz="4" w:space="0" w:color="auto"/>
                  </w:tcBorders>
                  <w:vAlign w:val="center"/>
                </w:tcPr>
                <w:p w14:paraId="66081F9A" w14:textId="77777777" w:rsidR="0094356B" w:rsidRPr="005C7C52" w:rsidRDefault="0094356B" w:rsidP="00CB39F1">
                  <w:pPr>
                    <w:widowControl w:val="0"/>
                    <w:suppressAutoHyphens/>
                    <w:jc w:val="left"/>
                    <w:rPr>
                      <w:rFonts w:ascii="Times New Roman" w:hAnsi="Times New Roman" w:cs="Times New Roman"/>
                      <w:sz w:val="20"/>
                      <w:lang w:val="en-GB"/>
                    </w:rPr>
                  </w:pPr>
                  <w:r w:rsidRPr="005C7C52">
                    <w:rPr>
                      <w:rFonts w:ascii="Times New Roman" w:hAnsi="Times New Roman" w:cs="Times New Roman"/>
                      <w:sz w:val="20"/>
                      <w:lang w:val="en-GB"/>
                    </w:rPr>
                    <w:t>D</w:t>
                  </w:r>
                  <w:r w:rsidRPr="005C7C52">
                    <w:rPr>
                      <w:rFonts w:ascii="Times New Roman" w:hAnsi="Times New Roman" w:cs="Times New Roman"/>
                      <w:sz w:val="20"/>
                      <w:vertAlign w:val="subscript"/>
                      <w:lang w:val="en-GB"/>
                    </w:rPr>
                    <w:t>90</w:t>
                  </w:r>
                  <w:r w:rsidRPr="005C7C52">
                    <w:rPr>
                      <w:rFonts w:ascii="Times New Roman" w:hAnsi="Times New Roman" w:cs="Times New Roman"/>
                      <w:sz w:val="20"/>
                      <w:lang w:val="en-GB"/>
                    </w:rPr>
                    <w:t>: 90 % of total particle volume are smaller than</w:t>
                  </w:r>
                </w:p>
              </w:tc>
              <w:tc>
                <w:tcPr>
                  <w:tcW w:w="1298" w:type="dxa"/>
                  <w:tcBorders>
                    <w:top w:val="single" w:sz="4" w:space="0" w:color="auto"/>
                    <w:left w:val="double" w:sz="4" w:space="0" w:color="auto"/>
                    <w:bottom w:val="single" w:sz="4" w:space="0" w:color="auto"/>
                    <w:right w:val="single" w:sz="4" w:space="0" w:color="auto"/>
                  </w:tcBorders>
                  <w:vAlign w:val="center"/>
                </w:tcPr>
                <w:p w14:paraId="60B13CD9" w14:textId="77777777" w:rsidR="0094356B" w:rsidRPr="005C7C52" w:rsidRDefault="0094356B" w:rsidP="00CB39F1">
                  <w:pPr>
                    <w:keepNext/>
                    <w:keepLines/>
                    <w:widowControl w:val="0"/>
                    <w:suppressAutoHyphens/>
                    <w:rPr>
                      <w:rFonts w:ascii="Times New Roman" w:hAnsi="Times New Roman" w:cs="Times New Roman"/>
                      <w:sz w:val="20"/>
                      <w:lang w:val="en-GB"/>
                    </w:rPr>
                  </w:pPr>
                  <w:r w:rsidRPr="005C7C52">
                    <w:rPr>
                      <w:rFonts w:ascii="Times New Roman" w:hAnsi="Times New Roman" w:cs="Times New Roman"/>
                      <w:sz w:val="20"/>
                      <w:lang w:val="en-GB"/>
                    </w:rPr>
                    <w:t>6.1</w:t>
                  </w:r>
                </w:p>
              </w:tc>
            </w:tr>
          </w:tbl>
          <w:p w14:paraId="3F37D816" w14:textId="77777777" w:rsidR="0094356B" w:rsidRPr="005C7C52" w:rsidRDefault="0094356B" w:rsidP="00CB39F1">
            <w:pPr>
              <w:spacing w:after="60"/>
              <w:jc w:val="left"/>
              <w:rPr>
                <w:rFonts w:ascii="Times New Roman" w:hAnsi="Times New Roman" w:cs="Times New Roman"/>
                <w:sz w:val="20"/>
                <w:lang w:val="en-GB"/>
              </w:rPr>
            </w:pPr>
            <w:r w:rsidRPr="005C7C52">
              <w:rPr>
                <w:rFonts w:ascii="Times New Roman" w:hAnsi="Times New Roman" w:cs="Times New Roman"/>
                <w:color w:val="000000"/>
                <w:sz w:val="20"/>
                <w:lang w:val="en-GB"/>
              </w:rPr>
              <w:t xml:space="preserve">The particle size is comparable to initial after storage </w:t>
            </w:r>
            <w:r w:rsidRPr="005C7C52">
              <w:rPr>
                <w:rFonts w:ascii="Times New Roman" w:hAnsi="Times New Roman" w:cs="Times New Roman"/>
                <w:sz w:val="20"/>
              </w:rPr>
              <w:t>for 2 weeks at 54°C and not thought to be significant.</w:t>
            </w:r>
          </w:p>
        </w:tc>
      </w:tr>
      <w:tr w:rsidR="0094356B" w:rsidRPr="004015B0" w14:paraId="4F5EB844" w14:textId="77777777" w:rsidTr="00CB39F1">
        <w:trPr>
          <w:trHeight w:val="794"/>
        </w:trPr>
        <w:tc>
          <w:tcPr>
            <w:tcW w:w="587" w:type="pct"/>
          </w:tcPr>
          <w:p w14:paraId="5C657434" w14:textId="77777777" w:rsidR="0094356B" w:rsidRPr="005C7C52" w:rsidRDefault="0094356B" w:rsidP="00CB39F1">
            <w:pPr>
              <w:widowControl w:val="0"/>
              <w:suppressAutoHyphens/>
              <w:spacing w:before="60"/>
              <w:ind w:left="57"/>
              <w:jc w:val="left"/>
              <w:rPr>
                <w:rFonts w:ascii="Times New Roman" w:hAnsi="Times New Roman" w:cs="Times New Roman"/>
                <w:sz w:val="20"/>
                <w:lang w:val="en-GB"/>
              </w:rPr>
            </w:pPr>
            <w:r w:rsidRPr="005C7C52">
              <w:rPr>
                <w:rFonts w:ascii="Times New Roman" w:hAnsi="Times New Roman" w:cs="Times New Roman"/>
                <w:sz w:val="20"/>
                <w:lang w:val="en-GB"/>
              </w:rPr>
              <w:t>Wet sieve test</w:t>
            </w:r>
          </w:p>
          <w:p w14:paraId="3B27CF06" w14:textId="77777777" w:rsidR="0094356B" w:rsidRPr="005C7C52" w:rsidRDefault="0094356B" w:rsidP="00CB39F1">
            <w:pPr>
              <w:widowControl w:val="0"/>
              <w:suppressAutoHyphens/>
              <w:spacing w:after="60"/>
              <w:ind w:left="57"/>
              <w:jc w:val="left"/>
              <w:rPr>
                <w:rFonts w:ascii="Times New Roman" w:hAnsi="Times New Roman" w:cs="Times New Roman"/>
                <w:sz w:val="20"/>
                <w:lang w:val="en-GB"/>
              </w:rPr>
            </w:pPr>
            <w:r w:rsidRPr="005C7C52">
              <w:rPr>
                <w:rFonts w:ascii="Times New Roman" w:hAnsi="Times New Roman" w:cs="Times New Roman"/>
                <w:sz w:val="20"/>
                <w:lang w:val="en-GB"/>
              </w:rPr>
              <w:t>(KCP 2.8.5.1.2)</w:t>
            </w:r>
          </w:p>
        </w:tc>
        <w:tc>
          <w:tcPr>
            <w:tcW w:w="643" w:type="pct"/>
          </w:tcPr>
          <w:p w14:paraId="013DF4BF" w14:textId="77777777" w:rsidR="0094356B" w:rsidRPr="005C7C52" w:rsidRDefault="0094356B" w:rsidP="00CB39F1">
            <w:pPr>
              <w:suppressAutoHyphens/>
              <w:spacing w:before="60"/>
              <w:jc w:val="left"/>
              <w:rPr>
                <w:rFonts w:ascii="Times New Roman" w:hAnsi="Times New Roman" w:cs="Times New Roman"/>
                <w:sz w:val="20"/>
                <w:lang w:val="en-GB"/>
              </w:rPr>
            </w:pPr>
            <w:r w:rsidRPr="005C7C52">
              <w:rPr>
                <w:rFonts w:ascii="Times New Roman" w:hAnsi="Times New Roman" w:cs="Times New Roman"/>
                <w:sz w:val="20"/>
                <w:lang w:val="en-GB"/>
              </w:rPr>
              <w:t>CIPAC MT 185</w:t>
            </w:r>
          </w:p>
        </w:tc>
        <w:tc>
          <w:tcPr>
            <w:tcW w:w="1885" w:type="pct"/>
          </w:tcPr>
          <w:p w14:paraId="40E2F584" w14:textId="77777777" w:rsidR="0094356B" w:rsidRPr="005C7C52" w:rsidRDefault="0094356B" w:rsidP="00CB39F1">
            <w:pPr>
              <w:suppressAutoHyphens/>
              <w:spacing w:before="60"/>
              <w:rPr>
                <w:rFonts w:ascii="Times New Roman" w:hAnsi="Times New Roman" w:cs="Times New Roman"/>
                <w:sz w:val="8"/>
                <w:lang w:val="en-GB"/>
              </w:rPr>
            </w:pPr>
          </w:p>
          <w:tbl>
            <w:tblPr>
              <w:tblW w:w="39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8"/>
              <w:gridCol w:w="1298"/>
            </w:tblGrid>
            <w:tr w:rsidR="0094356B" w:rsidRPr="005C7C52" w14:paraId="05F9DE7C" w14:textId="77777777" w:rsidTr="00CB39F1">
              <w:trPr>
                <w:trHeight w:val="283"/>
              </w:trPr>
              <w:tc>
                <w:tcPr>
                  <w:tcW w:w="2608" w:type="dxa"/>
                  <w:tcBorders>
                    <w:top w:val="single" w:sz="4" w:space="0" w:color="auto"/>
                    <w:right w:val="double" w:sz="4" w:space="0" w:color="auto"/>
                  </w:tcBorders>
                  <w:vAlign w:val="center"/>
                </w:tcPr>
                <w:p w14:paraId="5DF19049" w14:textId="54E3312D" w:rsidR="0094356B" w:rsidRPr="005C7C52" w:rsidRDefault="00D25DA2" w:rsidP="00CB39F1">
                  <w:pPr>
                    <w:widowControl w:val="0"/>
                    <w:suppressAutoHyphens/>
                    <w:rPr>
                      <w:rFonts w:ascii="Times New Roman" w:hAnsi="Times New Roman" w:cs="Times New Roman"/>
                      <w:b/>
                      <w:sz w:val="20"/>
                      <w:szCs w:val="20"/>
                      <w:vertAlign w:val="superscript"/>
                      <w:lang w:val="en-GB"/>
                    </w:rPr>
                  </w:pPr>
                  <w:r>
                    <w:rPr>
                      <w:rFonts w:ascii="Times New Roman" w:hAnsi="Times New Roman" w:cs="Times New Roman"/>
                      <w:b/>
                      <w:sz w:val="20"/>
                      <w:szCs w:val="20"/>
                      <w:lang w:val="en-GB"/>
                    </w:rPr>
                    <w:t xml:space="preserve">Residue on 75 </w:t>
                  </w:r>
                  <w:r>
                    <w:rPr>
                      <w:rFonts w:ascii="Times New Roman" w:hAnsi="Times New Roman" w:cs="Times New Roman"/>
                      <w:b/>
                      <w:sz w:val="20"/>
                      <w:lang w:val="en-GB"/>
                    </w:rPr>
                    <w:t>µ</w:t>
                  </w:r>
                  <w:r w:rsidR="0094356B" w:rsidRPr="005C7C52">
                    <w:rPr>
                      <w:rFonts w:ascii="Times New Roman" w:hAnsi="Times New Roman" w:cs="Times New Roman"/>
                      <w:b/>
                      <w:sz w:val="20"/>
                      <w:szCs w:val="20"/>
                      <w:lang w:val="en-GB"/>
                    </w:rPr>
                    <w:t>m sieve</w:t>
                  </w:r>
                </w:p>
              </w:tc>
              <w:tc>
                <w:tcPr>
                  <w:tcW w:w="1298" w:type="dxa"/>
                  <w:tcBorders>
                    <w:top w:val="single" w:sz="4" w:space="0" w:color="auto"/>
                    <w:left w:val="double" w:sz="4" w:space="0" w:color="auto"/>
                  </w:tcBorders>
                  <w:vAlign w:val="center"/>
                </w:tcPr>
                <w:p w14:paraId="173922D4" w14:textId="77777777" w:rsidR="0094356B" w:rsidRPr="005C7C52" w:rsidRDefault="0094356B" w:rsidP="00CB39F1">
                  <w:pPr>
                    <w:widowControl w:val="0"/>
                    <w:suppressAutoHyphens/>
                    <w:jc w:val="center"/>
                    <w:rPr>
                      <w:rFonts w:ascii="Times New Roman" w:hAnsi="Times New Roman" w:cs="Times New Roman"/>
                      <w:sz w:val="20"/>
                      <w:szCs w:val="20"/>
                      <w:lang w:val="en-GB"/>
                    </w:rPr>
                  </w:pPr>
                  <w:r w:rsidRPr="005C7C52">
                    <w:rPr>
                      <w:rFonts w:ascii="Times New Roman" w:hAnsi="Times New Roman" w:cs="Times New Roman"/>
                      <w:sz w:val="20"/>
                      <w:szCs w:val="20"/>
                      <w:lang w:val="en-GB"/>
                    </w:rPr>
                    <w:t>0.01 %</w:t>
                  </w:r>
                </w:p>
              </w:tc>
            </w:tr>
          </w:tbl>
          <w:p w14:paraId="5DD8E8C0" w14:textId="77777777" w:rsidR="0094356B" w:rsidRPr="005C7C52" w:rsidRDefault="0094356B" w:rsidP="00CB39F1">
            <w:pPr>
              <w:suppressAutoHyphens/>
              <w:spacing w:before="60"/>
              <w:rPr>
                <w:rFonts w:ascii="Times New Roman" w:hAnsi="Times New Roman" w:cs="Times New Roman"/>
                <w:sz w:val="20"/>
                <w:lang w:val="en-GB"/>
              </w:rPr>
            </w:pPr>
          </w:p>
        </w:tc>
        <w:tc>
          <w:tcPr>
            <w:tcW w:w="1885" w:type="pct"/>
          </w:tcPr>
          <w:p w14:paraId="6566064F" w14:textId="77777777" w:rsidR="0094356B" w:rsidRPr="005C7C52" w:rsidRDefault="0094356B" w:rsidP="00CB39F1">
            <w:pPr>
              <w:suppressAutoHyphens/>
              <w:spacing w:before="60"/>
              <w:rPr>
                <w:rFonts w:ascii="Times New Roman" w:hAnsi="Times New Roman" w:cs="Times New Roman"/>
                <w:sz w:val="8"/>
                <w:lang w:val="en-GB"/>
              </w:rPr>
            </w:pPr>
          </w:p>
          <w:tbl>
            <w:tblPr>
              <w:tblW w:w="3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8"/>
              <w:gridCol w:w="1226"/>
            </w:tblGrid>
            <w:tr w:rsidR="0094356B" w:rsidRPr="00DD592F" w14:paraId="2BC62CAF" w14:textId="77777777" w:rsidTr="00CB39F1">
              <w:trPr>
                <w:trHeight w:val="283"/>
              </w:trPr>
              <w:tc>
                <w:tcPr>
                  <w:tcW w:w="2608" w:type="dxa"/>
                  <w:tcBorders>
                    <w:top w:val="single" w:sz="4" w:space="0" w:color="auto"/>
                    <w:right w:val="double" w:sz="4" w:space="0" w:color="auto"/>
                  </w:tcBorders>
                  <w:vAlign w:val="center"/>
                </w:tcPr>
                <w:p w14:paraId="160CE882" w14:textId="35EC0913" w:rsidR="0094356B" w:rsidRPr="005C7C52" w:rsidRDefault="00D25DA2" w:rsidP="00CB39F1">
                  <w:pPr>
                    <w:widowControl w:val="0"/>
                    <w:suppressAutoHyphens/>
                    <w:rPr>
                      <w:rFonts w:ascii="Times New Roman" w:hAnsi="Times New Roman" w:cs="Times New Roman"/>
                      <w:b/>
                      <w:sz w:val="20"/>
                      <w:szCs w:val="20"/>
                      <w:vertAlign w:val="superscript"/>
                      <w:lang w:val="en-GB"/>
                    </w:rPr>
                  </w:pPr>
                  <w:r>
                    <w:rPr>
                      <w:rFonts w:ascii="Times New Roman" w:hAnsi="Times New Roman" w:cs="Times New Roman"/>
                      <w:b/>
                      <w:sz w:val="20"/>
                      <w:szCs w:val="20"/>
                      <w:lang w:val="en-GB"/>
                    </w:rPr>
                    <w:t xml:space="preserve">Residue on 75 </w:t>
                  </w:r>
                  <w:r>
                    <w:rPr>
                      <w:rFonts w:ascii="Times New Roman" w:hAnsi="Times New Roman" w:cs="Times New Roman"/>
                      <w:b/>
                      <w:sz w:val="20"/>
                      <w:lang w:val="en-GB"/>
                    </w:rPr>
                    <w:t>µ</w:t>
                  </w:r>
                  <w:r w:rsidR="0094356B" w:rsidRPr="005C7C52">
                    <w:rPr>
                      <w:rFonts w:ascii="Times New Roman" w:hAnsi="Times New Roman" w:cs="Times New Roman"/>
                      <w:b/>
                      <w:sz w:val="20"/>
                      <w:szCs w:val="20"/>
                      <w:lang w:val="en-GB"/>
                    </w:rPr>
                    <w:t xml:space="preserve">m sieve </w:t>
                  </w:r>
                </w:p>
              </w:tc>
              <w:tc>
                <w:tcPr>
                  <w:tcW w:w="1226" w:type="dxa"/>
                  <w:tcBorders>
                    <w:top w:val="single" w:sz="4" w:space="0" w:color="auto"/>
                    <w:left w:val="double" w:sz="4" w:space="0" w:color="auto"/>
                  </w:tcBorders>
                  <w:vAlign w:val="center"/>
                </w:tcPr>
                <w:p w14:paraId="0840749C" w14:textId="77777777" w:rsidR="0094356B" w:rsidRPr="005C7C52" w:rsidRDefault="0094356B" w:rsidP="00CB39F1">
                  <w:pPr>
                    <w:widowControl w:val="0"/>
                    <w:suppressAutoHyphens/>
                    <w:jc w:val="center"/>
                    <w:rPr>
                      <w:rFonts w:ascii="Times New Roman" w:hAnsi="Times New Roman" w:cs="Times New Roman"/>
                      <w:sz w:val="20"/>
                      <w:szCs w:val="20"/>
                      <w:lang w:val="en-GB"/>
                    </w:rPr>
                  </w:pPr>
                  <w:r w:rsidRPr="005C7C52">
                    <w:rPr>
                      <w:rFonts w:ascii="Times New Roman" w:hAnsi="Times New Roman" w:cs="Times New Roman"/>
                      <w:sz w:val="20"/>
                      <w:szCs w:val="20"/>
                      <w:lang w:val="en-GB"/>
                    </w:rPr>
                    <w:t>0.01 %</w:t>
                  </w:r>
                </w:p>
              </w:tc>
            </w:tr>
          </w:tbl>
          <w:p w14:paraId="6CAD0F43" w14:textId="77777777" w:rsidR="0094356B" w:rsidRPr="005C7C52" w:rsidRDefault="0094356B" w:rsidP="00CB39F1">
            <w:pPr>
              <w:spacing w:after="60"/>
              <w:jc w:val="left"/>
              <w:rPr>
                <w:rFonts w:ascii="Times New Roman" w:hAnsi="Times New Roman" w:cs="Times New Roman"/>
                <w:color w:val="000000"/>
                <w:sz w:val="20"/>
                <w:lang w:val="en-GB"/>
              </w:rPr>
            </w:pPr>
          </w:p>
          <w:p w14:paraId="462F6770" w14:textId="77777777" w:rsidR="0094356B" w:rsidRPr="005C7C52" w:rsidRDefault="0094356B" w:rsidP="00CB39F1">
            <w:pPr>
              <w:spacing w:after="60"/>
              <w:jc w:val="left"/>
              <w:rPr>
                <w:rFonts w:ascii="Times New Roman" w:hAnsi="Times New Roman" w:cs="Times New Roman"/>
                <w:sz w:val="20"/>
              </w:rPr>
            </w:pPr>
            <w:r w:rsidRPr="005C7C52">
              <w:rPr>
                <w:rFonts w:ascii="Times New Roman" w:hAnsi="Times New Roman" w:cs="Times New Roman"/>
                <w:color w:val="000000"/>
                <w:sz w:val="20"/>
                <w:lang w:val="en-GB"/>
              </w:rPr>
              <w:t xml:space="preserve">No change in wet sieve result after storage </w:t>
            </w:r>
            <w:r w:rsidRPr="005C7C52">
              <w:rPr>
                <w:rFonts w:ascii="Times New Roman" w:hAnsi="Times New Roman" w:cs="Times New Roman"/>
                <w:sz w:val="20"/>
              </w:rPr>
              <w:t>for 2 weeks at 54 °C.</w:t>
            </w:r>
          </w:p>
          <w:p w14:paraId="23A01552" w14:textId="77777777" w:rsidR="0094356B" w:rsidRPr="005C7C52" w:rsidRDefault="0094356B" w:rsidP="00CB39F1">
            <w:pPr>
              <w:spacing w:after="60"/>
              <w:jc w:val="left"/>
              <w:rPr>
                <w:rFonts w:ascii="Times New Roman" w:hAnsi="Times New Roman" w:cs="Times New Roman"/>
                <w:sz w:val="20"/>
                <w:lang w:val="en-GB"/>
              </w:rPr>
            </w:pPr>
            <w:r w:rsidRPr="005C7C52">
              <w:rPr>
                <w:rFonts w:ascii="Times New Roman" w:hAnsi="Times New Roman" w:cs="Times New Roman"/>
                <w:sz w:val="20"/>
              </w:rPr>
              <w:t>Residue level acceptable (&lt; 2 %)</w:t>
            </w:r>
          </w:p>
        </w:tc>
      </w:tr>
      <w:tr w:rsidR="0094356B" w:rsidRPr="004015B0" w14:paraId="76DE22CC" w14:textId="77777777" w:rsidTr="0078670B">
        <w:trPr>
          <w:trHeight w:val="1827"/>
        </w:trPr>
        <w:tc>
          <w:tcPr>
            <w:tcW w:w="587" w:type="pct"/>
          </w:tcPr>
          <w:p w14:paraId="7FCFDB7F" w14:textId="77777777" w:rsidR="0094356B" w:rsidRPr="005C7C52" w:rsidRDefault="0094356B" w:rsidP="00CB39F1">
            <w:pPr>
              <w:widowControl w:val="0"/>
              <w:suppressAutoHyphens/>
              <w:spacing w:before="60"/>
              <w:ind w:left="57"/>
              <w:jc w:val="left"/>
              <w:rPr>
                <w:rFonts w:ascii="Times New Roman" w:hAnsi="Times New Roman" w:cs="Times New Roman"/>
                <w:sz w:val="20"/>
                <w:lang w:val="en-GB"/>
              </w:rPr>
            </w:pPr>
            <w:r w:rsidRPr="005C7C52">
              <w:rPr>
                <w:rFonts w:ascii="Times New Roman" w:hAnsi="Times New Roman" w:cs="Times New Roman"/>
                <w:sz w:val="20"/>
                <w:lang w:val="en-GB"/>
              </w:rPr>
              <w:t>Pourability</w:t>
            </w:r>
          </w:p>
          <w:p w14:paraId="64248C53" w14:textId="77777777" w:rsidR="0094356B" w:rsidRPr="005C7C52" w:rsidRDefault="0094356B" w:rsidP="00CB39F1">
            <w:pPr>
              <w:widowControl w:val="0"/>
              <w:suppressAutoHyphens/>
              <w:ind w:left="57"/>
              <w:jc w:val="left"/>
              <w:rPr>
                <w:rFonts w:ascii="Times New Roman" w:hAnsi="Times New Roman" w:cs="Times New Roman"/>
                <w:sz w:val="20"/>
                <w:lang w:val="en-GB"/>
              </w:rPr>
            </w:pPr>
            <w:r w:rsidRPr="005C7C52">
              <w:rPr>
                <w:rFonts w:ascii="Times New Roman" w:hAnsi="Times New Roman" w:cs="Times New Roman"/>
                <w:sz w:val="20"/>
                <w:lang w:val="en-GB"/>
              </w:rPr>
              <w:t>(KCP 2.8.7.2)</w:t>
            </w:r>
          </w:p>
        </w:tc>
        <w:tc>
          <w:tcPr>
            <w:tcW w:w="643" w:type="pct"/>
          </w:tcPr>
          <w:p w14:paraId="69282949" w14:textId="77777777" w:rsidR="0094356B" w:rsidRPr="005C7C52" w:rsidRDefault="0094356B" w:rsidP="00CB39F1">
            <w:pPr>
              <w:suppressAutoHyphens/>
              <w:spacing w:before="60"/>
              <w:jc w:val="left"/>
              <w:rPr>
                <w:rFonts w:ascii="Times New Roman" w:hAnsi="Times New Roman" w:cs="Times New Roman"/>
                <w:sz w:val="20"/>
                <w:lang w:val="en-GB"/>
              </w:rPr>
            </w:pPr>
            <w:r w:rsidRPr="005C7C52">
              <w:rPr>
                <w:rFonts w:ascii="Times New Roman" w:hAnsi="Times New Roman" w:cs="Times New Roman"/>
                <w:sz w:val="20"/>
                <w:lang w:val="en-GB"/>
              </w:rPr>
              <w:t>CIPAC MT 148.1</w:t>
            </w:r>
          </w:p>
        </w:tc>
        <w:tc>
          <w:tcPr>
            <w:tcW w:w="1885" w:type="pct"/>
          </w:tcPr>
          <w:p w14:paraId="44C4CD41" w14:textId="77777777" w:rsidR="0094356B" w:rsidRPr="005C7C52" w:rsidRDefault="0094356B" w:rsidP="00CB39F1">
            <w:pPr>
              <w:suppressAutoHyphens/>
              <w:spacing w:before="60"/>
              <w:jc w:val="left"/>
              <w:rPr>
                <w:rFonts w:ascii="Times New Roman" w:hAnsi="Times New Roman" w:cs="Times New Roman"/>
                <w:sz w:val="8"/>
                <w:lang w:val="en-GB"/>
              </w:rPr>
            </w:pPr>
          </w:p>
          <w:tbl>
            <w:tblPr>
              <w:tblStyle w:val="Tabela-Siatka"/>
              <w:tblW w:w="5000" w:type="pct"/>
              <w:tblLook w:val="04A0" w:firstRow="1" w:lastRow="0" w:firstColumn="1" w:lastColumn="0" w:noHBand="0" w:noVBand="1"/>
            </w:tblPr>
            <w:tblGrid>
              <w:gridCol w:w="3621"/>
              <w:gridCol w:w="1803"/>
            </w:tblGrid>
            <w:tr w:rsidR="0094356B" w:rsidRPr="005C7C52" w14:paraId="53C9894D" w14:textId="77777777" w:rsidTr="00CB39F1">
              <w:trPr>
                <w:trHeight w:val="283"/>
              </w:trPr>
              <w:tc>
                <w:tcPr>
                  <w:tcW w:w="3338" w:type="pct"/>
                  <w:tcBorders>
                    <w:top w:val="single" w:sz="4" w:space="0" w:color="auto"/>
                    <w:bottom w:val="single" w:sz="4" w:space="0" w:color="auto"/>
                    <w:right w:val="single" w:sz="4" w:space="0" w:color="auto"/>
                  </w:tcBorders>
                  <w:vAlign w:val="center"/>
                </w:tcPr>
                <w:p w14:paraId="4D031A7E" w14:textId="77777777" w:rsidR="0094356B" w:rsidRPr="005C7C52" w:rsidRDefault="0094356B" w:rsidP="00CB39F1">
                  <w:pPr>
                    <w:widowControl w:val="0"/>
                    <w:suppressAutoHyphens/>
                    <w:jc w:val="left"/>
                    <w:rPr>
                      <w:rFonts w:ascii="Times New Roman" w:hAnsi="Times New Roman" w:cs="Times New Roman"/>
                      <w:b/>
                      <w:sz w:val="20"/>
                      <w:lang w:val="en-GB"/>
                    </w:rPr>
                  </w:pPr>
                  <w:bookmarkStart w:id="256" w:name="_Hlk128403750"/>
                  <w:r w:rsidRPr="005C7C52">
                    <w:rPr>
                      <w:rFonts w:ascii="Times New Roman" w:hAnsi="Times New Roman" w:cs="Times New Roman"/>
                      <w:b/>
                      <w:sz w:val="20"/>
                      <w:lang w:val="en-GB"/>
                    </w:rPr>
                    <w:t>Pour residue [%]</w:t>
                  </w:r>
                </w:p>
              </w:tc>
              <w:tc>
                <w:tcPr>
                  <w:tcW w:w="1662" w:type="pct"/>
                  <w:tcBorders>
                    <w:top w:val="single" w:sz="4" w:space="0" w:color="auto"/>
                    <w:left w:val="double" w:sz="4" w:space="0" w:color="auto"/>
                    <w:bottom w:val="single" w:sz="4" w:space="0" w:color="auto"/>
                    <w:right w:val="single" w:sz="4" w:space="0" w:color="auto"/>
                  </w:tcBorders>
                  <w:vAlign w:val="center"/>
                </w:tcPr>
                <w:p w14:paraId="0B1C327D" w14:textId="77777777" w:rsidR="0094356B" w:rsidRPr="005C7C52" w:rsidRDefault="0094356B" w:rsidP="00CB39F1">
                  <w:pPr>
                    <w:widowControl w:val="0"/>
                    <w:suppressAutoHyphens/>
                    <w:rPr>
                      <w:rFonts w:ascii="Times New Roman" w:hAnsi="Times New Roman" w:cs="Times New Roman"/>
                      <w:sz w:val="20"/>
                      <w:lang w:val="en-GB"/>
                    </w:rPr>
                  </w:pPr>
                  <w:r w:rsidRPr="005C7C52">
                    <w:rPr>
                      <w:rFonts w:ascii="Times New Roman" w:hAnsi="Times New Roman" w:cs="Times New Roman"/>
                      <w:sz w:val="20"/>
                      <w:lang w:val="en-GB"/>
                    </w:rPr>
                    <w:t xml:space="preserve">1.14 </w:t>
                  </w:r>
                </w:p>
              </w:tc>
            </w:tr>
            <w:tr w:rsidR="0094356B" w:rsidRPr="005C7C52" w14:paraId="71A665EE" w14:textId="77777777" w:rsidTr="00CB39F1">
              <w:trPr>
                <w:trHeight w:val="283"/>
              </w:trPr>
              <w:tc>
                <w:tcPr>
                  <w:tcW w:w="3338" w:type="pct"/>
                  <w:tcBorders>
                    <w:top w:val="single" w:sz="4" w:space="0" w:color="auto"/>
                    <w:bottom w:val="single" w:sz="4" w:space="0" w:color="auto"/>
                    <w:right w:val="single" w:sz="4" w:space="0" w:color="auto"/>
                  </w:tcBorders>
                  <w:vAlign w:val="center"/>
                </w:tcPr>
                <w:p w14:paraId="75A52909" w14:textId="77777777" w:rsidR="0094356B" w:rsidRPr="005C7C52" w:rsidRDefault="0094356B" w:rsidP="00CB39F1">
                  <w:pPr>
                    <w:widowControl w:val="0"/>
                    <w:suppressAutoHyphens/>
                    <w:jc w:val="left"/>
                    <w:rPr>
                      <w:rFonts w:ascii="Times New Roman" w:hAnsi="Times New Roman" w:cs="Times New Roman"/>
                      <w:b/>
                      <w:sz w:val="20"/>
                      <w:lang w:val="en-GB"/>
                    </w:rPr>
                  </w:pPr>
                  <w:r w:rsidRPr="005C7C52">
                    <w:rPr>
                      <w:rFonts w:ascii="Times New Roman" w:hAnsi="Times New Roman" w:cs="Times New Roman"/>
                      <w:b/>
                      <w:sz w:val="20"/>
                      <w:lang w:val="en-GB"/>
                    </w:rPr>
                    <w:t>Rinsed residue [%]</w:t>
                  </w:r>
                </w:p>
              </w:tc>
              <w:tc>
                <w:tcPr>
                  <w:tcW w:w="1662" w:type="pct"/>
                  <w:tcBorders>
                    <w:top w:val="single" w:sz="4" w:space="0" w:color="auto"/>
                    <w:left w:val="double" w:sz="4" w:space="0" w:color="auto"/>
                    <w:bottom w:val="single" w:sz="4" w:space="0" w:color="auto"/>
                    <w:right w:val="single" w:sz="4" w:space="0" w:color="auto"/>
                  </w:tcBorders>
                </w:tcPr>
                <w:p w14:paraId="5C2424D8" w14:textId="77777777" w:rsidR="0094356B" w:rsidRPr="005C7C52" w:rsidRDefault="0094356B" w:rsidP="00CB39F1">
                  <w:pPr>
                    <w:widowControl w:val="0"/>
                    <w:suppressAutoHyphens/>
                    <w:rPr>
                      <w:rFonts w:ascii="Times New Roman" w:hAnsi="Times New Roman" w:cs="Times New Roman"/>
                      <w:sz w:val="20"/>
                      <w:lang w:val="en-GB"/>
                    </w:rPr>
                  </w:pPr>
                  <w:r w:rsidRPr="005C7C52">
                    <w:rPr>
                      <w:rFonts w:ascii="Times New Roman" w:hAnsi="Times New Roman" w:cs="Times New Roman"/>
                      <w:sz w:val="20"/>
                      <w:lang w:val="en-GB"/>
                    </w:rPr>
                    <w:t xml:space="preserve"> Not required (pour residue &lt;5%)</w:t>
                  </w:r>
                </w:p>
              </w:tc>
            </w:tr>
            <w:bookmarkEnd w:id="256"/>
          </w:tbl>
          <w:p w14:paraId="17A15825" w14:textId="77777777" w:rsidR="0094356B" w:rsidRPr="005C7C52" w:rsidRDefault="0094356B" w:rsidP="00CB39F1">
            <w:pPr>
              <w:suppressAutoHyphens/>
              <w:spacing w:before="60"/>
              <w:jc w:val="left"/>
              <w:rPr>
                <w:rFonts w:ascii="Times New Roman" w:hAnsi="Times New Roman" w:cs="Times New Roman"/>
                <w:sz w:val="20"/>
                <w:lang w:val="en-GB"/>
              </w:rPr>
            </w:pPr>
          </w:p>
        </w:tc>
        <w:tc>
          <w:tcPr>
            <w:tcW w:w="1885" w:type="pct"/>
          </w:tcPr>
          <w:p w14:paraId="23BF4083" w14:textId="77777777" w:rsidR="0094356B" w:rsidRPr="005C7C52" w:rsidRDefault="0094356B" w:rsidP="00CB39F1">
            <w:pPr>
              <w:suppressAutoHyphens/>
              <w:spacing w:before="60"/>
              <w:jc w:val="left"/>
              <w:rPr>
                <w:rFonts w:ascii="Times New Roman" w:hAnsi="Times New Roman" w:cs="Times New Roman"/>
                <w:sz w:val="8"/>
                <w:lang w:val="en-GB"/>
              </w:rPr>
            </w:pPr>
          </w:p>
          <w:tbl>
            <w:tblPr>
              <w:tblStyle w:val="Tabela-Siatka"/>
              <w:tblW w:w="5000" w:type="pct"/>
              <w:tblLook w:val="04A0" w:firstRow="1" w:lastRow="0" w:firstColumn="1" w:lastColumn="0" w:noHBand="0" w:noVBand="1"/>
            </w:tblPr>
            <w:tblGrid>
              <w:gridCol w:w="3621"/>
              <w:gridCol w:w="1803"/>
            </w:tblGrid>
            <w:tr w:rsidR="0094356B" w:rsidRPr="00DD592F" w14:paraId="59AA0038" w14:textId="77777777" w:rsidTr="00CB39F1">
              <w:trPr>
                <w:trHeight w:val="283"/>
              </w:trPr>
              <w:tc>
                <w:tcPr>
                  <w:tcW w:w="3338" w:type="pct"/>
                  <w:tcBorders>
                    <w:top w:val="single" w:sz="4" w:space="0" w:color="auto"/>
                    <w:bottom w:val="single" w:sz="4" w:space="0" w:color="auto"/>
                    <w:right w:val="single" w:sz="4" w:space="0" w:color="auto"/>
                  </w:tcBorders>
                  <w:vAlign w:val="center"/>
                </w:tcPr>
                <w:p w14:paraId="7B1A967C" w14:textId="77777777" w:rsidR="0094356B" w:rsidRPr="005C7C52" w:rsidRDefault="0094356B" w:rsidP="00CB39F1">
                  <w:pPr>
                    <w:widowControl w:val="0"/>
                    <w:suppressAutoHyphens/>
                    <w:jc w:val="left"/>
                    <w:rPr>
                      <w:rFonts w:ascii="Times New Roman" w:hAnsi="Times New Roman" w:cs="Times New Roman"/>
                      <w:b/>
                      <w:sz w:val="20"/>
                      <w:lang w:val="en-GB"/>
                    </w:rPr>
                  </w:pPr>
                  <w:r w:rsidRPr="005C7C52">
                    <w:rPr>
                      <w:rFonts w:ascii="Times New Roman" w:hAnsi="Times New Roman" w:cs="Times New Roman"/>
                      <w:b/>
                      <w:sz w:val="20"/>
                      <w:lang w:val="en-GB"/>
                    </w:rPr>
                    <w:t>Pour residue [%]</w:t>
                  </w:r>
                </w:p>
              </w:tc>
              <w:tc>
                <w:tcPr>
                  <w:tcW w:w="1662" w:type="pct"/>
                  <w:tcBorders>
                    <w:top w:val="single" w:sz="4" w:space="0" w:color="auto"/>
                    <w:left w:val="double" w:sz="4" w:space="0" w:color="auto"/>
                    <w:bottom w:val="single" w:sz="4" w:space="0" w:color="auto"/>
                    <w:right w:val="single" w:sz="4" w:space="0" w:color="auto"/>
                  </w:tcBorders>
                  <w:vAlign w:val="center"/>
                </w:tcPr>
                <w:p w14:paraId="460C1C64" w14:textId="77777777" w:rsidR="0094356B" w:rsidRPr="005C7C52" w:rsidRDefault="0094356B" w:rsidP="00CB39F1">
                  <w:pPr>
                    <w:widowControl w:val="0"/>
                    <w:suppressAutoHyphens/>
                    <w:rPr>
                      <w:rFonts w:ascii="Times New Roman" w:hAnsi="Times New Roman" w:cs="Times New Roman"/>
                      <w:sz w:val="20"/>
                      <w:lang w:val="en-GB"/>
                    </w:rPr>
                  </w:pPr>
                  <w:r w:rsidRPr="005C7C52">
                    <w:rPr>
                      <w:rFonts w:ascii="Times New Roman" w:hAnsi="Times New Roman" w:cs="Times New Roman"/>
                      <w:sz w:val="20"/>
                      <w:lang w:val="en-GB"/>
                    </w:rPr>
                    <w:t xml:space="preserve">1.17 </w:t>
                  </w:r>
                </w:p>
              </w:tc>
            </w:tr>
            <w:tr w:rsidR="0094356B" w:rsidRPr="00DD592F" w14:paraId="5FE1B92B" w14:textId="77777777" w:rsidTr="00CB39F1">
              <w:trPr>
                <w:trHeight w:val="283"/>
              </w:trPr>
              <w:tc>
                <w:tcPr>
                  <w:tcW w:w="3338" w:type="pct"/>
                  <w:tcBorders>
                    <w:top w:val="single" w:sz="4" w:space="0" w:color="auto"/>
                    <w:bottom w:val="single" w:sz="4" w:space="0" w:color="auto"/>
                    <w:right w:val="single" w:sz="4" w:space="0" w:color="auto"/>
                  </w:tcBorders>
                  <w:vAlign w:val="center"/>
                </w:tcPr>
                <w:p w14:paraId="69D740A7" w14:textId="77777777" w:rsidR="0094356B" w:rsidRPr="005C7C52" w:rsidRDefault="0094356B" w:rsidP="00CB39F1">
                  <w:pPr>
                    <w:widowControl w:val="0"/>
                    <w:suppressAutoHyphens/>
                    <w:jc w:val="left"/>
                    <w:rPr>
                      <w:rFonts w:ascii="Times New Roman" w:hAnsi="Times New Roman" w:cs="Times New Roman"/>
                      <w:b/>
                      <w:sz w:val="20"/>
                      <w:lang w:val="en-GB"/>
                    </w:rPr>
                  </w:pPr>
                  <w:r w:rsidRPr="005C7C52">
                    <w:rPr>
                      <w:rFonts w:ascii="Times New Roman" w:hAnsi="Times New Roman" w:cs="Times New Roman"/>
                      <w:b/>
                      <w:sz w:val="20"/>
                      <w:lang w:val="en-GB"/>
                    </w:rPr>
                    <w:t>Rinsed residue [%]</w:t>
                  </w:r>
                </w:p>
              </w:tc>
              <w:tc>
                <w:tcPr>
                  <w:tcW w:w="1662" w:type="pct"/>
                  <w:tcBorders>
                    <w:top w:val="single" w:sz="4" w:space="0" w:color="auto"/>
                    <w:left w:val="double" w:sz="4" w:space="0" w:color="auto"/>
                    <w:bottom w:val="single" w:sz="4" w:space="0" w:color="auto"/>
                    <w:right w:val="single" w:sz="4" w:space="0" w:color="auto"/>
                  </w:tcBorders>
                </w:tcPr>
                <w:p w14:paraId="01D83E7C" w14:textId="77777777" w:rsidR="0094356B" w:rsidRPr="005C7C52" w:rsidRDefault="0094356B" w:rsidP="00CB39F1">
                  <w:pPr>
                    <w:widowControl w:val="0"/>
                    <w:suppressAutoHyphens/>
                    <w:rPr>
                      <w:rFonts w:ascii="Times New Roman" w:hAnsi="Times New Roman" w:cs="Times New Roman"/>
                      <w:sz w:val="20"/>
                      <w:lang w:val="en-GB"/>
                    </w:rPr>
                  </w:pPr>
                  <w:r w:rsidRPr="005C7C52">
                    <w:rPr>
                      <w:rFonts w:ascii="Times New Roman" w:hAnsi="Times New Roman" w:cs="Times New Roman"/>
                      <w:sz w:val="20"/>
                      <w:lang w:val="en-GB"/>
                    </w:rPr>
                    <w:t xml:space="preserve"> Not required (pour residue &lt;5%)</w:t>
                  </w:r>
                </w:p>
              </w:tc>
            </w:tr>
          </w:tbl>
          <w:p w14:paraId="71898136" w14:textId="77777777" w:rsidR="0094356B" w:rsidRPr="005C7C52" w:rsidRDefault="0094356B" w:rsidP="00CB39F1">
            <w:pPr>
              <w:suppressAutoHyphens/>
              <w:spacing w:before="60"/>
              <w:jc w:val="left"/>
              <w:rPr>
                <w:rFonts w:ascii="Times New Roman" w:hAnsi="Times New Roman" w:cs="Times New Roman"/>
                <w:sz w:val="20"/>
                <w:lang w:val="en-GB"/>
              </w:rPr>
            </w:pPr>
          </w:p>
          <w:p w14:paraId="432ED640" w14:textId="77777777" w:rsidR="0094356B" w:rsidRPr="005C7C52" w:rsidRDefault="0094356B" w:rsidP="00CB39F1">
            <w:pPr>
              <w:spacing w:after="60"/>
              <w:jc w:val="left"/>
              <w:rPr>
                <w:rFonts w:ascii="Times New Roman" w:hAnsi="Times New Roman" w:cs="Times New Roman"/>
                <w:sz w:val="20"/>
                <w:lang w:val="en-GB"/>
              </w:rPr>
            </w:pPr>
            <w:r w:rsidRPr="005C7C52">
              <w:rPr>
                <w:rFonts w:ascii="Times New Roman" w:hAnsi="Times New Roman" w:cs="Times New Roman"/>
                <w:color w:val="000000"/>
                <w:sz w:val="20"/>
                <w:lang w:val="en-GB"/>
              </w:rPr>
              <w:t xml:space="preserve">No significant change in pourability after storage </w:t>
            </w:r>
            <w:r w:rsidRPr="005C7C52">
              <w:rPr>
                <w:rFonts w:ascii="Times New Roman" w:hAnsi="Times New Roman" w:cs="Times New Roman"/>
                <w:sz w:val="20"/>
              </w:rPr>
              <w:t>for 2 weeks at 54 °C.  Pour residue acceptable (&lt;5%).</w:t>
            </w:r>
          </w:p>
        </w:tc>
      </w:tr>
      <w:tr w:rsidR="0094356B" w:rsidRPr="00DD592F" w14:paraId="56FCFF2A" w14:textId="77777777" w:rsidTr="00CB39F1">
        <w:trPr>
          <w:trHeight w:val="2268"/>
        </w:trPr>
        <w:tc>
          <w:tcPr>
            <w:tcW w:w="587" w:type="pct"/>
          </w:tcPr>
          <w:p w14:paraId="42E9EC3D" w14:textId="77777777" w:rsidR="0094356B" w:rsidRPr="005C7C52" w:rsidRDefault="0094356B" w:rsidP="00CB39F1">
            <w:pPr>
              <w:widowControl w:val="0"/>
              <w:suppressAutoHyphens/>
              <w:spacing w:before="60"/>
              <w:ind w:left="57"/>
              <w:jc w:val="left"/>
              <w:rPr>
                <w:rFonts w:ascii="Times New Roman" w:hAnsi="Times New Roman" w:cs="Times New Roman"/>
                <w:sz w:val="20"/>
                <w:lang w:val="en-GB"/>
              </w:rPr>
            </w:pPr>
            <w:r w:rsidRPr="005C7C52">
              <w:rPr>
                <w:rFonts w:ascii="Times New Roman" w:hAnsi="Times New Roman" w:cs="Times New Roman"/>
                <w:sz w:val="20"/>
                <w:lang w:val="en-GB"/>
              </w:rPr>
              <w:lastRenderedPageBreak/>
              <w:t>Other studies</w:t>
            </w:r>
          </w:p>
          <w:p w14:paraId="2318AB04" w14:textId="77777777" w:rsidR="0094356B" w:rsidRPr="005C7C52" w:rsidRDefault="0094356B" w:rsidP="00CB39F1">
            <w:pPr>
              <w:widowControl w:val="0"/>
              <w:suppressAutoHyphens/>
              <w:spacing w:before="60"/>
              <w:ind w:left="57"/>
              <w:jc w:val="left"/>
              <w:rPr>
                <w:rFonts w:ascii="Times New Roman" w:hAnsi="Times New Roman" w:cs="Times New Roman"/>
                <w:sz w:val="20"/>
                <w:lang w:val="en-GB"/>
              </w:rPr>
            </w:pPr>
            <w:r w:rsidRPr="005C7C52">
              <w:rPr>
                <w:rFonts w:ascii="Times New Roman" w:hAnsi="Times New Roman" w:cs="Times New Roman"/>
                <w:sz w:val="20"/>
                <w:lang w:val="en-GB"/>
              </w:rPr>
              <w:t>(KCP 2.7.1)</w:t>
            </w:r>
          </w:p>
        </w:tc>
        <w:tc>
          <w:tcPr>
            <w:tcW w:w="643" w:type="pct"/>
          </w:tcPr>
          <w:p w14:paraId="04657D8A" w14:textId="77777777" w:rsidR="0094356B" w:rsidRPr="005C7C52" w:rsidRDefault="0094356B" w:rsidP="00CB39F1">
            <w:pPr>
              <w:suppressAutoHyphens/>
              <w:spacing w:before="60"/>
              <w:jc w:val="left"/>
              <w:rPr>
                <w:rFonts w:ascii="Times New Roman" w:hAnsi="Times New Roman" w:cs="Times New Roman"/>
                <w:sz w:val="20"/>
              </w:rPr>
            </w:pPr>
            <w:r w:rsidRPr="005C7C52">
              <w:rPr>
                <w:rFonts w:ascii="Times New Roman" w:hAnsi="Times New Roman" w:cs="Times New Roman"/>
                <w:sz w:val="20"/>
              </w:rPr>
              <w:t>AFL1028/02</w:t>
            </w:r>
          </w:p>
          <w:p w14:paraId="448DDCBE" w14:textId="77777777" w:rsidR="0094356B" w:rsidRPr="005C7C52" w:rsidRDefault="0094356B" w:rsidP="00CB39F1">
            <w:pPr>
              <w:suppressAutoHyphens/>
              <w:spacing w:before="60"/>
              <w:jc w:val="left"/>
              <w:rPr>
                <w:rFonts w:ascii="Times New Roman" w:hAnsi="Times New Roman" w:cs="Times New Roman"/>
                <w:sz w:val="20"/>
                <w:lang w:val="en-GB"/>
              </w:rPr>
            </w:pPr>
            <w:r w:rsidRPr="005C7C52">
              <w:rPr>
                <w:rFonts w:ascii="Times New Roman" w:hAnsi="Times New Roman" w:cs="Times New Roman"/>
                <w:sz w:val="20"/>
                <w:lang w:val="en-GB"/>
              </w:rPr>
              <w:t>analytical assay using GC-FID for the determination of ametoctradin and propamocarb (base)</w:t>
            </w:r>
          </w:p>
          <w:p w14:paraId="115A350D" w14:textId="77777777" w:rsidR="0094356B" w:rsidRPr="005C7C52" w:rsidRDefault="0094356B" w:rsidP="00CB39F1">
            <w:pPr>
              <w:suppressAutoHyphens/>
              <w:spacing w:before="60"/>
              <w:jc w:val="left"/>
              <w:rPr>
                <w:rFonts w:ascii="Times New Roman" w:hAnsi="Times New Roman" w:cs="Times New Roman"/>
                <w:sz w:val="20"/>
              </w:rPr>
            </w:pPr>
          </w:p>
          <w:p w14:paraId="4CB1E6E6" w14:textId="77777777" w:rsidR="0094356B" w:rsidRPr="005C7C52" w:rsidRDefault="0094356B" w:rsidP="00CB39F1">
            <w:pPr>
              <w:suppressAutoHyphens/>
              <w:spacing w:before="60"/>
              <w:jc w:val="left"/>
              <w:rPr>
                <w:rFonts w:ascii="Times New Roman" w:hAnsi="Times New Roman" w:cs="Times New Roman"/>
                <w:sz w:val="20"/>
              </w:rPr>
            </w:pPr>
            <w:r w:rsidRPr="005C7C52">
              <w:rPr>
                <w:rFonts w:ascii="Times New Roman" w:hAnsi="Times New Roman" w:cs="Times New Roman"/>
                <w:sz w:val="20"/>
              </w:rPr>
              <w:t>AFL1070/01</w:t>
            </w:r>
          </w:p>
          <w:p w14:paraId="5FF3E1B7" w14:textId="77777777" w:rsidR="0094356B" w:rsidRPr="005C7C52" w:rsidRDefault="0094356B" w:rsidP="00CB39F1">
            <w:pPr>
              <w:suppressAutoHyphens/>
              <w:spacing w:before="60"/>
              <w:jc w:val="left"/>
              <w:rPr>
                <w:rFonts w:ascii="Times New Roman" w:hAnsi="Times New Roman" w:cs="Times New Roman"/>
                <w:sz w:val="20"/>
                <w:lang w:val="en-GB"/>
              </w:rPr>
            </w:pPr>
            <w:r w:rsidRPr="005C7C52">
              <w:rPr>
                <w:rFonts w:ascii="Times New Roman" w:hAnsi="Times New Roman" w:cs="Times New Roman"/>
                <w:sz w:val="20"/>
                <w:lang w:val="en-GB"/>
              </w:rPr>
              <w:t>analytical assay using HPLC-MS for the determination of amitrole</w:t>
            </w:r>
          </w:p>
        </w:tc>
        <w:tc>
          <w:tcPr>
            <w:tcW w:w="1885" w:type="pct"/>
          </w:tcPr>
          <w:p w14:paraId="2A27135B" w14:textId="77777777" w:rsidR="0094356B" w:rsidRPr="005C7C52" w:rsidRDefault="0094356B" w:rsidP="00CB39F1">
            <w:pPr>
              <w:suppressAutoHyphens/>
              <w:spacing w:before="60" w:after="120"/>
              <w:jc w:val="left"/>
              <w:rPr>
                <w:rFonts w:ascii="Times New Roman" w:hAnsi="Times New Roman" w:cs="Times New Roman"/>
                <w:sz w:val="20"/>
                <w:u w:val="single"/>
                <w:lang w:val="en-GB"/>
              </w:rPr>
            </w:pPr>
            <w:r w:rsidRPr="005C7C52">
              <w:rPr>
                <w:rFonts w:ascii="Times New Roman" w:hAnsi="Times New Roman" w:cs="Times New Roman"/>
                <w:sz w:val="20"/>
                <w:u w:val="single"/>
                <w:lang w:val="en-GB"/>
              </w:rPr>
              <w:t>Active ingredient content:</w:t>
            </w:r>
          </w:p>
          <w:tbl>
            <w:tblPr>
              <w:tblW w:w="5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3232"/>
            </w:tblGrid>
            <w:tr w:rsidR="0094356B" w:rsidRPr="005C7C52" w14:paraId="79E96797" w14:textId="77777777" w:rsidTr="00CB39F1">
              <w:trPr>
                <w:trHeight w:val="454"/>
              </w:trPr>
              <w:tc>
                <w:tcPr>
                  <w:tcW w:w="1952" w:type="dxa"/>
                  <w:tcBorders>
                    <w:bottom w:val="double" w:sz="4" w:space="0" w:color="auto"/>
                    <w:right w:val="double" w:sz="4" w:space="0" w:color="auto"/>
                  </w:tcBorders>
                  <w:vAlign w:val="center"/>
                </w:tcPr>
                <w:p w14:paraId="381E56C9" w14:textId="77777777" w:rsidR="0094356B" w:rsidRPr="005C7C52" w:rsidRDefault="0094356B" w:rsidP="00CB39F1">
                  <w:pPr>
                    <w:widowControl w:val="0"/>
                    <w:suppressAutoHyphens/>
                    <w:rPr>
                      <w:rFonts w:ascii="Times New Roman" w:hAnsi="Times New Roman" w:cs="Times New Roman"/>
                      <w:sz w:val="20"/>
                      <w:szCs w:val="20"/>
                      <w:lang w:val="en-GB"/>
                    </w:rPr>
                  </w:pPr>
                </w:p>
              </w:tc>
              <w:tc>
                <w:tcPr>
                  <w:tcW w:w="3232" w:type="dxa"/>
                  <w:tcBorders>
                    <w:left w:val="double" w:sz="4" w:space="0" w:color="auto"/>
                    <w:bottom w:val="double" w:sz="4" w:space="0" w:color="auto"/>
                  </w:tcBorders>
                </w:tcPr>
                <w:p w14:paraId="7EF436DB" w14:textId="77777777" w:rsidR="0094356B" w:rsidRPr="005C7C52" w:rsidRDefault="0094356B" w:rsidP="00CB39F1">
                  <w:pPr>
                    <w:widowControl w:val="0"/>
                    <w:suppressAutoHyphens/>
                    <w:spacing w:before="60"/>
                    <w:jc w:val="center"/>
                    <w:rPr>
                      <w:rFonts w:ascii="Times New Roman" w:hAnsi="Times New Roman" w:cs="Times New Roman"/>
                      <w:b/>
                      <w:sz w:val="20"/>
                      <w:szCs w:val="20"/>
                      <w:lang w:val="fr-FR"/>
                    </w:rPr>
                  </w:pPr>
                  <w:r w:rsidRPr="005C7C52">
                    <w:rPr>
                      <w:rFonts w:ascii="Times New Roman" w:hAnsi="Times New Roman" w:cs="Times New Roman"/>
                      <w:b/>
                      <w:sz w:val="20"/>
                      <w:szCs w:val="20"/>
                      <w:lang w:val="fr-FR"/>
                    </w:rPr>
                    <w:t>Content</w:t>
                  </w:r>
                </w:p>
              </w:tc>
            </w:tr>
            <w:tr w:rsidR="0094356B" w:rsidRPr="005C7C52" w14:paraId="4DD74FF5" w14:textId="77777777" w:rsidTr="00CB39F1">
              <w:trPr>
                <w:trHeight w:val="283"/>
              </w:trPr>
              <w:tc>
                <w:tcPr>
                  <w:tcW w:w="1952" w:type="dxa"/>
                  <w:tcBorders>
                    <w:top w:val="double" w:sz="4" w:space="0" w:color="auto"/>
                    <w:right w:val="double" w:sz="4" w:space="0" w:color="auto"/>
                  </w:tcBorders>
                  <w:vAlign w:val="center"/>
                </w:tcPr>
                <w:p w14:paraId="0A380BC3" w14:textId="77777777" w:rsidR="0094356B" w:rsidRPr="005C7C52" w:rsidRDefault="0094356B" w:rsidP="00CB39F1">
                  <w:pPr>
                    <w:widowControl w:val="0"/>
                    <w:suppressAutoHyphens/>
                    <w:rPr>
                      <w:rFonts w:ascii="Times New Roman" w:hAnsi="Times New Roman" w:cs="Times New Roman"/>
                      <w:sz w:val="20"/>
                      <w:szCs w:val="20"/>
                      <w:vertAlign w:val="superscript"/>
                      <w:lang w:val="en-GB"/>
                    </w:rPr>
                  </w:pPr>
                  <w:r w:rsidRPr="005C7C52">
                    <w:rPr>
                      <w:rFonts w:ascii="Times New Roman" w:hAnsi="Times New Roman" w:cs="Times New Roman"/>
                      <w:sz w:val="20"/>
                      <w:szCs w:val="20"/>
                      <w:lang w:val="en-GB"/>
                    </w:rPr>
                    <w:t xml:space="preserve">Ametoctradin </w:t>
                  </w:r>
                </w:p>
              </w:tc>
              <w:tc>
                <w:tcPr>
                  <w:tcW w:w="3232" w:type="dxa"/>
                  <w:tcBorders>
                    <w:top w:val="double" w:sz="4" w:space="0" w:color="auto"/>
                    <w:left w:val="double" w:sz="4" w:space="0" w:color="auto"/>
                  </w:tcBorders>
                  <w:vAlign w:val="center"/>
                </w:tcPr>
                <w:p w14:paraId="2327EDB7" w14:textId="77777777" w:rsidR="0094356B" w:rsidRPr="005C7C52" w:rsidRDefault="0094356B" w:rsidP="00CB39F1">
                  <w:pPr>
                    <w:widowControl w:val="0"/>
                    <w:suppressAutoHyphens/>
                    <w:jc w:val="center"/>
                    <w:rPr>
                      <w:rFonts w:ascii="Times New Roman" w:hAnsi="Times New Roman" w:cs="Times New Roman"/>
                      <w:sz w:val="20"/>
                      <w:szCs w:val="20"/>
                      <w:lang w:val="en-GB"/>
                    </w:rPr>
                  </w:pPr>
                  <w:r w:rsidRPr="005C7C52">
                    <w:rPr>
                      <w:rFonts w:ascii="Times New Roman" w:hAnsi="Times New Roman" w:cs="Times New Roman"/>
                      <w:sz w:val="20"/>
                      <w:szCs w:val="20"/>
                      <w:lang w:val="en-GB"/>
                    </w:rPr>
                    <w:t>122 g/L</w:t>
                  </w:r>
                </w:p>
              </w:tc>
            </w:tr>
            <w:tr w:rsidR="0094356B" w:rsidRPr="005C7C52" w14:paraId="6253EEA2" w14:textId="77777777" w:rsidTr="00CB39F1">
              <w:trPr>
                <w:trHeight w:val="283"/>
              </w:trPr>
              <w:tc>
                <w:tcPr>
                  <w:tcW w:w="1952" w:type="dxa"/>
                  <w:tcBorders>
                    <w:right w:val="double" w:sz="4" w:space="0" w:color="auto"/>
                  </w:tcBorders>
                  <w:vAlign w:val="center"/>
                </w:tcPr>
                <w:p w14:paraId="582358F9" w14:textId="77777777" w:rsidR="0094356B" w:rsidRPr="005C7C52" w:rsidRDefault="0094356B" w:rsidP="00CB39F1">
                  <w:pPr>
                    <w:widowControl w:val="0"/>
                    <w:suppressAutoHyphens/>
                    <w:rPr>
                      <w:rFonts w:ascii="Times New Roman" w:hAnsi="Times New Roman" w:cs="Times New Roman"/>
                      <w:sz w:val="20"/>
                      <w:szCs w:val="20"/>
                      <w:lang w:val="en-GB"/>
                    </w:rPr>
                  </w:pPr>
                  <w:r w:rsidRPr="005C7C52">
                    <w:rPr>
                      <w:rFonts w:ascii="Times New Roman" w:hAnsi="Times New Roman" w:cs="Times New Roman"/>
                      <w:sz w:val="20"/>
                      <w:szCs w:val="20"/>
                      <w:lang w:val="en-GB"/>
                    </w:rPr>
                    <w:t>Propamocarb (base)</w:t>
                  </w:r>
                </w:p>
              </w:tc>
              <w:tc>
                <w:tcPr>
                  <w:tcW w:w="3232" w:type="dxa"/>
                  <w:tcBorders>
                    <w:left w:val="double" w:sz="4" w:space="0" w:color="auto"/>
                  </w:tcBorders>
                  <w:vAlign w:val="center"/>
                </w:tcPr>
                <w:p w14:paraId="5F1922AB" w14:textId="77777777" w:rsidR="0094356B" w:rsidRPr="005C7C52" w:rsidRDefault="0094356B" w:rsidP="00CB39F1">
                  <w:pPr>
                    <w:widowControl w:val="0"/>
                    <w:suppressAutoHyphens/>
                    <w:jc w:val="center"/>
                    <w:rPr>
                      <w:rFonts w:ascii="Times New Roman" w:hAnsi="Times New Roman" w:cs="Times New Roman"/>
                      <w:sz w:val="20"/>
                      <w:szCs w:val="20"/>
                      <w:lang w:val="en-GB"/>
                    </w:rPr>
                  </w:pPr>
                  <w:r w:rsidRPr="005C7C52">
                    <w:rPr>
                      <w:rFonts w:ascii="Times New Roman" w:hAnsi="Times New Roman" w:cs="Times New Roman"/>
                      <w:sz w:val="20"/>
                      <w:szCs w:val="20"/>
                      <w:lang w:val="en-GB"/>
                    </w:rPr>
                    <w:t>367 g/L</w:t>
                  </w:r>
                </w:p>
              </w:tc>
            </w:tr>
            <w:tr w:rsidR="0094356B" w:rsidRPr="00DD592F" w14:paraId="114A1798" w14:textId="77777777" w:rsidTr="00CB39F1">
              <w:trPr>
                <w:trHeight w:val="428"/>
              </w:trPr>
              <w:tc>
                <w:tcPr>
                  <w:tcW w:w="1952" w:type="dxa"/>
                  <w:tcBorders>
                    <w:right w:val="double" w:sz="4" w:space="0" w:color="auto"/>
                  </w:tcBorders>
                  <w:vAlign w:val="center"/>
                </w:tcPr>
                <w:p w14:paraId="48F6A800" w14:textId="77777777" w:rsidR="0094356B" w:rsidRPr="005C7C52" w:rsidRDefault="0094356B" w:rsidP="00CB39F1">
                  <w:pPr>
                    <w:widowControl w:val="0"/>
                    <w:suppressAutoHyphens/>
                    <w:rPr>
                      <w:rFonts w:ascii="Times New Roman" w:hAnsi="Times New Roman" w:cs="Times New Roman"/>
                      <w:sz w:val="20"/>
                      <w:szCs w:val="20"/>
                      <w:lang w:val="en-GB"/>
                    </w:rPr>
                  </w:pPr>
                  <w:r w:rsidRPr="005C7C52">
                    <w:rPr>
                      <w:rFonts w:ascii="Times New Roman" w:hAnsi="Times New Roman" w:cs="Times New Roman"/>
                      <w:sz w:val="20"/>
                      <w:szCs w:val="20"/>
                      <w:lang w:val="en-GB"/>
                    </w:rPr>
                    <w:t>Amitrole</w:t>
                  </w:r>
                  <w:r w:rsidRPr="005C7C52">
                    <w:rPr>
                      <w:rFonts w:ascii="Times New Roman" w:hAnsi="Times New Roman" w:cs="Times New Roman"/>
                      <w:sz w:val="20"/>
                      <w:szCs w:val="20"/>
                      <w:vertAlign w:val="superscript"/>
                      <w:lang w:val="en-GB"/>
                    </w:rPr>
                    <w:t>*</w:t>
                  </w:r>
                </w:p>
              </w:tc>
              <w:tc>
                <w:tcPr>
                  <w:tcW w:w="3232" w:type="dxa"/>
                  <w:tcBorders>
                    <w:left w:val="double" w:sz="4" w:space="0" w:color="auto"/>
                  </w:tcBorders>
                  <w:vAlign w:val="center"/>
                </w:tcPr>
                <w:p w14:paraId="3997D819" w14:textId="77777777" w:rsidR="0094356B" w:rsidRPr="005C7C52" w:rsidRDefault="0094356B" w:rsidP="00CB39F1">
                  <w:pPr>
                    <w:widowControl w:val="0"/>
                    <w:suppressAutoHyphens/>
                    <w:jc w:val="center"/>
                    <w:rPr>
                      <w:rFonts w:ascii="Times New Roman" w:hAnsi="Times New Roman" w:cs="Times New Roman"/>
                      <w:sz w:val="20"/>
                      <w:szCs w:val="20"/>
                      <w:lang w:val="en-GB"/>
                    </w:rPr>
                  </w:pPr>
                  <w:r w:rsidRPr="005C7C52">
                    <w:rPr>
                      <w:rFonts w:ascii="Times New Roman" w:hAnsi="Times New Roman" w:cs="Times New Roman"/>
                      <w:sz w:val="20"/>
                      <w:szCs w:val="20"/>
                      <w:lang w:val="en-GB"/>
                    </w:rPr>
                    <w:t>0.791 mg/kg product</w:t>
                  </w:r>
                  <w:r w:rsidRPr="005C7C52">
                    <w:rPr>
                      <w:rFonts w:ascii="Times New Roman" w:hAnsi="Times New Roman" w:cs="Times New Roman"/>
                      <w:sz w:val="20"/>
                      <w:szCs w:val="20"/>
                      <w:lang w:val="en-GB"/>
                    </w:rPr>
                    <w:br/>
                    <w:t>(=7.1 mg/kg related to ametoctradin)</w:t>
                  </w:r>
                </w:p>
              </w:tc>
            </w:tr>
          </w:tbl>
          <w:p w14:paraId="6277D3E5" w14:textId="77777777" w:rsidR="0094356B" w:rsidRPr="005C7C52" w:rsidRDefault="0094356B" w:rsidP="00CB39F1">
            <w:pPr>
              <w:suppressAutoHyphens/>
              <w:jc w:val="left"/>
              <w:rPr>
                <w:rFonts w:ascii="Times New Roman" w:hAnsi="Times New Roman" w:cs="Times New Roman"/>
                <w:sz w:val="18"/>
              </w:rPr>
            </w:pPr>
            <w:r w:rsidRPr="005C7C52">
              <w:rPr>
                <w:rFonts w:ascii="Times New Roman" w:hAnsi="Times New Roman" w:cs="Times New Roman"/>
                <w:sz w:val="18"/>
                <w:lang w:val="en-GB"/>
              </w:rPr>
              <w:t xml:space="preserve">* determined in 2022/2046320, Kroehl, T., 2022, stored in 250 mL HDPE bottles, </w:t>
            </w:r>
            <w:r w:rsidRPr="005C7C52">
              <w:rPr>
                <w:rFonts w:ascii="Times New Roman" w:hAnsi="Times New Roman" w:cs="Times New Roman"/>
                <w:sz w:val="18"/>
              </w:rPr>
              <w:t>method LOQ: 0.02 mg/L (= 0.2 mg/kg in product)</w:t>
            </w:r>
          </w:p>
          <w:p w14:paraId="2A08E271" w14:textId="77777777" w:rsidR="0094356B" w:rsidRPr="005C7C52" w:rsidRDefault="0094356B" w:rsidP="00CB39F1">
            <w:pPr>
              <w:suppressAutoHyphens/>
              <w:jc w:val="left"/>
              <w:rPr>
                <w:rFonts w:ascii="Times New Roman" w:hAnsi="Times New Roman" w:cs="Times New Roman"/>
                <w:sz w:val="18"/>
                <w:lang w:val="en-GB"/>
              </w:rPr>
            </w:pPr>
          </w:p>
          <w:p w14:paraId="31E3D242" w14:textId="77777777" w:rsidR="0094356B" w:rsidRPr="005C7C52" w:rsidRDefault="0094356B" w:rsidP="00CB39F1">
            <w:pPr>
              <w:suppressAutoHyphens/>
              <w:jc w:val="left"/>
              <w:rPr>
                <w:rFonts w:ascii="Times New Roman" w:hAnsi="Times New Roman" w:cs="Times New Roman"/>
                <w:sz w:val="20"/>
              </w:rPr>
            </w:pPr>
            <w:r w:rsidRPr="005C7C52">
              <w:rPr>
                <w:rFonts w:ascii="Times New Roman" w:hAnsi="Times New Roman" w:cs="Times New Roman"/>
                <w:sz w:val="20"/>
                <w:lang w:val="en-GB"/>
              </w:rPr>
              <w:t xml:space="preserve">The content of the relevant ametoctradin impurity o-xylene was not determined. </w:t>
            </w:r>
            <w:r w:rsidRPr="005C7C52">
              <w:rPr>
                <w:rFonts w:ascii="Times New Roman" w:hAnsi="Times New Roman" w:cs="Times New Roman"/>
                <w:sz w:val="20"/>
              </w:rPr>
              <w:t>O-xylene is a solvent and is not a decomposition product. It cannot be generated from the active ingredient, the related impurities or arise during the formulation process or storage of BAS 743 03 F. Further information is provided in Part C (KCP 1.4.3).</w:t>
            </w:r>
          </w:p>
          <w:p w14:paraId="0C05F337" w14:textId="77777777" w:rsidR="0094356B" w:rsidRPr="005C7C52" w:rsidRDefault="0094356B" w:rsidP="00CB39F1">
            <w:pPr>
              <w:suppressAutoHyphens/>
              <w:spacing w:before="60"/>
              <w:rPr>
                <w:rFonts w:ascii="Times New Roman" w:hAnsi="Times New Roman" w:cs="Times New Roman"/>
                <w:sz w:val="8"/>
                <w:lang w:val="en-GB"/>
              </w:rPr>
            </w:pPr>
          </w:p>
        </w:tc>
        <w:tc>
          <w:tcPr>
            <w:tcW w:w="1885" w:type="pct"/>
          </w:tcPr>
          <w:p w14:paraId="5B503229" w14:textId="77777777" w:rsidR="0094356B" w:rsidRPr="005C7C52" w:rsidRDefault="0094356B" w:rsidP="00CB39F1">
            <w:pPr>
              <w:suppressAutoHyphens/>
              <w:spacing w:before="60" w:after="120"/>
              <w:jc w:val="left"/>
              <w:rPr>
                <w:rFonts w:ascii="Times New Roman" w:hAnsi="Times New Roman" w:cs="Times New Roman"/>
                <w:sz w:val="20"/>
                <w:u w:val="single"/>
                <w:lang w:val="en-GB"/>
              </w:rPr>
            </w:pPr>
            <w:r w:rsidRPr="005C7C52">
              <w:rPr>
                <w:rFonts w:ascii="Times New Roman" w:hAnsi="Times New Roman" w:cs="Times New Roman"/>
                <w:sz w:val="20"/>
                <w:u w:val="single"/>
                <w:lang w:val="en-GB"/>
              </w:rPr>
              <w:t>Active ingredient content:</w:t>
            </w:r>
          </w:p>
          <w:tbl>
            <w:tblPr>
              <w:tblW w:w="5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0"/>
              <w:gridCol w:w="3242"/>
            </w:tblGrid>
            <w:tr w:rsidR="0094356B" w:rsidRPr="005C7C52" w14:paraId="3A3E6CDB" w14:textId="77777777" w:rsidTr="00CB39F1">
              <w:trPr>
                <w:trHeight w:val="454"/>
              </w:trPr>
              <w:tc>
                <w:tcPr>
                  <w:tcW w:w="1950" w:type="dxa"/>
                  <w:tcBorders>
                    <w:bottom w:val="double" w:sz="4" w:space="0" w:color="auto"/>
                    <w:right w:val="double" w:sz="4" w:space="0" w:color="auto"/>
                  </w:tcBorders>
                </w:tcPr>
                <w:p w14:paraId="2EA13D0A" w14:textId="77777777" w:rsidR="0094356B" w:rsidRPr="005C7C52" w:rsidRDefault="0094356B" w:rsidP="00CB39F1">
                  <w:pPr>
                    <w:widowControl w:val="0"/>
                    <w:suppressAutoHyphens/>
                    <w:rPr>
                      <w:rFonts w:ascii="Times New Roman" w:hAnsi="Times New Roman" w:cs="Times New Roman"/>
                      <w:sz w:val="20"/>
                      <w:szCs w:val="20"/>
                      <w:lang w:val="en-GB"/>
                    </w:rPr>
                  </w:pPr>
                </w:p>
              </w:tc>
              <w:tc>
                <w:tcPr>
                  <w:tcW w:w="3242" w:type="dxa"/>
                  <w:tcBorders>
                    <w:left w:val="double" w:sz="4" w:space="0" w:color="auto"/>
                    <w:bottom w:val="double" w:sz="4" w:space="0" w:color="auto"/>
                    <w:right w:val="single" w:sz="4" w:space="0" w:color="auto"/>
                  </w:tcBorders>
                </w:tcPr>
                <w:p w14:paraId="7AAF82EB" w14:textId="77777777" w:rsidR="0094356B" w:rsidRPr="005C7C52" w:rsidRDefault="0094356B" w:rsidP="00CB39F1">
                  <w:pPr>
                    <w:widowControl w:val="0"/>
                    <w:suppressAutoHyphens/>
                    <w:spacing w:before="60"/>
                    <w:jc w:val="center"/>
                    <w:rPr>
                      <w:rFonts w:ascii="Times New Roman" w:hAnsi="Times New Roman" w:cs="Times New Roman"/>
                      <w:b/>
                      <w:sz w:val="20"/>
                      <w:szCs w:val="20"/>
                    </w:rPr>
                  </w:pPr>
                  <w:r w:rsidRPr="005C7C52">
                    <w:rPr>
                      <w:rFonts w:ascii="Times New Roman" w:hAnsi="Times New Roman" w:cs="Times New Roman"/>
                      <w:b/>
                      <w:sz w:val="20"/>
                      <w:szCs w:val="20"/>
                    </w:rPr>
                    <w:t>Content</w:t>
                  </w:r>
                </w:p>
              </w:tc>
            </w:tr>
            <w:tr w:rsidR="0094356B" w:rsidRPr="005C7C52" w14:paraId="72818EB2" w14:textId="77777777" w:rsidTr="00CB39F1">
              <w:trPr>
                <w:trHeight w:val="283"/>
              </w:trPr>
              <w:tc>
                <w:tcPr>
                  <w:tcW w:w="1950" w:type="dxa"/>
                  <w:tcBorders>
                    <w:top w:val="double" w:sz="4" w:space="0" w:color="auto"/>
                    <w:right w:val="double" w:sz="4" w:space="0" w:color="auto"/>
                  </w:tcBorders>
                  <w:vAlign w:val="center"/>
                </w:tcPr>
                <w:p w14:paraId="07E2CE3A" w14:textId="77777777" w:rsidR="0094356B" w:rsidRPr="005C7C52" w:rsidRDefault="0094356B" w:rsidP="00CB39F1">
                  <w:pPr>
                    <w:widowControl w:val="0"/>
                    <w:suppressAutoHyphens/>
                    <w:rPr>
                      <w:rFonts w:ascii="Times New Roman" w:hAnsi="Times New Roman" w:cs="Times New Roman"/>
                      <w:sz w:val="20"/>
                      <w:szCs w:val="20"/>
                      <w:vertAlign w:val="superscript"/>
                      <w:lang w:val="en-GB"/>
                    </w:rPr>
                  </w:pPr>
                  <w:r w:rsidRPr="005C7C52">
                    <w:rPr>
                      <w:rFonts w:ascii="Times New Roman" w:hAnsi="Times New Roman" w:cs="Times New Roman"/>
                      <w:sz w:val="20"/>
                      <w:szCs w:val="20"/>
                      <w:lang w:val="en-GB"/>
                    </w:rPr>
                    <w:t xml:space="preserve">Ametoctradin </w:t>
                  </w:r>
                </w:p>
              </w:tc>
              <w:tc>
                <w:tcPr>
                  <w:tcW w:w="3242" w:type="dxa"/>
                  <w:tcBorders>
                    <w:top w:val="double" w:sz="4" w:space="0" w:color="auto"/>
                    <w:left w:val="double" w:sz="4" w:space="0" w:color="auto"/>
                    <w:right w:val="single" w:sz="4" w:space="0" w:color="auto"/>
                  </w:tcBorders>
                  <w:vAlign w:val="center"/>
                </w:tcPr>
                <w:p w14:paraId="230E312F" w14:textId="77777777" w:rsidR="0094356B" w:rsidRPr="005C7C52" w:rsidRDefault="0094356B" w:rsidP="00CB39F1">
                  <w:pPr>
                    <w:widowControl w:val="0"/>
                    <w:suppressAutoHyphens/>
                    <w:jc w:val="center"/>
                    <w:rPr>
                      <w:rFonts w:ascii="Times New Roman" w:hAnsi="Times New Roman" w:cs="Times New Roman"/>
                      <w:sz w:val="20"/>
                      <w:szCs w:val="20"/>
                      <w:lang w:val="en-GB"/>
                    </w:rPr>
                  </w:pPr>
                  <w:r w:rsidRPr="005C7C52">
                    <w:rPr>
                      <w:rFonts w:ascii="Times New Roman" w:hAnsi="Times New Roman" w:cs="Times New Roman"/>
                      <w:sz w:val="20"/>
                      <w:szCs w:val="20"/>
                      <w:lang w:val="en-GB"/>
                    </w:rPr>
                    <w:t>122 g/L</w:t>
                  </w:r>
                </w:p>
              </w:tc>
            </w:tr>
            <w:tr w:rsidR="0094356B" w:rsidRPr="005C7C52" w14:paraId="737745F1" w14:textId="77777777" w:rsidTr="00CB39F1">
              <w:trPr>
                <w:trHeight w:val="283"/>
              </w:trPr>
              <w:tc>
                <w:tcPr>
                  <w:tcW w:w="1950" w:type="dxa"/>
                  <w:tcBorders>
                    <w:right w:val="double" w:sz="4" w:space="0" w:color="auto"/>
                  </w:tcBorders>
                  <w:vAlign w:val="center"/>
                </w:tcPr>
                <w:p w14:paraId="6F4C2C76" w14:textId="77777777" w:rsidR="0094356B" w:rsidRPr="005C7C52" w:rsidRDefault="0094356B" w:rsidP="00CB39F1">
                  <w:pPr>
                    <w:widowControl w:val="0"/>
                    <w:suppressAutoHyphens/>
                    <w:rPr>
                      <w:rFonts w:ascii="Times New Roman" w:hAnsi="Times New Roman" w:cs="Times New Roman"/>
                      <w:sz w:val="20"/>
                      <w:szCs w:val="20"/>
                      <w:lang w:val="en-GB"/>
                    </w:rPr>
                  </w:pPr>
                  <w:r w:rsidRPr="005C7C52">
                    <w:rPr>
                      <w:rFonts w:ascii="Times New Roman" w:hAnsi="Times New Roman" w:cs="Times New Roman"/>
                      <w:sz w:val="20"/>
                      <w:szCs w:val="20"/>
                      <w:lang w:val="en-GB"/>
                    </w:rPr>
                    <w:t>Propamocarb (base)</w:t>
                  </w:r>
                </w:p>
              </w:tc>
              <w:tc>
                <w:tcPr>
                  <w:tcW w:w="3242" w:type="dxa"/>
                  <w:tcBorders>
                    <w:left w:val="double" w:sz="4" w:space="0" w:color="auto"/>
                    <w:right w:val="single" w:sz="4" w:space="0" w:color="auto"/>
                  </w:tcBorders>
                  <w:vAlign w:val="center"/>
                </w:tcPr>
                <w:p w14:paraId="585296FD" w14:textId="77777777" w:rsidR="0094356B" w:rsidRPr="005C7C52" w:rsidRDefault="0094356B" w:rsidP="00CB39F1">
                  <w:pPr>
                    <w:widowControl w:val="0"/>
                    <w:suppressAutoHyphens/>
                    <w:jc w:val="center"/>
                    <w:rPr>
                      <w:rFonts w:ascii="Times New Roman" w:hAnsi="Times New Roman" w:cs="Times New Roman"/>
                      <w:sz w:val="20"/>
                      <w:szCs w:val="20"/>
                      <w:lang w:val="en-GB"/>
                    </w:rPr>
                  </w:pPr>
                  <w:r w:rsidRPr="005C7C52">
                    <w:rPr>
                      <w:rFonts w:ascii="Times New Roman" w:hAnsi="Times New Roman" w:cs="Times New Roman"/>
                      <w:sz w:val="20"/>
                      <w:szCs w:val="20"/>
                      <w:lang w:val="en-GB"/>
                    </w:rPr>
                    <w:t>368 g/L</w:t>
                  </w:r>
                </w:p>
              </w:tc>
            </w:tr>
            <w:tr w:rsidR="0094356B" w:rsidRPr="00DD592F" w14:paraId="2CD6CF73" w14:textId="77777777" w:rsidTr="00CB39F1">
              <w:trPr>
                <w:trHeight w:val="283"/>
              </w:trPr>
              <w:tc>
                <w:tcPr>
                  <w:tcW w:w="1950" w:type="dxa"/>
                  <w:tcBorders>
                    <w:right w:val="double" w:sz="4" w:space="0" w:color="auto"/>
                  </w:tcBorders>
                  <w:vAlign w:val="center"/>
                </w:tcPr>
                <w:p w14:paraId="41C32D2E" w14:textId="77777777" w:rsidR="0094356B" w:rsidRPr="005C7C52" w:rsidRDefault="0094356B" w:rsidP="00CB39F1">
                  <w:pPr>
                    <w:widowControl w:val="0"/>
                    <w:suppressAutoHyphens/>
                    <w:rPr>
                      <w:rFonts w:ascii="Times New Roman" w:hAnsi="Times New Roman" w:cs="Times New Roman"/>
                      <w:sz w:val="20"/>
                      <w:szCs w:val="20"/>
                      <w:lang w:val="en-GB"/>
                    </w:rPr>
                  </w:pPr>
                  <w:r w:rsidRPr="005C7C52">
                    <w:rPr>
                      <w:rFonts w:ascii="Times New Roman" w:hAnsi="Times New Roman" w:cs="Times New Roman"/>
                      <w:sz w:val="20"/>
                      <w:szCs w:val="20"/>
                      <w:lang w:val="en-GB"/>
                    </w:rPr>
                    <w:t>Amitrole</w:t>
                  </w:r>
                  <w:r w:rsidRPr="005C7C52">
                    <w:rPr>
                      <w:rFonts w:ascii="Times New Roman" w:hAnsi="Times New Roman" w:cs="Times New Roman"/>
                      <w:sz w:val="20"/>
                      <w:szCs w:val="20"/>
                      <w:vertAlign w:val="superscript"/>
                      <w:lang w:val="en-GB"/>
                    </w:rPr>
                    <w:t>*</w:t>
                  </w:r>
                </w:p>
              </w:tc>
              <w:tc>
                <w:tcPr>
                  <w:tcW w:w="3242" w:type="dxa"/>
                  <w:tcBorders>
                    <w:left w:val="double" w:sz="4" w:space="0" w:color="auto"/>
                    <w:right w:val="single" w:sz="4" w:space="0" w:color="auto"/>
                  </w:tcBorders>
                  <w:vAlign w:val="center"/>
                </w:tcPr>
                <w:p w14:paraId="77A916A6" w14:textId="77777777" w:rsidR="0094356B" w:rsidRPr="005C7C52" w:rsidRDefault="0094356B" w:rsidP="00CB39F1">
                  <w:pPr>
                    <w:widowControl w:val="0"/>
                    <w:suppressAutoHyphens/>
                    <w:jc w:val="center"/>
                    <w:rPr>
                      <w:rFonts w:ascii="Times New Roman" w:hAnsi="Times New Roman" w:cs="Times New Roman"/>
                      <w:sz w:val="20"/>
                      <w:szCs w:val="20"/>
                      <w:lang w:val="en-GB"/>
                    </w:rPr>
                  </w:pPr>
                  <w:r w:rsidRPr="005C7C52">
                    <w:rPr>
                      <w:rFonts w:ascii="Times New Roman" w:hAnsi="Times New Roman" w:cs="Times New Roman"/>
                      <w:sz w:val="20"/>
                      <w:szCs w:val="20"/>
                      <w:lang w:val="en-GB"/>
                    </w:rPr>
                    <w:t>0.811 mg/kg product</w:t>
                  </w:r>
                  <w:r w:rsidRPr="005C7C52">
                    <w:rPr>
                      <w:rFonts w:ascii="Times New Roman" w:hAnsi="Times New Roman" w:cs="Times New Roman"/>
                      <w:sz w:val="20"/>
                      <w:szCs w:val="20"/>
                      <w:lang w:val="en-GB"/>
                    </w:rPr>
                    <w:br/>
                    <w:t>(=7.3 mg/kg related to ametoctradin)</w:t>
                  </w:r>
                </w:p>
              </w:tc>
            </w:tr>
          </w:tbl>
          <w:p w14:paraId="47E12D0B" w14:textId="77777777" w:rsidR="0094356B" w:rsidRPr="005C7C52" w:rsidRDefault="0094356B" w:rsidP="00CB39F1">
            <w:pPr>
              <w:suppressAutoHyphens/>
              <w:spacing w:before="60" w:after="120"/>
              <w:jc w:val="left"/>
              <w:rPr>
                <w:rFonts w:ascii="Times New Roman" w:hAnsi="Times New Roman" w:cs="Times New Roman"/>
                <w:sz w:val="20"/>
                <w:lang w:val="en-GB"/>
              </w:rPr>
            </w:pPr>
            <w:r w:rsidRPr="005C7C52">
              <w:rPr>
                <w:rFonts w:ascii="Times New Roman" w:hAnsi="Times New Roman" w:cs="Times New Roman"/>
                <w:sz w:val="18"/>
                <w:lang w:val="en-GB"/>
              </w:rPr>
              <w:t xml:space="preserve">* </w:t>
            </w:r>
            <w:r w:rsidRPr="005C7C52">
              <w:rPr>
                <w:rFonts w:ascii="Times New Roman" w:hAnsi="Times New Roman" w:cs="Times New Roman"/>
                <w:sz w:val="18"/>
              </w:rPr>
              <w:t>determined in 2022/2046320, Kroehl, T., 2022, stored in 250 mL HDPE bottles, method LOQ: 0.02 mg/L (= 0.2 mg/kg in product)</w:t>
            </w:r>
          </w:p>
          <w:p w14:paraId="2489D6AA" w14:textId="77777777" w:rsidR="0094356B" w:rsidRPr="005C7C52" w:rsidRDefault="0094356B" w:rsidP="00CB39F1">
            <w:pPr>
              <w:suppressAutoHyphens/>
              <w:spacing w:before="60" w:after="120"/>
              <w:jc w:val="left"/>
              <w:rPr>
                <w:rFonts w:ascii="Times New Roman" w:hAnsi="Times New Roman" w:cs="Times New Roman"/>
                <w:sz w:val="20"/>
                <w:lang w:val="en-GB"/>
              </w:rPr>
            </w:pPr>
            <w:r w:rsidRPr="005C7C52">
              <w:rPr>
                <w:rFonts w:ascii="Times New Roman" w:hAnsi="Times New Roman" w:cs="Times New Roman"/>
                <w:sz w:val="20"/>
                <w:lang w:val="en-GB"/>
              </w:rPr>
              <w:t>Changes in active ingredient after storage are not significant; a.i. contents remain above 95% of the initial values.</w:t>
            </w:r>
          </w:p>
        </w:tc>
      </w:tr>
      <w:tr w:rsidR="0094356B" w:rsidRPr="00DD592F" w14:paraId="055C5CCA" w14:textId="77777777" w:rsidTr="00CB39F1">
        <w:trPr>
          <w:trHeight w:val="2268"/>
        </w:trPr>
        <w:tc>
          <w:tcPr>
            <w:tcW w:w="587" w:type="pct"/>
          </w:tcPr>
          <w:p w14:paraId="42D5CC11" w14:textId="77777777" w:rsidR="0094356B" w:rsidRPr="005C7C52" w:rsidRDefault="0094356B" w:rsidP="00CB39F1">
            <w:pPr>
              <w:widowControl w:val="0"/>
              <w:suppressAutoHyphens/>
              <w:spacing w:before="60"/>
              <w:ind w:left="57"/>
              <w:rPr>
                <w:rFonts w:ascii="Times New Roman" w:hAnsi="Times New Roman" w:cs="Times New Roman"/>
                <w:sz w:val="20"/>
                <w:lang w:val="en-GB"/>
              </w:rPr>
            </w:pPr>
          </w:p>
        </w:tc>
        <w:tc>
          <w:tcPr>
            <w:tcW w:w="643" w:type="pct"/>
          </w:tcPr>
          <w:p w14:paraId="1F0291E7" w14:textId="77777777" w:rsidR="0094356B" w:rsidRPr="005C7C52" w:rsidRDefault="0094356B" w:rsidP="00CB39F1">
            <w:pPr>
              <w:suppressAutoHyphens/>
              <w:spacing w:before="60"/>
              <w:jc w:val="left"/>
              <w:rPr>
                <w:rFonts w:ascii="Times New Roman" w:hAnsi="Times New Roman" w:cs="Times New Roman"/>
                <w:sz w:val="20"/>
              </w:rPr>
            </w:pPr>
            <w:r w:rsidRPr="005C7C52">
              <w:rPr>
                <w:rFonts w:ascii="Times New Roman" w:hAnsi="Times New Roman" w:cs="Times New Roman"/>
                <w:sz w:val="20"/>
              </w:rPr>
              <w:t>SOP/HAV.3053</w:t>
            </w:r>
          </w:p>
          <w:p w14:paraId="40A409B5" w14:textId="77777777" w:rsidR="0094356B" w:rsidRPr="005C7C52" w:rsidRDefault="0094356B" w:rsidP="00CB39F1">
            <w:pPr>
              <w:suppressAutoHyphens/>
              <w:spacing w:before="60"/>
              <w:rPr>
                <w:rFonts w:ascii="Times New Roman" w:hAnsi="Times New Roman" w:cs="Times New Roman"/>
                <w:sz w:val="20"/>
              </w:rPr>
            </w:pPr>
          </w:p>
        </w:tc>
        <w:tc>
          <w:tcPr>
            <w:tcW w:w="1885" w:type="pct"/>
          </w:tcPr>
          <w:p w14:paraId="701546D5" w14:textId="77777777" w:rsidR="0094356B" w:rsidRPr="005C7C52" w:rsidRDefault="0094356B" w:rsidP="00CB39F1">
            <w:pPr>
              <w:suppressAutoHyphens/>
              <w:spacing w:before="60" w:after="60"/>
              <w:jc w:val="left"/>
              <w:rPr>
                <w:rFonts w:ascii="Times New Roman" w:hAnsi="Times New Roman" w:cs="Times New Roman"/>
                <w:sz w:val="20"/>
                <w:u w:val="single"/>
                <w:lang w:val="en-GB"/>
              </w:rPr>
            </w:pPr>
            <w:r w:rsidRPr="005C7C52">
              <w:rPr>
                <w:rFonts w:ascii="Times New Roman" w:hAnsi="Times New Roman" w:cs="Times New Roman"/>
                <w:sz w:val="20"/>
                <w:u w:val="single"/>
                <w:lang w:val="en-GB"/>
              </w:rPr>
              <w:t>Pack appearance /weight change:</w:t>
            </w:r>
          </w:p>
          <w:p w14:paraId="7B4B50A9" w14:textId="77777777" w:rsidR="0094356B" w:rsidRPr="005C7C52" w:rsidRDefault="0094356B" w:rsidP="00CB39F1">
            <w:pPr>
              <w:suppressAutoHyphens/>
              <w:spacing w:before="60"/>
              <w:ind w:left="80"/>
              <w:jc w:val="left"/>
              <w:rPr>
                <w:rFonts w:ascii="Times New Roman" w:hAnsi="Times New Roman" w:cs="Times New Roman"/>
                <w:sz w:val="20"/>
              </w:rPr>
            </w:pPr>
            <w:r w:rsidRPr="005C7C52">
              <w:rPr>
                <w:rFonts w:ascii="Times New Roman" w:hAnsi="Times New Roman" w:cs="Times New Roman"/>
                <w:sz w:val="20"/>
              </w:rPr>
              <w:t>Yellow opaque 1 L HDPE cylindrical ribbed bottle approx. 24 cm high, 8.5 cm diameter with an approx. 7.0 cm ratchet cap.  There was no deformation, corrosion, swelling/cracking/crazing of pack walls, external odour, visual contamination, label staining or leakage.  The weight of the empty pack, induction seal and if the pack had been nitrogen purged was unknown.  The seal integrity of the ratchet cap was visually intact.</w:t>
            </w:r>
          </w:p>
          <w:p w14:paraId="13626A32" w14:textId="77777777" w:rsidR="0094356B" w:rsidRPr="005C7C52" w:rsidRDefault="0094356B" w:rsidP="00CB39F1">
            <w:pPr>
              <w:suppressAutoHyphens/>
              <w:spacing w:before="60" w:after="120"/>
              <w:jc w:val="left"/>
              <w:rPr>
                <w:rFonts w:ascii="Times New Roman" w:hAnsi="Times New Roman" w:cs="Times New Roman"/>
                <w:sz w:val="20"/>
                <w:u w:val="single"/>
                <w:lang w:val="en-GB"/>
              </w:rPr>
            </w:pPr>
            <w:r w:rsidRPr="005C7C52">
              <w:rPr>
                <w:rFonts w:ascii="Times New Roman" w:hAnsi="Times New Roman" w:cs="Times New Roman"/>
                <w:sz w:val="20"/>
              </w:rPr>
              <w:t>Pack weight = 1165 g</w:t>
            </w:r>
          </w:p>
        </w:tc>
        <w:tc>
          <w:tcPr>
            <w:tcW w:w="1885" w:type="pct"/>
          </w:tcPr>
          <w:p w14:paraId="4190AAF3" w14:textId="77777777" w:rsidR="0094356B" w:rsidRPr="005C7C52" w:rsidRDefault="0094356B" w:rsidP="00CB39F1">
            <w:pPr>
              <w:suppressAutoHyphens/>
              <w:spacing w:before="60" w:after="60"/>
              <w:jc w:val="left"/>
              <w:rPr>
                <w:rFonts w:ascii="Times New Roman" w:hAnsi="Times New Roman" w:cs="Times New Roman"/>
                <w:sz w:val="20"/>
                <w:u w:val="single"/>
                <w:lang w:val="en-GB"/>
              </w:rPr>
            </w:pPr>
            <w:r w:rsidRPr="005C7C52">
              <w:rPr>
                <w:rFonts w:ascii="Times New Roman" w:hAnsi="Times New Roman" w:cs="Times New Roman"/>
                <w:sz w:val="20"/>
                <w:u w:val="single"/>
                <w:lang w:val="en-GB"/>
              </w:rPr>
              <w:t>Pack appearance /weight check:</w:t>
            </w:r>
          </w:p>
          <w:p w14:paraId="65FAFB40" w14:textId="77777777" w:rsidR="0094356B" w:rsidRPr="005C7C52" w:rsidRDefault="0094356B" w:rsidP="00CB39F1">
            <w:pPr>
              <w:suppressAutoHyphens/>
              <w:spacing w:before="60"/>
              <w:jc w:val="left"/>
              <w:rPr>
                <w:rFonts w:ascii="Times New Roman" w:hAnsi="Times New Roman" w:cs="Times New Roman"/>
                <w:sz w:val="20"/>
                <w:lang w:val="en-GB"/>
              </w:rPr>
            </w:pPr>
            <w:r w:rsidRPr="005C7C52">
              <w:rPr>
                <w:rFonts w:ascii="Times New Roman" w:hAnsi="Times New Roman" w:cs="Times New Roman"/>
                <w:sz w:val="20"/>
                <w:lang w:val="en-GB"/>
              </w:rPr>
              <w:t>As initial.</w:t>
            </w:r>
          </w:p>
          <w:p w14:paraId="6885B152" w14:textId="77777777" w:rsidR="0094356B" w:rsidRPr="005C7C52" w:rsidRDefault="0094356B" w:rsidP="00CB39F1">
            <w:pPr>
              <w:suppressAutoHyphens/>
              <w:spacing w:before="60"/>
              <w:jc w:val="left"/>
              <w:rPr>
                <w:rFonts w:ascii="Times New Roman" w:hAnsi="Times New Roman" w:cs="Times New Roman"/>
                <w:sz w:val="20"/>
                <w:lang w:val="en-GB"/>
              </w:rPr>
            </w:pPr>
            <w:r w:rsidRPr="005C7C52">
              <w:rPr>
                <w:rFonts w:ascii="Times New Roman" w:hAnsi="Times New Roman" w:cs="Times New Roman"/>
                <w:sz w:val="20"/>
                <w:lang w:val="en-GB"/>
              </w:rPr>
              <w:t>Pack weight = 1164g (pack weight change after storage = -0.1%)</w:t>
            </w:r>
          </w:p>
          <w:p w14:paraId="6BF08648" w14:textId="77777777" w:rsidR="0094356B" w:rsidRPr="005C7C52" w:rsidRDefault="0094356B" w:rsidP="00CB39F1">
            <w:pPr>
              <w:suppressAutoHyphens/>
              <w:spacing w:before="60" w:after="120"/>
              <w:jc w:val="left"/>
              <w:rPr>
                <w:rFonts w:ascii="Times New Roman" w:hAnsi="Times New Roman" w:cs="Times New Roman"/>
                <w:sz w:val="20"/>
                <w:u w:val="single"/>
                <w:lang w:val="en-GB"/>
              </w:rPr>
            </w:pPr>
            <w:r w:rsidRPr="005C7C52">
              <w:rPr>
                <w:rFonts w:ascii="Times New Roman" w:hAnsi="Times New Roman" w:cs="Times New Roman"/>
                <w:sz w:val="20"/>
                <w:lang w:val="en-GB"/>
              </w:rPr>
              <w:t>There was no significant change in the pack after storage</w:t>
            </w:r>
          </w:p>
        </w:tc>
      </w:tr>
    </w:tbl>
    <w:p w14:paraId="26CE0EE0" w14:textId="486CD241" w:rsidR="00EE130A" w:rsidRDefault="00EE130A" w:rsidP="00CB39F1">
      <w:pPr>
        <w:pStyle w:val="RepStandard"/>
        <w:rPr>
          <w:highlight w:val="cyan"/>
        </w:rPr>
      </w:pPr>
    </w:p>
    <w:p w14:paraId="11CAEAD2" w14:textId="77777777" w:rsidR="00EE130A" w:rsidRDefault="00EE130A">
      <w:pPr>
        <w:rPr>
          <w:rFonts w:ascii="Times New Roman" w:eastAsia="Times New Roman" w:hAnsi="Times New Roman" w:cs="Times New Roman"/>
          <w:sz w:val="22"/>
          <w:highlight w:val="cyan"/>
          <w:lang w:val="en-US"/>
        </w:rPr>
      </w:pPr>
      <w:r w:rsidRPr="004F4878">
        <w:rPr>
          <w:highlight w:val="cyan"/>
          <w:lang w:val="en-US"/>
        </w:rPr>
        <w:br w:type="page"/>
      </w:r>
    </w:p>
    <w:p w14:paraId="4DFF948A" w14:textId="77777777" w:rsidR="00EE0C9D" w:rsidRPr="00EE0C9D" w:rsidRDefault="00EE0C9D" w:rsidP="00EE0C9D">
      <w:pPr>
        <w:keepNext/>
        <w:keepLines/>
        <w:widowControl w:val="0"/>
        <w:tabs>
          <w:tab w:val="left" w:pos="1985"/>
        </w:tabs>
        <w:spacing w:before="200" w:after="120" w:line="240" w:lineRule="auto"/>
        <w:ind w:left="1985" w:hanging="1985"/>
        <w:rPr>
          <w:rFonts w:ascii="Times New Roman" w:eastAsia="Times New Roman" w:hAnsi="Times New Roman" w:cs="Times New Roman"/>
          <w:b/>
          <w:bCs/>
          <w:sz w:val="22"/>
          <w:highlight w:val="yellow"/>
          <w:lang w:val="en-GB" w:eastAsia="de-DE"/>
        </w:rPr>
      </w:pPr>
      <w:r w:rsidRPr="00EE0C9D">
        <w:rPr>
          <w:rFonts w:ascii="Times New Roman" w:eastAsia="Times New Roman" w:hAnsi="Times New Roman" w:cs="Times New Roman"/>
          <w:b/>
          <w:bCs/>
          <w:sz w:val="22"/>
          <w:highlight w:val="yellow"/>
          <w:lang w:val="en-US" w:eastAsia="de-DE"/>
        </w:rPr>
        <w:lastRenderedPageBreak/>
        <w:t>Table 2-3:</w:t>
      </w:r>
      <w:r w:rsidRPr="00EE0C9D">
        <w:rPr>
          <w:rFonts w:ascii="Times New Roman" w:eastAsia="Times New Roman" w:hAnsi="Times New Roman" w:cs="Times New Roman"/>
          <w:b/>
          <w:bCs/>
          <w:sz w:val="22"/>
          <w:highlight w:val="yellow"/>
          <w:lang w:val="en-US" w:eastAsia="de-DE"/>
        </w:rPr>
        <w:tab/>
        <w:t xml:space="preserve">Long Term Storage Stability - </w:t>
      </w:r>
      <w:r w:rsidRPr="00EE0C9D">
        <w:rPr>
          <w:rFonts w:ascii="Times New Roman" w:eastAsia="Times New Roman" w:hAnsi="Times New Roman" w:cs="Times New Roman"/>
          <w:b/>
          <w:bCs/>
          <w:sz w:val="22"/>
          <w:highlight w:val="yellow"/>
          <w:lang w:val="en-GB" w:eastAsia="de-DE"/>
        </w:rPr>
        <w:t xml:space="preserve">104 weeks storage at 25°C (Hopley, W., 2024, DocID 2022/2048389) </w:t>
      </w:r>
    </w:p>
    <w:p w14:paraId="60F25E1A" w14:textId="60901238" w:rsidR="00EE0C9D" w:rsidRPr="00EE0C9D" w:rsidRDefault="00EE0C9D" w:rsidP="00EE0C9D">
      <w:pPr>
        <w:keepNext/>
        <w:keepLines/>
        <w:widowControl w:val="0"/>
        <w:tabs>
          <w:tab w:val="left" w:pos="1985"/>
        </w:tabs>
        <w:spacing w:before="200" w:after="120" w:line="240" w:lineRule="auto"/>
        <w:ind w:left="1985" w:hanging="1985"/>
        <w:rPr>
          <w:rFonts w:ascii="Times New Roman" w:eastAsia="Times New Roman" w:hAnsi="Times New Roman" w:cs="Times New Roman"/>
          <w:b/>
          <w:bCs/>
          <w:sz w:val="20"/>
          <w:szCs w:val="20"/>
          <w:highlight w:val="yellow"/>
          <w:lang w:val="en-GB" w:eastAsia="de-DE"/>
        </w:rPr>
      </w:pPr>
      <w:r w:rsidRPr="00EE0C9D">
        <w:rPr>
          <w:rFonts w:ascii="Times New Roman" w:eastAsia="Times New Roman" w:hAnsi="Times New Roman" w:cs="Times New Roman"/>
          <w:b/>
          <w:bCs/>
          <w:sz w:val="20"/>
          <w:szCs w:val="20"/>
          <w:highlight w:val="yellow"/>
          <w:lang w:val="en-GB" w:eastAsia="de-DE"/>
        </w:rPr>
        <w:tab/>
        <w:t>Test article</w:t>
      </w:r>
      <w:r w:rsidRPr="00EE0C9D">
        <w:rPr>
          <w:rFonts w:ascii="Times New Roman" w:eastAsia="Times New Roman" w:hAnsi="Times New Roman" w:cs="Times New Roman"/>
          <w:b/>
          <w:bCs/>
          <w:sz w:val="20"/>
          <w:szCs w:val="20"/>
          <w:highlight w:val="yellow"/>
          <w:lang w:val="en-GB" w:eastAsia="de-DE"/>
        </w:rPr>
        <w:br/>
      </w:r>
      <w:r w:rsidRPr="00EE0C9D">
        <w:rPr>
          <w:rFonts w:ascii="Times New Roman" w:eastAsia="Times New Roman" w:hAnsi="Times New Roman" w:cs="Times New Roman"/>
          <w:sz w:val="20"/>
          <w:szCs w:val="20"/>
          <w:highlight w:val="yellow"/>
          <w:lang w:val="en-GB" w:eastAsia="de-DE"/>
        </w:rPr>
        <w:t>BAS 743 03 F (Batch FRE-002223), Suspension Concentrate (SC)</w:t>
      </w:r>
      <w:r w:rsidRPr="00EE0C9D">
        <w:rPr>
          <w:rFonts w:ascii="Times New Roman" w:eastAsia="Times New Roman" w:hAnsi="Times New Roman" w:cs="Times New Roman"/>
          <w:sz w:val="20"/>
          <w:szCs w:val="20"/>
          <w:highlight w:val="yellow"/>
          <w:lang w:val="en-GB" w:eastAsia="de-DE"/>
        </w:rPr>
        <w:br/>
        <w:t>Ametoctradin 120 g/L / Propamocarb 378 g/L</w:t>
      </w:r>
      <w:r w:rsidRPr="00EE0C9D">
        <w:rPr>
          <w:rFonts w:ascii="Times New Roman" w:eastAsia="Times New Roman" w:hAnsi="Times New Roman" w:cs="Times New Roman"/>
          <w:b/>
          <w:bCs/>
          <w:sz w:val="20"/>
          <w:szCs w:val="20"/>
          <w:highlight w:val="yellow"/>
          <w:lang w:val="en-GB" w:eastAsia="de-DE"/>
        </w:rPr>
        <w:t xml:space="preserve"> </w:t>
      </w:r>
      <w:r w:rsidRPr="00EE0C9D">
        <w:rPr>
          <w:rFonts w:ascii="Times New Roman" w:eastAsia="Times New Roman" w:hAnsi="Times New Roman" w:cs="Times New Roman"/>
          <w:sz w:val="20"/>
          <w:szCs w:val="20"/>
          <w:highlight w:val="yellow"/>
          <w:lang w:val="en-GB" w:eastAsia="de-DE"/>
        </w:rPr>
        <w:t>(=451 g/L as Propamocarb hydrochloride)</w:t>
      </w:r>
      <w:r w:rsidRPr="00EE0C9D">
        <w:rPr>
          <w:rFonts w:ascii="Times New Roman" w:eastAsia="Times New Roman" w:hAnsi="Times New Roman" w:cs="Times New Roman"/>
          <w:sz w:val="20"/>
          <w:szCs w:val="20"/>
          <w:highlight w:val="yellow"/>
          <w:lang w:val="en-GB" w:eastAsia="de-DE"/>
        </w:rPr>
        <w:tab/>
      </w:r>
      <w:r w:rsidRPr="00EE0C9D">
        <w:rPr>
          <w:rFonts w:ascii="Times New Roman" w:eastAsia="Times New Roman" w:hAnsi="Times New Roman" w:cs="Times New Roman"/>
          <w:b/>
          <w:bCs/>
          <w:sz w:val="20"/>
          <w:szCs w:val="20"/>
          <w:highlight w:val="yellow"/>
          <w:lang w:val="en-GB" w:eastAsia="de-DE"/>
        </w:rPr>
        <w:br/>
      </w:r>
      <w:r w:rsidRPr="00EE0C9D">
        <w:rPr>
          <w:rFonts w:ascii="Times New Roman" w:eastAsia="Times New Roman" w:hAnsi="Times New Roman" w:cs="Times New Roman"/>
          <w:b/>
          <w:bCs/>
          <w:sz w:val="20"/>
          <w:szCs w:val="20"/>
          <w:highlight w:val="yellow"/>
          <w:lang w:val="en-GB" w:eastAsia="de-DE"/>
        </w:rPr>
        <w:br/>
        <w:t>Time point</w:t>
      </w:r>
      <w:r w:rsidRPr="00EE0C9D">
        <w:rPr>
          <w:rFonts w:ascii="Times New Roman" w:eastAsia="Times New Roman" w:hAnsi="Times New Roman" w:cs="Times New Roman"/>
          <w:b/>
          <w:bCs/>
          <w:sz w:val="20"/>
          <w:szCs w:val="20"/>
          <w:highlight w:val="yellow"/>
          <w:lang w:val="en-GB" w:eastAsia="de-DE"/>
        </w:rPr>
        <w:tab/>
      </w:r>
      <w:r w:rsidRPr="00EE0C9D">
        <w:rPr>
          <w:rFonts w:ascii="Times New Roman" w:eastAsia="Times New Roman" w:hAnsi="Times New Roman" w:cs="Times New Roman"/>
          <w:b/>
          <w:bCs/>
          <w:sz w:val="20"/>
          <w:szCs w:val="20"/>
          <w:highlight w:val="yellow"/>
          <w:lang w:val="en-GB" w:eastAsia="de-DE"/>
        </w:rPr>
        <w:tab/>
      </w:r>
      <w:r w:rsidRPr="00EE0C9D">
        <w:rPr>
          <w:rFonts w:ascii="Times New Roman" w:eastAsia="Times New Roman" w:hAnsi="Times New Roman" w:cs="Times New Roman"/>
          <w:b/>
          <w:bCs/>
          <w:sz w:val="20"/>
          <w:szCs w:val="20"/>
          <w:highlight w:val="yellow"/>
          <w:lang w:val="en-GB" w:eastAsia="de-DE"/>
        </w:rPr>
        <w:tab/>
      </w:r>
      <w:r w:rsidRPr="00EE0C9D">
        <w:rPr>
          <w:rFonts w:ascii="Times New Roman" w:eastAsia="Times New Roman" w:hAnsi="Times New Roman" w:cs="Times New Roman"/>
          <w:b/>
          <w:bCs/>
          <w:sz w:val="20"/>
          <w:szCs w:val="20"/>
          <w:highlight w:val="yellow"/>
          <w:lang w:val="en-GB" w:eastAsia="de-DE"/>
        </w:rPr>
        <w:tab/>
        <w:t xml:space="preserve">Pack </w:t>
      </w:r>
      <w:r w:rsidRPr="00EE0C9D">
        <w:rPr>
          <w:rFonts w:ascii="Times New Roman" w:eastAsia="Times New Roman" w:hAnsi="Times New Roman" w:cs="Times New Roman"/>
          <w:b/>
          <w:bCs/>
          <w:sz w:val="20"/>
          <w:szCs w:val="20"/>
          <w:highlight w:val="yellow"/>
          <w:lang w:val="en-GB" w:eastAsia="de-DE"/>
        </w:rPr>
        <w:br/>
      </w:r>
      <w:r w:rsidRPr="00EE0C9D">
        <w:rPr>
          <w:rFonts w:ascii="Times New Roman" w:eastAsia="Times New Roman" w:hAnsi="Times New Roman" w:cs="Times New Roman"/>
          <w:sz w:val="20"/>
          <w:szCs w:val="20"/>
          <w:highlight w:val="yellow"/>
          <w:lang w:val="en-GB" w:eastAsia="de-DE"/>
        </w:rPr>
        <w:t xml:space="preserve">12, 26 &amp; 78 weeks </w:t>
      </w:r>
      <w:r w:rsidRPr="00054A5F">
        <w:rPr>
          <w:rFonts w:ascii="Times New Roman" w:eastAsia="Times New Roman" w:hAnsi="Times New Roman" w:cs="Times New Roman"/>
          <w:sz w:val="20"/>
          <w:szCs w:val="20"/>
          <w:highlight w:val="yellow"/>
          <w:lang w:val="en-GB" w:eastAsia="de-DE"/>
        </w:rPr>
        <w:t>(</w:t>
      </w:r>
      <w:r w:rsidRPr="00EE0C9D">
        <w:rPr>
          <w:rFonts w:ascii="Times New Roman" w:eastAsia="Times New Roman" w:hAnsi="Times New Roman" w:cs="Times New Roman"/>
          <w:sz w:val="20"/>
          <w:szCs w:val="20"/>
          <w:highlight w:val="yellow"/>
          <w:lang w:val="en-GB" w:eastAsia="de-DE"/>
        </w:rPr>
        <w:t>at 25 °C</w:t>
      </w:r>
      <w:r w:rsidRPr="00054A5F">
        <w:rPr>
          <w:rFonts w:ascii="Times New Roman" w:eastAsia="Times New Roman" w:hAnsi="Times New Roman" w:cs="Times New Roman"/>
          <w:sz w:val="20"/>
          <w:szCs w:val="20"/>
          <w:highlight w:val="yellow"/>
          <w:lang w:val="en-GB" w:eastAsia="de-DE"/>
        </w:rPr>
        <w:t>)</w:t>
      </w:r>
      <w:r w:rsidRPr="00EE0C9D">
        <w:rPr>
          <w:rFonts w:ascii="Times New Roman" w:eastAsia="Times New Roman" w:hAnsi="Times New Roman" w:cs="Times New Roman"/>
          <w:sz w:val="20"/>
          <w:szCs w:val="20"/>
          <w:highlight w:val="yellow"/>
          <w:lang w:val="en-GB" w:eastAsia="de-DE"/>
        </w:rPr>
        <w:tab/>
      </w:r>
      <w:r w:rsidRPr="00EE0C9D">
        <w:rPr>
          <w:rFonts w:ascii="Times New Roman" w:eastAsia="Times New Roman" w:hAnsi="Times New Roman" w:cs="Times New Roman"/>
          <w:sz w:val="20"/>
          <w:szCs w:val="20"/>
          <w:highlight w:val="yellow"/>
          <w:lang w:val="en-GB" w:eastAsia="de-DE"/>
        </w:rPr>
        <w:tab/>
        <w:t>Yellow 250 mL HDPE bottles</w:t>
      </w:r>
      <w:r w:rsidRPr="00EE0C9D">
        <w:rPr>
          <w:rFonts w:ascii="Times New Roman" w:eastAsia="Times New Roman" w:hAnsi="Times New Roman" w:cs="Times New Roman"/>
          <w:sz w:val="20"/>
          <w:szCs w:val="20"/>
          <w:highlight w:val="yellow"/>
          <w:lang w:val="en-GB" w:eastAsia="de-DE"/>
        </w:rPr>
        <w:br/>
        <w:t xml:space="preserve">52 weeks </w:t>
      </w:r>
      <w:r w:rsidRPr="00054A5F">
        <w:rPr>
          <w:rFonts w:ascii="Times New Roman" w:eastAsia="Times New Roman" w:hAnsi="Times New Roman" w:cs="Times New Roman"/>
          <w:sz w:val="20"/>
          <w:szCs w:val="20"/>
          <w:highlight w:val="yellow"/>
          <w:lang w:val="en-GB" w:eastAsia="de-DE"/>
        </w:rPr>
        <w:t>(</w:t>
      </w:r>
      <w:r w:rsidRPr="00EE0C9D">
        <w:rPr>
          <w:rFonts w:ascii="Times New Roman" w:eastAsia="Times New Roman" w:hAnsi="Times New Roman" w:cs="Times New Roman"/>
          <w:sz w:val="20"/>
          <w:szCs w:val="20"/>
          <w:highlight w:val="yellow"/>
          <w:lang w:val="en-GB" w:eastAsia="de-DE"/>
        </w:rPr>
        <w:t>at 25 °C</w:t>
      </w:r>
      <w:r w:rsidRPr="00054A5F">
        <w:rPr>
          <w:rFonts w:ascii="Times New Roman" w:eastAsia="Times New Roman" w:hAnsi="Times New Roman" w:cs="Times New Roman"/>
          <w:sz w:val="20"/>
          <w:szCs w:val="20"/>
          <w:highlight w:val="yellow"/>
          <w:lang w:val="en-GB" w:eastAsia="de-DE"/>
        </w:rPr>
        <w:t>)</w:t>
      </w:r>
      <w:r w:rsidRPr="00EE0C9D">
        <w:rPr>
          <w:rFonts w:ascii="Times New Roman" w:eastAsia="Times New Roman" w:hAnsi="Times New Roman" w:cs="Times New Roman"/>
          <w:sz w:val="20"/>
          <w:szCs w:val="20"/>
          <w:highlight w:val="yellow"/>
          <w:lang w:val="en-GB" w:eastAsia="de-DE"/>
        </w:rPr>
        <w:tab/>
      </w:r>
      <w:r w:rsidRPr="00EE0C9D">
        <w:rPr>
          <w:rFonts w:ascii="Times New Roman" w:eastAsia="Times New Roman" w:hAnsi="Times New Roman" w:cs="Times New Roman"/>
          <w:sz w:val="20"/>
          <w:szCs w:val="20"/>
          <w:highlight w:val="yellow"/>
          <w:lang w:val="en-GB" w:eastAsia="de-DE"/>
        </w:rPr>
        <w:tab/>
      </w:r>
      <w:r w:rsidRPr="00EE0C9D">
        <w:rPr>
          <w:rFonts w:ascii="Times New Roman" w:eastAsia="Times New Roman" w:hAnsi="Times New Roman" w:cs="Times New Roman"/>
          <w:sz w:val="20"/>
          <w:szCs w:val="20"/>
          <w:highlight w:val="yellow"/>
          <w:lang w:val="en-GB" w:eastAsia="de-DE"/>
        </w:rPr>
        <w:tab/>
        <w:t>Yellow 1L HDPE bottles</w:t>
      </w:r>
      <w:r w:rsidRPr="00EE0C9D">
        <w:rPr>
          <w:rFonts w:ascii="Times New Roman" w:eastAsia="Times New Roman" w:hAnsi="Times New Roman" w:cs="Times New Roman"/>
          <w:sz w:val="20"/>
          <w:szCs w:val="20"/>
          <w:highlight w:val="yellow"/>
          <w:lang w:val="en-GB" w:eastAsia="de-DE"/>
        </w:rPr>
        <w:tab/>
      </w:r>
    </w:p>
    <w:tbl>
      <w:tblPr>
        <w:tblStyle w:val="Tabela-Siatka"/>
        <w:tblW w:w="5000" w:type="pct"/>
        <w:tblCellMar>
          <w:left w:w="28" w:type="dxa"/>
          <w:right w:w="28" w:type="dxa"/>
        </w:tblCellMar>
        <w:tblLook w:val="04A0" w:firstRow="1" w:lastRow="0" w:firstColumn="1" w:lastColumn="0" w:noHBand="0" w:noVBand="1"/>
      </w:tblPr>
      <w:tblGrid>
        <w:gridCol w:w="1260"/>
        <w:gridCol w:w="1287"/>
        <w:gridCol w:w="2001"/>
        <w:gridCol w:w="2004"/>
        <w:gridCol w:w="2001"/>
        <w:gridCol w:w="2004"/>
        <w:gridCol w:w="2001"/>
        <w:gridCol w:w="2004"/>
      </w:tblGrid>
      <w:tr w:rsidR="00EE0C9D" w:rsidRPr="00EE0C9D" w14:paraId="7D6467AC" w14:textId="77777777" w:rsidTr="00EE0C9D">
        <w:trPr>
          <w:trHeight w:val="567"/>
          <w:tblHeader/>
        </w:trPr>
        <w:tc>
          <w:tcPr>
            <w:tcW w:w="433" w:type="pct"/>
          </w:tcPr>
          <w:p w14:paraId="4D1101D5" w14:textId="77777777" w:rsidR="00EE0C9D" w:rsidRPr="00EE0C9D" w:rsidRDefault="00EE0C9D" w:rsidP="00EE0C9D">
            <w:pPr>
              <w:suppressAutoHyphens/>
              <w:spacing w:before="60"/>
              <w:rPr>
                <w:rFonts w:ascii="Times New Roman" w:hAnsi="Times New Roman" w:cs="Times New Roman"/>
                <w:b/>
                <w:sz w:val="20"/>
                <w:highlight w:val="yellow"/>
                <w:lang w:val="en-GB" w:eastAsia="de-DE"/>
              </w:rPr>
            </w:pPr>
            <w:r w:rsidRPr="00EE0C9D">
              <w:rPr>
                <w:rFonts w:ascii="Times New Roman" w:hAnsi="Times New Roman" w:cs="Times New Roman"/>
                <w:b/>
                <w:bCs/>
                <w:sz w:val="20"/>
                <w:highlight w:val="yellow"/>
                <w:lang w:val="en-GB" w:eastAsia="de-DE"/>
              </w:rPr>
              <w:t>Test or study</w:t>
            </w:r>
          </w:p>
        </w:tc>
        <w:tc>
          <w:tcPr>
            <w:tcW w:w="442" w:type="pct"/>
          </w:tcPr>
          <w:p w14:paraId="208021EC" w14:textId="77777777" w:rsidR="00EE0C9D" w:rsidRPr="00EE0C9D" w:rsidRDefault="00EE0C9D" w:rsidP="00EE0C9D">
            <w:pPr>
              <w:suppressAutoHyphens/>
              <w:spacing w:before="60"/>
              <w:rPr>
                <w:rFonts w:ascii="Times New Roman" w:hAnsi="Times New Roman" w:cs="Times New Roman"/>
                <w:b/>
                <w:sz w:val="20"/>
                <w:highlight w:val="yellow"/>
                <w:lang w:val="en-GB" w:eastAsia="de-DE"/>
              </w:rPr>
            </w:pPr>
            <w:r w:rsidRPr="00EE0C9D">
              <w:rPr>
                <w:rFonts w:ascii="Times New Roman" w:hAnsi="Times New Roman" w:cs="Times New Roman"/>
                <w:b/>
                <w:sz w:val="20"/>
                <w:highlight w:val="yellow"/>
                <w:lang w:val="en-GB" w:eastAsia="de-DE"/>
              </w:rPr>
              <w:t>Method</w:t>
            </w:r>
          </w:p>
        </w:tc>
        <w:tc>
          <w:tcPr>
            <w:tcW w:w="687" w:type="pct"/>
          </w:tcPr>
          <w:p w14:paraId="6EA21088" w14:textId="77777777" w:rsidR="00EE0C9D" w:rsidRPr="00EE0C9D" w:rsidRDefault="00EE0C9D" w:rsidP="00EE0C9D">
            <w:pPr>
              <w:suppressAutoHyphens/>
              <w:spacing w:before="60"/>
              <w:rPr>
                <w:rFonts w:ascii="Times New Roman" w:hAnsi="Times New Roman" w:cs="Times New Roman"/>
                <w:b/>
                <w:sz w:val="20"/>
                <w:highlight w:val="yellow"/>
                <w:lang w:val="en-GB" w:eastAsia="de-DE"/>
              </w:rPr>
            </w:pPr>
            <w:r w:rsidRPr="00EE0C9D">
              <w:rPr>
                <w:rFonts w:ascii="Times New Roman" w:hAnsi="Times New Roman" w:cs="Times New Roman"/>
                <w:b/>
                <w:sz w:val="20"/>
                <w:highlight w:val="yellow"/>
                <w:lang w:val="en-GB" w:eastAsia="de-DE"/>
              </w:rPr>
              <w:t>Initial</w:t>
            </w:r>
          </w:p>
        </w:tc>
        <w:tc>
          <w:tcPr>
            <w:tcW w:w="688" w:type="pct"/>
          </w:tcPr>
          <w:p w14:paraId="5A611B47" w14:textId="360B5D60" w:rsidR="00EE0C9D" w:rsidRPr="00EE0C9D" w:rsidRDefault="00EE0C9D" w:rsidP="00EE0C9D">
            <w:pPr>
              <w:suppressAutoHyphens/>
              <w:spacing w:before="60"/>
              <w:rPr>
                <w:rFonts w:ascii="Times New Roman" w:hAnsi="Times New Roman" w:cs="Times New Roman"/>
                <w:b/>
                <w:sz w:val="20"/>
                <w:highlight w:val="yellow"/>
                <w:lang w:val="en-GB" w:eastAsia="de-DE"/>
              </w:rPr>
            </w:pPr>
            <w:r w:rsidRPr="00054A5F">
              <w:rPr>
                <w:rFonts w:ascii="Times New Roman" w:hAnsi="Times New Roman" w:cs="Times New Roman"/>
                <w:b/>
                <w:sz w:val="20"/>
                <w:highlight w:val="yellow"/>
                <w:lang w:val="en-GB" w:eastAsia="de-DE"/>
              </w:rPr>
              <w:t>A</w:t>
            </w:r>
            <w:r w:rsidRPr="00EE0C9D">
              <w:rPr>
                <w:rFonts w:ascii="Times New Roman" w:hAnsi="Times New Roman" w:cs="Times New Roman"/>
                <w:b/>
                <w:sz w:val="20"/>
                <w:highlight w:val="yellow"/>
                <w:lang w:val="en-GB" w:eastAsia="de-DE"/>
              </w:rPr>
              <w:t>fter 12 weeks</w:t>
            </w:r>
            <w:r w:rsidRPr="00EE0C9D">
              <w:rPr>
                <w:rFonts w:ascii="Times New Roman" w:hAnsi="Times New Roman" w:cs="Times New Roman"/>
                <w:b/>
                <w:sz w:val="20"/>
                <w:highlight w:val="yellow"/>
                <w:lang w:val="en-GB" w:eastAsia="de-DE"/>
              </w:rPr>
              <w:br/>
              <w:t>at 25 °C</w:t>
            </w:r>
          </w:p>
        </w:tc>
        <w:tc>
          <w:tcPr>
            <w:tcW w:w="687" w:type="pct"/>
          </w:tcPr>
          <w:p w14:paraId="5A6065F5" w14:textId="33C3B814" w:rsidR="00EE0C9D" w:rsidRPr="00EE0C9D" w:rsidRDefault="00EE0C9D" w:rsidP="00EE0C9D">
            <w:pPr>
              <w:suppressAutoHyphens/>
              <w:spacing w:before="60"/>
              <w:rPr>
                <w:rFonts w:ascii="Times New Roman" w:hAnsi="Times New Roman" w:cs="Times New Roman"/>
                <w:b/>
                <w:sz w:val="20"/>
                <w:highlight w:val="yellow"/>
                <w:lang w:val="en-GB" w:eastAsia="de-DE"/>
              </w:rPr>
            </w:pPr>
            <w:r w:rsidRPr="00054A5F">
              <w:rPr>
                <w:rFonts w:ascii="Times New Roman" w:hAnsi="Times New Roman" w:cs="Times New Roman"/>
                <w:b/>
                <w:sz w:val="20"/>
                <w:highlight w:val="yellow"/>
                <w:lang w:val="en-GB" w:eastAsia="de-DE"/>
              </w:rPr>
              <w:t>A</w:t>
            </w:r>
            <w:r w:rsidRPr="00EE0C9D">
              <w:rPr>
                <w:rFonts w:ascii="Times New Roman" w:hAnsi="Times New Roman" w:cs="Times New Roman"/>
                <w:b/>
                <w:sz w:val="20"/>
                <w:highlight w:val="yellow"/>
                <w:lang w:val="en-GB" w:eastAsia="de-DE"/>
              </w:rPr>
              <w:t xml:space="preserve">fter 26 weeks </w:t>
            </w:r>
            <w:r w:rsidRPr="00EE0C9D">
              <w:rPr>
                <w:rFonts w:ascii="Times New Roman" w:hAnsi="Times New Roman" w:cs="Times New Roman"/>
                <w:b/>
                <w:sz w:val="20"/>
                <w:highlight w:val="yellow"/>
                <w:lang w:val="en-GB" w:eastAsia="de-DE"/>
              </w:rPr>
              <w:br/>
              <w:t>at 25 °C</w:t>
            </w:r>
          </w:p>
        </w:tc>
        <w:tc>
          <w:tcPr>
            <w:tcW w:w="688" w:type="pct"/>
          </w:tcPr>
          <w:p w14:paraId="3F3448D0" w14:textId="321C920E" w:rsidR="00EE0C9D" w:rsidRPr="00EE0C9D" w:rsidRDefault="00EE0C9D" w:rsidP="00EE0C9D">
            <w:pPr>
              <w:suppressAutoHyphens/>
              <w:spacing w:before="60"/>
              <w:rPr>
                <w:rFonts w:ascii="Times New Roman" w:hAnsi="Times New Roman" w:cs="Times New Roman"/>
                <w:b/>
                <w:sz w:val="20"/>
                <w:highlight w:val="yellow"/>
                <w:lang w:val="en-GB" w:eastAsia="de-DE"/>
              </w:rPr>
            </w:pPr>
            <w:r w:rsidRPr="00054A5F">
              <w:rPr>
                <w:rFonts w:ascii="Times New Roman" w:hAnsi="Times New Roman" w:cs="Times New Roman"/>
                <w:b/>
                <w:sz w:val="20"/>
                <w:highlight w:val="yellow"/>
                <w:lang w:val="en-GB" w:eastAsia="de-DE"/>
              </w:rPr>
              <w:t>A</w:t>
            </w:r>
            <w:r w:rsidRPr="00EE0C9D">
              <w:rPr>
                <w:rFonts w:ascii="Times New Roman" w:hAnsi="Times New Roman" w:cs="Times New Roman"/>
                <w:b/>
                <w:sz w:val="20"/>
                <w:highlight w:val="yellow"/>
                <w:lang w:val="en-GB" w:eastAsia="de-DE"/>
              </w:rPr>
              <w:t xml:space="preserve">fter 52 weeks </w:t>
            </w:r>
            <w:r w:rsidRPr="00EE0C9D">
              <w:rPr>
                <w:rFonts w:ascii="Times New Roman" w:hAnsi="Times New Roman" w:cs="Times New Roman"/>
                <w:b/>
                <w:sz w:val="20"/>
                <w:highlight w:val="yellow"/>
                <w:lang w:val="en-GB" w:eastAsia="de-DE"/>
              </w:rPr>
              <w:br/>
              <w:t>at 25 °C</w:t>
            </w:r>
          </w:p>
        </w:tc>
        <w:tc>
          <w:tcPr>
            <w:tcW w:w="687" w:type="pct"/>
          </w:tcPr>
          <w:p w14:paraId="53DA211D" w14:textId="04F3EB16" w:rsidR="00EE0C9D" w:rsidRPr="00EE0C9D" w:rsidRDefault="00EE0C9D" w:rsidP="00EE0C9D">
            <w:pPr>
              <w:suppressAutoHyphens/>
              <w:spacing w:before="60"/>
              <w:rPr>
                <w:rFonts w:ascii="Times New Roman" w:hAnsi="Times New Roman" w:cs="Times New Roman"/>
                <w:b/>
                <w:sz w:val="20"/>
                <w:highlight w:val="yellow"/>
                <w:lang w:val="en-GB" w:eastAsia="de-DE"/>
              </w:rPr>
            </w:pPr>
            <w:r w:rsidRPr="00054A5F">
              <w:rPr>
                <w:rFonts w:ascii="Times New Roman" w:hAnsi="Times New Roman" w:cs="Times New Roman"/>
                <w:b/>
                <w:sz w:val="20"/>
                <w:highlight w:val="yellow"/>
                <w:lang w:val="en-GB" w:eastAsia="de-DE"/>
              </w:rPr>
              <w:t>A</w:t>
            </w:r>
            <w:r w:rsidRPr="00EE0C9D">
              <w:rPr>
                <w:rFonts w:ascii="Times New Roman" w:hAnsi="Times New Roman" w:cs="Times New Roman"/>
                <w:b/>
                <w:sz w:val="20"/>
                <w:highlight w:val="yellow"/>
                <w:lang w:val="en-GB" w:eastAsia="de-DE"/>
              </w:rPr>
              <w:t xml:space="preserve">fter 78 weeks </w:t>
            </w:r>
            <w:r w:rsidRPr="00EE0C9D">
              <w:rPr>
                <w:rFonts w:ascii="Times New Roman" w:hAnsi="Times New Roman" w:cs="Times New Roman"/>
                <w:b/>
                <w:sz w:val="20"/>
                <w:highlight w:val="yellow"/>
                <w:lang w:val="en-GB" w:eastAsia="de-DE"/>
              </w:rPr>
              <w:br/>
              <w:t>at 25 °C</w:t>
            </w:r>
          </w:p>
        </w:tc>
        <w:tc>
          <w:tcPr>
            <w:tcW w:w="688" w:type="pct"/>
          </w:tcPr>
          <w:p w14:paraId="72352F4C" w14:textId="1B32C5A2" w:rsidR="00EE0C9D" w:rsidRPr="00EE0C9D" w:rsidRDefault="00EE0C9D" w:rsidP="00EE0C9D">
            <w:pPr>
              <w:suppressAutoHyphens/>
              <w:spacing w:before="60"/>
              <w:rPr>
                <w:rFonts w:ascii="Times New Roman" w:hAnsi="Times New Roman" w:cs="Times New Roman"/>
                <w:b/>
                <w:sz w:val="20"/>
                <w:highlight w:val="yellow"/>
                <w:lang w:val="en-GB" w:eastAsia="de-DE"/>
              </w:rPr>
            </w:pPr>
            <w:r w:rsidRPr="00054A5F">
              <w:rPr>
                <w:rFonts w:ascii="Times New Roman" w:hAnsi="Times New Roman" w:cs="Times New Roman"/>
                <w:b/>
                <w:sz w:val="20"/>
                <w:highlight w:val="yellow"/>
                <w:lang w:val="en-GB" w:eastAsia="de-DE"/>
              </w:rPr>
              <w:t>A</w:t>
            </w:r>
            <w:r w:rsidRPr="00EE0C9D">
              <w:rPr>
                <w:rFonts w:ascii="Times New Roman" w:hAnsi="Times New Roman" w:cs="Times New Roman"/>
                <w:b/>
                <w:sz w:val="20"/>
                <w:highlight w:val="yellow"/>
                <w:lang w:val="en-GB" w:eastAsia="de-DE"/>
              </w:rPr>
              <w:t xml:space="preserve">fter 104 weeks </w:t>
            </w:r>
            <w:r w:rsidRPr="00EE0C9D">
              <w:rPr>
                <w:rFonts w:ascii="Times New Roman" w:hAnsi="Times New Roman" w:cs="Times New Roman"/>
                <w:b/>
                <w:sz w:val="20"/>
                <w:highlight w:val="yellow"/>
                <w:lang w:val="en-GB" w:eastAsia="de-DE"/>
              </w:rPr>
              <w:br/>
              <w:t>at 25 °C</w:t>
            </w:r>
          </w:p>
        </w:tc>
      </w:tr>
      <w:tr w:rsidR="00EE0C9D" w:rsidRPr="00054A5F" w14:paraId="6D2B54D0" w14:textId="77777777" w:rsidTr="007D2BEE">
        <w:trPr>
          <w:trHeight w:val="283"/>
        </w:trPr>
        <w:tc>
          <w:tcPr>
            <w:tcW w:w="433" w:type="pct"/>
            <w:vMerge w:val="restart"/>
          </w:tcPr>
          <w:p w14:paraId="0FEA3570" w14:textId="77777777" w:rsidR="00EE0C9D" w:rsidRPr="00EE0C9D" w:rsidRDefault="00EE0C9D" w:rsidP="00EE0C9D">
            <w:pPr>
              <w:widowControl w:val="0"/>
              <w:suppressAutoHyphens/>
              <w:spacing w:before="60"/>
              <w:ind w:left="57"/>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Active content</w:t>
            </w:r>
          </w:p>
          <w:p w14:paraId="2710B838" w14:textId="77777777" w:rsidR="00EE0C9D" w:rsidRPr="00EE0C9D" w:rsidRDefault="00EE0C9D" w:rsidP="00EE0C9D">
            <w:pPr>
              <w:widowControl w:val="0"/>
              <w:suppressAutoHyphens/>
              <w:spacing w:before="60"/>
              <w:ind w:left="57"/>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 of value at initial)</w:t>
            </w:r>
          </w:p>
        </w:tc>
        <w:tc>
          <w:tcPr>
            <w:tcW w:w="442" w:type="pct"/>
            <w:vMerge w:val="restart"/>
          </w:tcPr>
          <w:p w14:paraId="47780E77" w14:textId="77777777" w:rsidR="00EE0C9D" w:rsidRPr="00EE0C9D" w:rsidRDefault="00EE0C9D" w:rsidP="00EE0C9D">
            <w:pPr>
              <w:suppressAutoHyphens/>
              <w:spacing w:before="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AFL1028/02</w:t>
            </w:r>
            <w:r w:rsidRPr="00EE0C9D">
              <w:rPr>
                <w:rFonts w:ascii="Times New Roman" w:hAnsi="Times New Roman" w:cs="Times New Roman"/>
                <w:sz w:val="20"/>
                <w:highlight w:val="yellow"/>
                <w:lang w:val="en-GB" w:eastAsia="de-DE"/>
              </w:rPr>
              <w:br/>
              <w:t>GC-FID method for detn. of ametoctradin and propamocarb (base)</w:t>
            </w:r>
          </w:p>
        </w:tc>
        <w:tc>
          <w:tcPr>
            <w:tcW w:w="687" w:type="pct"/>
          </w:tcPr>
          <w:p w14:paraId="63CFC811" w14:textId="57872D5D" w:rsidR="00EE0C9D" w:rsidRPr="00EE0C9D" w:rsidRDefault="00EE0C9D" w:rsidP="00EE0C9D">
            <w:pPr>
              <w:suppressAutoHyphens/>
              <w:spacing w:before="60"/>
              <w:rPr>
                <w:rFonts w:ascii="Times New Roman" w:hAnsi="Times New Roman" w:cs="Times New Roman"/>
                <w:sz w:val="20"/>
                <w:highlight w:val="yellow"/>
                <w:lang w:eastAsia="de-DE"/>
              </w:rPr>
            </w:pPr>
            <w:r w:rsidRPr="00EE0C9D">
              <w:rPr>
                <w:rFonts w:ascii="Times New Roman" w:hAnsi="Times New Roman" w:cs="Times New Roman"/>
                <w:sz w:val="20"/>
                <w:highlight w:val="yellow"/>
                <w:lang w:eastAsia="de-DE"/>
              </w:rPr>
              <w:t>Ametoctradin:</w:t>
            </w:r>
            <w:r w:rsidRPr="00EE0C9D">
              <w:rPr>
                <w:rFonts w:ascii="Times New Roman" w:hAnsi="Times New Roman" w:cs="Times New Roman"/>
                <w:sz w:val="20"/>
                <w:highlight w:val="yellow"/>
                <w:lang w:eastAsia="de-DE"/>
              </w:rPr>
              <w:br/>
              <w:t>122 g/L</w:t>
            </w:r>
          </w:p>
          <w:p w14:paraId="353B100A" w14:textId="6435E728" w:rsidR="00EE0C9D" w:rsidRPr="00EE0C9D" w:rsidRDefault="00EE0C9D" w:rsidP="00EE0C9D">
            <w:pPr>
              <w:suppressAutoHyphens/>
              <w:spacing w:before="60"/>
              <w:rPr>
                <w:rFonts w:ascii="Times New Roman" w:hAnsi="Times New Roman" w:cs="Times New Roman"/>
                <w:sz w:val="20"/>
                <w:highlight w:val="yellow"/>
                <w:lang w:eastAsia="de-DE"/>
              </w:rPr>
            </w:pPr>
          </w:p>
        </w:tc>
        <w:tc>
          <w:tcPr>
            <w:tcW w:w="688" w:type="pct"/>
          </w:tcPr>
          <w:p w14:paraId="19A01728" w14:textId="1C006DF6" w:rsidR="00EE0C9D" w:rsidRPr="00EE0C9D" w:rsidRDefault="00EE0C9D" w:rsidP="007D2BEE">
            <w:pPr>
              <w:suppressAutoHyphens/>
              <w:spacing w:before="60"/>
              <w:rPr>
                <w:rFonts w:ascii="Times New Roman" w:hAnsi="Times New Roman" w:cs="Times New Roman"/>
                <w:sz w:val="20"/>
                <w:highlight w:val="yellow"/>
                <w:lang w:eastAsia="de-DE"/>
              </w:rPr>
            </w:pPr>
            <w:r w:rsidRPr="00EE0C9D">
              <w:rPr>
                <w:rFonts w:ascii="Times New Roman" w:hAnsi="Times New Roman" w:cs="Times New Roman"/>
                <w:sz w:val="20"/>
                <w:highlight w:val="yellow"/>
                <w:lang w:eastAsia="de-DE"/>
              </w:rPr>
              <w:t>Ametoctradin:</w:t>
            </w:r>
            <w:r w:rsidRPr="00EE0C9D">
              <w:rPr>
                <w:rFonts w:ascii="Times New Roman" w:hAnsi="Times New Roman" w:cs="Times New Roman"/>
                <w:sz w:val="20"/>
                <w:highlight w:val="yellow"/>
                <w:lang w:eastAsia="de-DE"/>
              </w:rPr>
              <w:br/>
              <w:t>122 g/L</w:t>
            </w:r>
            <w:r w:rsidRPr="00EE0C9D">
              <w:rPr>
                <w:rFonts w:ascii="Times New Roman" w:hAnsi="Times New Roman" w:cs="Times New Roman"/>
                <w:sz w:val="20"/>
                <w:highlight w:val="yellow"/>
                <w:lang w:eastAsia="de-DE"/>
              </w:rPr>
              <w:br/>
              <w:t>(100%)</w:t>
            </w:r>
          </w:p>
        </w:tc>
        <w:tc>
          <w:tcPr>
            <w:tcW w:w="687" w:type="pct"/>
          </w:tcPr>
          <w:p w14:paraId="4D3EEACE" w14:textId="05E77858" w:rsidR="00EE0C9D" w:rsidRPr="00EE0C9D" w:rsidRDefault="00EE0C9D" w:rsidP="007D2BEE">
            <w:pPr>
              <w:suppressAutoHyphens/>
              <w:spacing w:before="60"/>
              <w:rPr>
                <w:rFonts w:ascii="Times New Roman" w:hAnsi="Times New Roman" w:cs="Times New Roman"/>
                <w:sz w:val="20"/>
                <w:highlight w:val="yellow"/>
                <w:lang w:eastAsia="de-DE"/>
              </w:rPr>
            </w:pPr>
            <w:r w:rsidRPr="00EE0C9D">
              <w:rPr>
                <w:rFonts w:ascii="Times New Roman" w:hAnsi="Times New Roman" w:cs="Times New Roman"/>
                <w:sz w:val="20"/>
                <w:highlight w:val="yellow"/>
                <w:lang w:eastAsia="de-DE"/>
              </w:rPr>
              <w:t>Ametoctradin:</w:t>
            </w:r>
            <w:r w:rsidRPr="00EE0C9D">
              <w:rPr>
                <w:rFonts w:ascii="Times New Roman" w:hAnsi="Times New Roman" w:cs="Times New Roman"/>
                <w:sz w:val="20"/>
                <w:highlight w:val="yellow"/>
                <w:lang w:eastAsia="de-DE"/>
              </w:rPr>
              <w:br/>
              <w:t>123 g/L</w:t>
            </w:r>
            <w:r w:rsidRPr="00EE0C9D">
              <w:rPr>
                <w:rFonts w:ascii="Times New Roman" w:hAnsi="Times New Roman" w:cs="Times New Roman"/>
                <w:sz w:val="20"/>
                <w:highlight w:val="yellow"/>
                <w:lang w:eastAsia="de-DE"/>
              </w:rPr>
              <w:br/>
              <w:t>(101%)</w:t>
            </w:r>
          </w:p>
        </w:tc>
        <w:tc>
          <w:tcPr>
            <w:tcW w:w="688" w:type="pct"/>
          </w:tcPr>
          <w:p w14:paraId="05A11D79" w14:textId="0BEC5E39" w:rsidR="00EE0C9D" w:rsidRPr="00EE0C9D" w:rsidRDefault="00EE0C9D" w:rsidP="007D2BEE">
            <w:pPr>
              <w:suppressAutoHyphens/>
              <w:spacing w:before="60"/>
              <w:rPr>
                <w:rFonts w:ascii="Times New Roman" w:hAnsi="Times New Roman" w:cs="Times New Roman"/>
                <w:sz w:val="20"/>
                <w:highlight w:val="yellow"/>
                <w:lang w:eastAsia="de-DE"/>
              </w:rPr>
            </w:pPr>
            <w:r w:rsidRPr="00EE0C9D">
              <w:rPr>
                <w:rFonts w:ascii="Times New Roman" w:hAnsi="Times New Roman" w:cs="Times New Roman"/>
                <w:sz w:val="20"/>
                <w:highlight w:val="yellow"/>
                <w:lang w:eastAsia="de-DE"/>
              </w:rPr>
              <w:t>Ametoctradin:</w:t>
            </w:r>
            <w:r w:rsidRPr="00EE0C9D">
              <w:rPr>
                <w:rFonts w:ascii="Times New Roman" w:hAnsi="Times New Roman" w:cs="Times New Roman"/>
                <w:sz w:val="20"/>
                <w:highlight w:val="yellow"/>
                <w:lang w:eastAsia="de-DE"/>
              </w:rPr>
              <w:br/>
              <w:t>120 g/L</w:t>
            </w:r>
            <w:r w:rsidRPr="00EE0C9D">
              <w:rPr>
                <w:rFonts w:ascii="Times New Roman" w:hAnsi="Times New Roman" w:cs="Times New Roman"/>
                <w:sz w:val="20"/>
                <w:highlight w:val="yellow"/>
                <w:lang w:eastAsia="de-DE"/>
              </w:rPr>
              <w:br/>
              <w:t>(98.4%)</w:t>
            </w:r>
          </w:p>
        </w:tc>
        <w:tc>
          <w:tcPr>
            <w:tcW w:w="687" w:type="pct"/>
          </w:tcPr>
          <w:p w14:paraId="6C9F8924" w14:textId="16115E6D" w:rsidR="00EE0C9D" w:rsidRPr="00EE0C9D" w:rsidRDefault="00EE0C9D" w:rsidP="007D2BEE">
            <w:pPr>
              <w:suppressAutoHyphens/>
              <w:spacing w:before="60"/>
              <w:rPr>
                <w:rFonts w:ascii="Times New Roman" w:hAnsi="Times New Roman" w:cs="Times New Roman"/>
                <w:sz w:val="20"/>
                <w:highlight w:val="yellow"/>
                <w:lang w:eastAsia="de-DE"/>
              </w:rPr>
            </w:pPr>
            <w:r w:rsidRPr="00EE0C9D">
              <w:rPr>
                <w:rFonts w:ascii="Times New Roman" w:hAnsi="Times New Roman" w:cs="Times New Roman"/>
                <w:sz w:val="20"/>
                <w:highlight w:val="yellow"/>
                <w:lang w:eastAsia="de-DE"/>
              </w:rPr>
              <w:t>Ametoctradin:</w:t>
            </w:r>
            <w:r w:rsidRPr="00EE0C9D">
              <w:rPr>
                <w:rFonts w:ascii="Times New Roman" w:hAnsi="Times New Roman" w:cs="Times New Roman"/>
                <w:sz w:val="20"/>
                <w:highlight w:val="yellow"/>
                <w:lang w:eastAsia="de-DE"/>
              </w:rPr>
              <w:br/>
              <w:t>126 g/L</w:t>
            </w:r>
            <w:r w:rsidRPr="00EE0C9D">
              <w:rPr>
                <w:rFonts w:ascii="Times New Roman" w:hAnsi="Times New Roman" w:cs="Times New Roman"/>
                <w:sz w:val="20"/>
                <w:highlight w:val="yellow"/>
                <w:lang w:eastAsia="de-DE"/>
              </w:rPr>
              <w:br/>
              <w:t>(103%)</w:t>
            </w:r>
          </w:p>
        </w:tc>
        <w:tc>
          <w:tcPr>
            <w:tcW w:w="688" w:type="pct"/>
          </w:tcPr>
          <w:p w14:paraId="59E2CEFB" w14:textId="33602EB3" w:rsidR="00EE0C9D" w:rsidRPr="00EE0C9D" w:rsidRDefault="00EE0C9D" w:rsidP="007D2BEE">
            <w:pPr>
              <w:suppressAutoHyphens/>
              <w:spacing w:before="60"/>
              <w:rPr>
                <w:rFonts w:ascii="Times New Roman" w:hAnsi="Times New Roman" w:cs="Times New Roman"/>
                <w:sz w:val="20"/>
                <w:highlight w:val="yellow"/>
                <w:lang w:eastAsia="de-DE"/>
              </w:rPr>
            </w:pPr>
            <w:r w:rsidRPr="00EE0C9D">
              <w:rPr>
                <w:rFonts w:ascii="Times New Roman" w:hAnsi="Times New Roman" w:cs="Times New Roman"/>
                <w:sz w:val="20"/>
                <w:highlight w:val="yellow"/>
                <w:lang w:eastAsia="de-DE"/>
              </w:rPr>
              <w:t>Ametoctradin:</w:t>
            </w:r>
            <w:r w:rsidRPr="00EE0C9D">
              <w:rPr>
                <w:rFonts w:ascii="Times New Roman" w:hAnsi="Times New Roman" w:cs="Times New Roman"/>
                <w:sz w:val="20"/>
                <w:highlight w:val="yellow"/>
                <w:lang w:eastAsia="de-DE"/>
              </w:rPr>
              <w:br/>
              <w:t>125 g/L</w:t>
            </w:r>
            <w:r w:rsidRPr="00EE0C9D">
              <w:rPr>
                <w:rFonts w:ascii="Times New Roman" w:hAnsi="Times New Roman" w:cs="Times New Roman"/>
                <w:sz w:val="20"/>
                <w:highlight w:val="yellow"/>
                <w:lang w:eastAsia="de-DE"/>
              </w:rPr>
              <w:br/>
              <w:t>(102%)</w:t>
            </w:r>
          </w:p>
        </w:tc>
      </w:tr>
      <w:tr w:rsidR="00EE0C9D" w:rsidRPr="00DD592F" w14:paraId="6C70E975" w14:textId="77777777" w:rsidTr="007D2BEE">
        <w:trPr>
          <w:trHeight w:val="1361"/>
        </w:trPr>
        <w:tc>
          <w:tcPr>
            <w:tcW w:w="433" w:type="pct"/>
            <w:vMerge/>
          </w:tcPr>
          <w:p w14:paraId="577B730E" w14:textId="77777777" w:rsidR="00EE0C9D" w:rsidRPr="00054A5F" w:rsidRDefault="00EE0C9D" w:rsidP="00EE0C9D">
            <w:pPr>
              <w:widowControl w:val="0"/>
              <w:suppressAutoHyphens/>
              <w:spacing w:before="60"/>
              <w:ind w:left="57"/>
              <w:rPr>
                <w:rFonts w:ascii="Times New Roman" w:hAnsi="Times New Roman" w:cs="Times New Roman"/>
                <w:sz w:val="20"/>
                <w:highlight w:val="yellow"/>
                <w:lang w:val="en-GB" w:eastAsia="de-DE"/>
              </w:rPr>
            </w:pPr>
          </w:p>
        </w:tc>
        <w:tc>
          <w:tcPr>
            <w:tcW w:w="442" w:type="pct"/>
            <w:vMerge/>
          </w:tcPr>
          <w:p w14:paraId="35F9B189" w14:textId="77777777" w:rsidR="00EE0C9D" w:rsidRPr="00054A5F" w:rsidRDefault="00EE0C9D" w:rsidP="00EE0C9D">
            <w:pPr>
              <w:suppressAutoHyphens/>
              <w:spacing w:before="60"/>
              <w:rPr>
                <w:rFonts w:ascii="Times New Roman" w:hAnsi="Times New Roman" w:cs="Times New Roman"/>
                <w:sz w:val="20"/>
                <w:highlight w:val="yellow"/>
                <w:lang w:val="en-GB" w:eastAsia="de-DE"/>
              </w:rPr>
            </w:pPr>
          </w:p>
        </w:tc>
        <w:tc>
          <w:tcPr>
            <w:tcW w:w="687" w:type="pct"/>
          </w:tcPr>
          <w:p w14:paraId="471C9941" w14:textId="02F1E431" w:rsidR="00EE0C9D" w:rsidRPr="00054A5F" w:rsidRDefault="00EE0C9D" w:rsidP="00EE0C9D">
            <w:pPr>
              <w:suppressAutoHyphens/>
              <w:spacing w:before="60"/>
              <w:rPr>
                <w:rFonts w:ascii="Times New Roman" w:hAnsi="Times New Roman" w:cs="Times New Roman"/>
                <w:sz w:val="20"/>
                <w:highlight w:val="yellow"/>
                <w:lang w:eastAsia="de-DE"/>
              </w:rPr>
            </w:pPr>
            <w:r w:rsidRPr="00EE0C9D">
              <w:rPr>
                <w:rFonts w:ascii="Times New Roman" w:hAnsi="Times New Roman" w:cs="Times New Roman"/>
                <w:sz w:val="20"/>
                <w:highlight w:val="yellow"/>
                <w:lang w:eastAsia="de-DE"/>
              </w:rPr>
              <w:t>Propamocarb:</w:t>
            </w:r>
            <w:r w:rsidRPr="00EE0C9D">
              <w:rPr>
                <w:rFonts w:ascii="Times New Roman" w:hAnsi="Times New Roman" w:cs="Times New Roman"/>
                <w:sz w:val="20"/>
                <w:highlight w:val="yellow"/>
                <w:lang w:eastAsia="de-DE"/>
              </w:rPr>
              <w:br/>
              <w:t>367 g/L</w:t>
            </w:r>
            <w:r w:rsidRPr="00EE0C9D">
              <w:rPr>
                <w:rFonts w:ascii="Times New Roman" w:hAnsi="Times New Roman" w:cs="Times New Roman"/>
                <w:sz w:val="20"/>
                <w:highlight w:val="yellow"/>
                <w:lang w:eastAsia="de-DE"/>
              </w:rPr>
              <w:br/>
              <w:t>(438 g/L as the hydrochloride)</w:t>
            </w:r>
          </w:p>
        </w:tc>
        <w:tc>
          <w:tcPr>
            <w:tcW w:w="688" w:type="pct"/>
          </w:tcPr>
          <w:p w14:paraId="549493BA" w14:textId="77777777" w:rsidR="00EE0C9D" w:rsidRPr="00EE0C9D" w:rsidRDefault="00EE0C9D" w:rsidP="00EE0C9D">
            <w:pPr>
              <w:suppressAutoHyphens/>
              <w:spacing w:before="60"/>
              <w:rPr>
                <w:rFonts w:ascii="Times New Roman" w:hAnsi="Times New Roman" w:cs="Times New Roman"/>
                <w:sz w:val="20"/>
                <w:highlight w:val="yellow"/>
                <w:lang w:eastAsia="de-DE"/>
              </w:rPr>
            </w:pPr>
            <w:r w:rsidRPr="00EE0C9D">
              <w:rPr>
                <w:rFonts w:ascii="Times New Roman" w:hAnsi="Times New Roman" w:cs="Times New Roman"/>
                <w:sz w:val="20"/>
                <w:highlight w:val="yellow"/>
                <w:lang w:eastAsia="de-DE"/>
              </w:rPr>
              <w:t>Propamocarb:</w:t>
            </w:r>
          </w:p>
          <w:p w14:paraId="2F302D34" w14:textId="62F43B62" w:rsidR="00EE0C9D" w:rsidRPr="00054A5F" w:rsidRDefault="00EE0C9D" w:rsidP="00EE0C9D">
            <w:pPr>
              <w:suppressAutoHyphens/>
              <w:spacing w:before="60"/>
              <w:rPr>
                <w:rFonts w:ascii="Times New Roman" w:hAnsi="Times New Roman" w:cs="Times New Roman"/>
                <w:sz w:val="20"/>
                <w:highlight w:val="yellow"/>
                <w:lang w:eastAsia="de-DE"/>
              </w:rPr>
            </w:pPr>
            <w:r w:rsidRPr="00EE0C9D">
              <w:rPr>
                <w:rFonts w:ascii="Times New Roman" w:hAnsi="Times New Roman" w:cs="Times New Roman"/>
                <w:sz w:val="20"/>
                <w:highlight w:val="yellow"/>
                <w:lang w:eastAsia="de-DE"/>
              </w:rPr>
              <w:t>380 g/L</w:t>
            </w:r>
            <w:r w:rsidRPr="00EE0C9D">
              <w:rPr>
                <w:rFonts w:ascii="Times New Roman" w:hAnsi="Times New Roman" w:cs="Times New Roman"/>
                <w:sz w:val="20"/>
                <w:highlight w:val="yellow"/>
                <w:lang w:eastAsia="de-DE"/>
              </w:rPr>
              <w:br/>
              <w:t>(454 g/L as the hydrochloride)</w:t>
            </w:r>
            <w:r w:rsidRPr="00EE0C9D">
              <w:rPr>
                <w:rFonts w:ascii="Times New Roman" w:hAnsi="Times New Roman" w:cs="Times New Roman"/>
                <w:sz w:val="20"/>
                <w:highlight w:val="yellow"/>
                <w:lang w:eastAsia="de-DE"/>
              </w:rPr>
              <w:br/>
              <w:t>(104%)</w:t>
            </w:r>
          </w:p>
        </w:tc>
        <w:tc>
          <w:tcPr>
            <w:tcW w:w="687" w:type="pct"/>
          </w:tcPr>
          <w:p w14:paraId="1FE804D6" w14:textId="77777777" w:rsidR="00EE0C9D" w:rsidRPr="00EE0C9D" w:rsidRDefault="00EE0C9D" w:rsidP="00EE0C9D">
            <w:pPr>
              <w:suppressAutoHyphens/>
              <w:spacing w:before="60"/>
              <w:rPr>
                <w:rFonts w:ascii="Times New Roman" w:hAnsi="Times New Roman" w:cs="Times New Roman"/>
                <w:sz w:val="20"/>
                <w:highlight w:val="yellow"/>
                <w:lang w:eastAsia="de-DE"/>
              </w:rPr>
            </w:pPr>
            <w:r w:rsidRPr="00EE0C9D">
              <w:rPr>
                <w:rFonts w:ascii="Times New Roman" w:hAnsi="Times New Roman" w:cs="Times New Roman"/>
                <w:sz w:val="20"/>
                <w:highlight w:val="yellow"/>
                <w:lang w:eastAsia="de-DE"/>
              </w:rPr>
              <w:t>Propamocarb:</w:t>
            </w:r>
          </w:p>
          <w:p w14:paraId="6642EE84" w14:textId="230E47E8" w:rsidR="00EE0C9D" w:rsidRPr="00054A5F" w:rsidRDefault="00EE0C9D" w:rsidP="00EE0C9D">
            <w:pPr>
              <w:suppressAutoHyphens/>
              <w:spacing w:before="60"/>
              <w:rPr>
                <w:rFonts w:ascii="Times New Roman" w:hAnsi="Times New Roman" w:cs="Times New Roman"/>
                <w:sz w:val="20"/>
                <w:highlight w:val="yellow"/>
                <w:lang w:eastAsia="de-DE"/>
              </w:rPr>
            </w:pPr>
            <w:r w:rsidRPr="00EE0C9D">
              <w:rPr>
                <w:rFonts w:ascii="Times New Roman" w:hAnsi="Times New Roman" w:cs="Times New Roman"/>
                <w:sz w:val="20"/>
                <w:highlight w:val="yellow"/>
                <w:lang w:eastAsia="de-DE"/>
              </w:rPr>
              <w:t>361 g/L</w:t>
            </w:r>
            <w:r w:rsidRPr="00EE0C9D">
              <w:rPr>
                <w:rFonts w:ascii="Times New Roman" w:hAnsi="Times New Roman" w:cs="Times New Roman"/>
                <w:sz w:val="20"/>
                <w:highlight w:val="yellow"/>
                <w:lang w:eastAsia="de-DE"/>
              </w:rPr>
              <w:br/>
              <w:t>(431 g/L as the hydrochloride)</w:t>
            </w:r>
            <w:r w:rsidRPr="00EE0C9D">
              <w:rPr>
                <w:rFonts w:ascii="Times New Roman" w:hAnsi="Times New Roman" w:cs="Times New Roman"/>
                <w:sz w:val="20"/>
                <w:highlight w:val="yellow"/>
                <w:lang w:eastAsia="de-DE"/>
              </w:rPr>
              <w:br/>
              <w:t>(98.4%)</w:t>
            </w:r>
          </w:p>
        </w:tc>
        <w:tc>
          <w:tcPr>
            <w:tcW w:w="688" w:type="pct"/>
          </w:tcPr>
          <w:p w14:paraId="48653FE8" w14:textId="77777777" w:rsidR="00EE0C9D" w:rsidRPr="00EE0C9D" w:rsidRDefault="00EE0C9D" w:rsidP="00EE0C9D">
            <w:pPr>
              <w:suppressAutoHyphens/>
              <w:spacing w:before="60"/>
              <w:rPr>
                <w:rFonts w:ascii="Times New Roman" w:hAnsi="Times New Roman" w:cs="Times New Roman"/>
                <w:sz w:val="20"/>
                <w:highlight w:val="yellow"/>
                <w:lang w:eastAsia="de-DE"/>
              </w:rPr>
            </w:pPr>
            <w:r w:rsidRPr="00EE0C9D">
              <w:rPr>
                <w:rFonts w:ascii="Times New Roman" w:hAnsi="Times New Roman" w:cs="Times New Roman"/>
                <w:sz w:val="20"/>
                <w:highlight w:val="yellow"/>
                <w:lang w:eastAsia="de-DE"/>
              </w:rPr>
              <w:t>Propamocarb:</w:t>
            </w:r>
          </w:p>
          <w:p w14:paraId="30C53ADC" w14:textId="6F517547" w:rsidR="00EE0C9D" w:rsidRPr="00054A5F" w:rsidRDefault="00EE0C9D" w:rsidP="00EE0C9D">
            <w:pPr>
              <w:suppressAutoHyphens/>
              <w:spacing w:before="60"/>
              <w:rPr>
                <w:rFonts w:ascii="Times New Roman" w:hAnsi="Times New Roman" w:cs="Times New Roman"/>
                <w:sz w:val="20"/>
                <w:highlight w:val="yellow"/>
                <w:lang w:eastAsia="de-DE"/>
              </w:rPr>
            </w:pPr>
            <w:r w:rsidRPr="00EE0C9D">
              <w:rPr>
                <w:rFonts w:ascii="Times New Roman" w:hAnsi="Times New Roman" w:cs="Times New Roman"/>
                <w:sz w:val="20"/>
                <w:highlight w:val="yellow"/>
                <w:lang w:eastAsia="de-DE"/>
              </w:rPr>
              <w:t>387 g/L</w:t>
            </w:r>
            <w:r w:rsidRPr="00EE0C9D">
              <w:rPr>
                <w:rFonts w:ascii="Times New Roman" w:hAnsi="Times New Roman" w:cs="Times New Roman"/>
                <w:sz w:val="20"/>
                <w:highlight w:val="yellow"/>
                <w:lang w:eastAsia="de-DE"/>
              </w:rPr>
              <w:br/>
              <w:t>(462 g/L as the hydrochloride)</w:t>
            </w:r>
            <w:r w:rsidRPr="00EE0C9D">
              <w:rPr>
                <w:rFonts w:ascii="Times New Roman" w:hAnsi="Times New Roman" w:cs="Times New Roman"/>
                <w:sz w:val="20"/>
                <w:highlight w:val="yellow"/>
                <w:lang w:eastAsia="de-DE"/>
              </w:rPr>
              <w:br/>
              <w:t>(105%)</w:t>
            </w:r>
          </w:p>
        </w:tc>
        <w:tc>
          <w:tcPr>
            <w:tcW w:w="687" w:type="pct"/>
          </w:tcPr>
          <w:p w14:paraId="0790636B" w14:textId="77777777" w:rsidR="00EE0C9D" w:rsidRPr="00EE0C9D" w:rsidRDefault="00EE0C9D" w:rsidP="00EE0C9D">
            <w:pPr>
              <w:suppressAutoHyphens/>
              <w:spacing w:before="60"/>
              <w:rPr>
                <w:rFonts w:ascii="Times New Roman" w:hAnsi="Times New Roman" w:cs="Times New Roman"/>
                <w:sz w:val="20"/>
                <w:highlight w:val="yellow"/>
                <w:lang w:eastAsia="de-DE"/>
              </w:rPr>
            </w:pPr>
            <w:r w:rsidRPr="00EE0C9D">
              <w:rPr>
                <w:rFonts w:ascii="Times New Roman" w:hAnsi="Times New Roman" w:cs="Times New Roman"/>
                <w:sz w:val="20"/>
                <w:highlight w:val="yellow"/>
                <w:lang w:eastAsia="de-DE"/>
              </w:rPr>
              <w:t>Propamocarb:</w:t>
            </w:r>
          </w:p>
          <w:p w14:paraId="196FDBE5" w14:textId="4942C64E" w:rsidR="00EE0C9D" w:rsidRPr="00054A5F" w:rsidRDefault="00EE0C9D" w:rsidP="00EE0C9D">
            <w:pPr>
              <w:suppressAutoHyphens/>
              <w:spacing w:before="60"/>
              <w:rPr>
                <w:rFonts w:ascii="Times New Roman" w:hAnsi="Times New Roman" w:cs="Times New Roman"/>
                <w:sz w:val="20"/>
                <w:highlight w:val="yellow"/>
                <w:lang w:eastAsia="de-DE"/>
              </w:rPr>
            </w:pPr>
            <w:r w:rsidRPr="00EE0C9D">
              <w:rPr>
                <w:rFonts w:ascii="Times New Roman" w:hAnsi="Times New Roman" w:cs="Times New Roman"/>
                <w:sz w:val="20"/>
                <w:highlight w:val="yellow"/>
                <w:lang w:eastAsia="de-DE"/>
              </w:rPr>
              <w:t>384 g/L</w:t>
            </w:r>
            <w:r w:rsidRPr="00EE0C9D">
              <w:rPr>
                <w:rFonts w:ascii="Times New Roman" w:hAnsi="Times New Roman" w:cs="Times New Roman"/>
                <w:sz w:val="20"/>
                <w:highlight w:val="yellow"/>
                <w:lang w:eastAsia="de-DE"/>
              </w:rPr>
              <w:br/>
              <w:t>(458 g/L as the hydrochloride)</w:t>
            </w:r>
            <w:r w:rsidRPr="00EE0C9D">
              <w:rPr>
                <w:rFonts w:ascii="Times New Roman" w:hAnsi="Times New Roman" w:cs="Times New Roman"/>
                <w:sz w:val="20"/>
                <w:highlight w:val="yellow"/>
                <w:lang w:eastAsia="de-DE"/>
              </w:rPr>
              <w:br/>
              <w:t>(105%)</w:t>
            </w:r>
          </w:p>
        </w:tc>
        <w:tc>
          <w:tcPr>
            <w:tcW w:w="688" w:type="pct"/>
          </w:tcPr>
          <w:p w14:paraId="4B22DBBF" w14:textId="77777777" w:rsidR="00EE0C9D" w:rsidRPr="00EE0C9D" w:rsidRDefault="00EE0C9D" w:rsidP="00EE0C9D">
            <w:pPr>
              <w:suppressAutoHyphens/>
              <w:spacing w:before="60"/>
              <w:rPr>
                <w:rFonts w:ascii="Times New Roman" w:hAnsi="Times New Roman" w:cs="Times New Roman"/>
                <w:sz w:val="20"/>
                <w:highlight w:val="yellow"/>
                <w:lang w:eastAsia="de-DE"/>
              </w:rPr>
            </w:pPr>
            <w:r w:rsidRPr="00EE0C9D">
              <w:rPr>
                <w:rFonts w:ascii="Times New Roman" w:hAnsi="Times New Roman" w:cs="Times New Roman"/>
                <w:sz w:val="20"/>
                <w:highlight w:val="yellow"/>
                <w:lang w:eastAsia="de-DE"/>
              </w:rPr>
              <w:t>Propamocarb:</w:t>
            </w:r>
          </w:p>
          <w:p w14:paraId="7353AF17" w14:textId="13550AC7" w:rsidR="00EE0C9D" w:rsidRPr="00054A5F" w:rsidRDefault="00EE0C9D" w:rsidP="00EE0C9D">
            <w:pPr>
              <w:suppressAutoHyphens/>
              <w:spacing w:before="60"/>
              <w:rPr>
                <w:rFonts w:ascii="Times New Roman" w:hAnsi="Times New Roman" w:cs="Times New Roman"/>
                <w:sz w:val="20"/>
                <w:highlight w:val="yellow"/>
                <w:lang w:eastAsia="de-DE"/>
              </w:rPr>
            </w:pPr>
            <w:r w:rsidRPr="00EE0C9D">
              <w:rPr>
                <w:rFonts w:ascii="Times New Roman" w:hAnsi="Times New Roman" w:cs="Times New Roman"/>
                <w:sz w:val="20"/>
                <w:highlight w:val="yellow"/>
                <w:lang w:eastAsia="de-DE"/>
              </w:rPr>
              <w:t>386 g/L</w:t>
            </w:r>
            <w:r w:rsidRPr="00EE0C9D">
              <w:rPr>
                <w:rFonts w:ascii="Times New Roman" w:hAnsi="Times New Roman" w:cs="Times New Roman"/>
                <w:sz w:val="20"/>
                <w:highlight w:val="yellow"/>
                <w:lang w:eastAsia="de-DE"/>
              </w:rPr>
              <w:br/>
              <w:t>(461 g/L as the hydrochloride)</w:t>
            </w:r>
            <w:r w:rsidRPr="00EE0C9D">
              <w:rPr>
                <w:rFonts w:ascii="Times New Roman" w:hAnsi="Times New Roman" w:cs="Times New Roman"/>
                <w:sz w:val="20"/>
                <w:highlight w:val="yellow"/>
                <w:lang w:eastAsia="de-DE"/>
              </w:rPr>
              <w:br/>
              <w:t>(105%)</w:t>
            </w:r>
          </w:p>
        </w:tc>
      </w:tr>
      <w:tr w:rsidR="00EE0C9D" w:rsidRPr="00DD592F" w14:paraId="3922759A" w14:textId="77777777" w:rsidTr="007D2BEE">
        <w:trPr>
          <w:trHeight w:val="2608"/>
        </w:trPr>
        <w:tc>
          <w:tcPr>
            <w:tcW w:w="433" w:type="pct"/>
            <w:tcBorders>
              <w:bottom w:val="single" w:sz="4" w:space="0" w:color="auto"/>
            </w:tcBorders>
          </w:tcPr>
          <w:p w14:paraId="3261A367" w14:textId="77777777" w:rsidR="00EE0C9D" w:rsidRPr="00EE0C9D" w:rsidRDefault="00EE0C9D" w:rsidP="00EE0C9D">
            <w:pPr>
              <w:widowControl w:val="0"/>
              <w:suppressAutoHyphens/>
              <w:spacing w:before="60"/>
              <w:ind w:left="57"/>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 xml:space="preserve">Colour and </w:t>
            </w:r>
            <w:r w:rsidRPr="00EE0C9D">
              <w:rPr>
                <w:rFonts w:ascii="Times New Roman" w:hAnsi="Times New Roman" w:cs="Times New Roman"/>
                <w:sz w:val="20"/>
                <w:highlight w:val="yellow"/>
                <w:lang w:val="en-GB" w:eastAsia="de-DE"/>
              </w:rPr>
              <w:br/>
              <w:t>physical state</w:t>
            </w:r>
          </w:p>
        </w:tc>
        <w:tc>
          <w:tcPr>
            <w:tcW w:w="442" w:type="pct"/>
            <w:tcBorders>
              <w:bottom w:val="single" w:sz="4" w:space="0" w:color="auto"/>
            </w:tcBorders>
          </w:tcPr>
          <w:p w14:paraId="66C6795D" w14:textId="77777777" w:rsidR="00EE0C9D" w:rsidRPr="00EE0C9D" w:rsidRDefault="00EE0C9D" w:rsidP="00EE0C9D">
            <w:pPr>
              <w:suppressAutoHyphens/>
              <w:spacing w:before="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Visual ass</w:t>
            </w:r>
            <w:bookmarkStart w:id="257" w:name="newdocid"/>
            <w:bookmarkEnd w:id="257"/>
            <w:r w:rsidRPr="00EE0C9D">
              <w:rPr>
                <w:rFonts w:ascii="Times New Roman" w:hAnsi="Times New Roman" w:cs="Times New Roman"/>
                <w:sz w:val="20"/>
                <w:highlight w:val="yellow"/>
                <w:lang w:val="en-GB" w:eastAsia="de-DE"/>
              </w:rPr>
              <w:t xml:space="preserve">essment </w:t>
            </w:r>
          </w:p>
          <w:p w14:paraId="672AC18B" w14:textId="77777777" w:rsidR="00EE0C9D" w:rsidRPr="00EE0C9D" w:rsidRDefault="00EE0C9D" w:rsidP="00EE0C9D">
            <w:pPr>
              <w:suppressAutoHyphens/>
              <w:spacing w:before="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Colour:</w:t>
            </w:r>
            <w:r w:rsidRPr="00EE0C9D">
              <w:rPr>
                <w:rFonts w:ascii="Times New Roman" w:hAnsi="Times New Roman" w:cs="Times New Roman"/>
                <w:sz w:val="20"/>
                <w:highlight w:val="yellow"/>
                <w:lang w:val="en-GB" w:eastAsia="de-DE"/>
              </w:rPr>
              <w:br/>
              <w:t>OPPTS 830.6302</w:t>
            </w:r>
          </w:p>
          <w:p w14:paraId="6E4FECC0" w14:textId="77777777" w:rsidR="00EE0C9D" w:rsidRPr="00EE0C9D" w:rsidRDefault="00EE0C9D" w:rsidP="00EE0C9D">
            <w:pPr>
              <w:suppressAutoHyphens/>
              <w:spacing w:before="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 xml:space="preserve">Physical state: </w:t>
            </w:r>
            <w:r w:rsidRPr="00EE0C9D">
              <w:rPr>
                <w:rFonts w:ascii="Times New Roman" w:hAnsi="Times New Roman" w:cs="Times New Roman"/>
                <w:sz w:val="20"/>
                <w:highlight w:val="yellow"/>
                <w:lang w:val="en-GB" w:eastAsia="de-DE"/>
              </w:rPr>
              <w:br/>
              <w:t>OPPTS 830.6303</w:t>
            </w:r>
          </w:p>
          <w:p w14:paraId="0B3A7A3D" w14:textId="77777777" w:rsidR="00EE0C9D" w:rsidRPr="00EE0C9D" w:rsidRDefault="00EE0C9D" w:rsidP="00EE0C9D">
            <w:pPr>
              <w:suppressAutoHyphens/>
              <w:spacing w:before="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Odour:</w:t>
            </w:r>
            <w:r w:rsidRPr="00EE0C9D">
              <w:rPr>
                <w:rFonts w:ascii="Times New Roman" w:hAnsi="Times New Roman" w:cs="Times New Roman"/>
                <w:sz w:val="20"/>
                <w:highlight w:val="yellow"/>
                <w:lang w:val="en-GB" w:eastAsia="de-DE"/>
              </w:rPr>
              <w:br/>
              <w:t>OPPTS 830.6304</w:t>
            </w:r>
          </w:p>
        </w:tc>
        <w:tc>
          <w:tcPr>
            <w:tcW w:w="687" w:type="pct"/>
            <w:tcBorders>
              <w:bottom w:val="single" w:sz="4" w:space="0" w:color="auto"/>
            </w:tcBorders>
          </w:tcPr>
          <w:p w14:paraId="5D702CA2" w14:textId="77777777" w:rsidR="00EE0C9D" w:rsidRPr="00EE0C9D" w:rsidRDefault="00EE0C9D" w:rsidP="00EE0C9D">
            <w:pPr>
              <w:suppressAutoHyphens/>
              <w:spacing w:before="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Homogeneous white opaque free flowing, low viscosity liquid.  No supernatant or sediment present.</w:t>
            </w:r>
          </w:p>
          <w:p w14:paraId="336D1EB7" w14:textId="77777777" w:rsidR="00EE0C9D" w:rsidRPr="00EE0C9D" w:rsidRDefault="00EE0C9D" w:rsidP="00EE0C9D">
            <w:pPr>
              <w:suppressAutoHyphens/>
              <w:spacing w:before="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Fruity odour.</w:t>
            </w:r>
          </w:p>
        </w:tc>
        <w:tc>
          <w:tcPr>
            <w:tcW w:w="688" w:type="pct"/>
            <w:tcBorders>
              <w:bottom w:val="single" w:sz="4" w:space="0" w:color="auto"/>
            </w:tcBorders>
            <w:shd w:val="clear" w:color="auto" w:fill="D1D1D1"/>
          </w:tcPr>
          <w:p w14:paraId="7C40207A" w14:textId="77777777" w:rsidR="00EE0C9D" w:rsidRPr="00EE0C9D" w:rsidRDefault="00EE0C9D" w:rsidP="00EE0C9D">
            <w:pPr>
              <w:suppressAutoHyphens/>
              <w:spacing w:after="60"/>
              <w:rPr>
                <w:rFonts w:ascii="Times New Roman" w:hAnsi="Times New Roman" w:cs="Times New Roman"/>
                <w:sz w:val="20"/>
                <w:highlight w:val="yellow"/>
                <w:lang w:eastAsia="de-DE"/>
              </w:rPr>
            </w:pPr>
          </w:p>
        </w:tc>
        <w:tc>
          <w:tcPr>
            <w:tcW w:w="687" w:type="pct"/>
            <w:tcBorders>
              <w:bottom w:val="single" w:sz="4" w:space="0" w:color="auto"/>
            </w:tcBorders>
            <w:shd w:val="clear" w:color="auto" w:fill="D1D1D1"/>
          </w:tcPr>
          <w:p w14:paraId="432AEBE5" w14:textId="77777777" w:rsidR="00EE0C9D" w:rsidRPr="00EE0C9D" w:rsidRDefault="00EE0C9D" w:rsidP="00EE0C9D">
            <w:pPr>
              <w:suppressAutoHyphens/>
              <w:spacing w:after="60"/>
              <w:rPr>
                <w:rFonts w:ascii="Times New Roman" w:hAnsi="Times New Roman" w:cs="Times New Roman"/>
                <w:sz w:val="20"/>
                <w:highlight w:val="yellow"/>
                <w:lang w:eastAsia="de-DE"/>
              </w:rPr>
            </w:pPr>
          </w:p>
        </w:tc>
        <w:tc>
          <w:tcPr>
            <w:tcW w:w="688" w:type="pct"/>
            <w:tcBorders>
              <w:bottom w:val="single" w:sz="4" w:space="0" w:color="auto"/>
            </w:tcBorders>
          </w:tcPr>
          <w:p w14:paraId="60A88888" w14:textId="77777777" w:rsidR="00EE0C9D" w:rsidRPr="00EE0C9D" w:rsidRDefault="00EE0C9D" w:rsidP="00EE0C9D">
            <w:pPr>
              <w:suppressAutoHyphens/>
              <w:spacing w:before="60" w:after="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 xml:space="preserve">Non homogeneous white opaque free flowing, low viscosity liquid.  1.6% Hazy Colourless Liquid supernatant.  </w:t>
            </w:r>
            <w:r w:rsidRPr="00EE0C9D">
              <w:rPr>
                <w:rFonts w:ascii="Times New Roman" w:hAnsi="Times New Roman" w:cs="Times New Roman"/>
                <w:sz w:val="20"/>
                <w:highlight w:val="yellow"/>
                <w:lang w:val="en-GB" w:eastAsia="de-DE"/>
              </w:rPr>
              <w:br/>
              <w:t>Nil sediment present.</w:t>
            </w:r>
          </w:p>
          <w:p w14:paraId="3C8AA92A" w14:textId="77777777" w:rsidR="00EE0C9D" w:rsidRPr="00EE0C9D" w:rsidRDefault="00EE0C9D" w:rsidP="00EE0C9D">
            <w:pPr>
              <w:suppressAutoHyphens/>
              <w:spacing w:before="60" w:after="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Homogeneous after 3 inversions</w:t>
            </w:r>
          </w:p>
          <w:p w14:paraId="2E888F58" w14:textId="77777777" w:rsidR="00EE0C9D" w:rsidRPr="00EE0C9D" w:rsidRDefault="00EE0C9D" w:rsidP="00EE0C9D">
            <w:pPr>
              <w:suppressAutoHyphens/>
              <w:spacing w:before="60" w:after="60"/>
              <w:rPr>
                <w:rFonts w:ascii="Times New Roman" w:hAnsi="Times New Roman" w:cs="Times New Roman"/>
                <w:sz w:val="20"/>
                <w:highlight w:val="yellow"/>
                <w:lang w:eastAsia="de-DE"/>
              </w:rPr>
            </w:pPr>
            <w:r w:rsidRPr="00EE0C9D">
              <w:rPr>
                <w:rFonts w:ascii="Times New Roman" w:hAnsi="Times New Roman" w:cs="Times New Roman"/>
                <w:sz w:val="20"/>
                <w:highlight w:val="yellow"/>
                <w:lang w:val="en-GB" w:eastAsia="de-DE"/>
              </w:rPr>
              <w:t>Fruity odour.</w:t>
            </w:r>
          </w:p>
        </w:tc>
        <w:tc>
          <w:tcPr>
            <w:tcW w:w="687" w:type="pct"/>
            <w:tcBorders>
              <w:bottom w:val="single" w:sz="4" w:space="0" w:color="auto"/>
            </w:tcBorders>
            <w:shd w:val="clear" w:color="auto" w:fill="D1D1D1"/>
          </w:tcPr>
          <w:p w14:paraId="47EFE9B3" w14:textId="77777777" w:rsidR="00EE0C9D" w:rsidRPr="00EE0C9D" w:rsidRDefault="00EE0C9D" w:rsidP="00EE0C9D">
            <w:pPr>
              <w:suppressAutoHyphens/>
              <w:spacing w:after="60"/>
              <w:rPr>
                <w:rFonts w:ascii="Times New Roman" w:hAnsi="Times New Roman" w:cs="Times New Roman"/>
                <w:sz w:val="20"/>
                <w:highlight w:val="yellow"/>
                <w:lang w:eastAsia="de-DE"/>
              </w:rPr>
            </w:pPr>
          </w:p>
        </w:tc>
        <w:tc>
          <w:tcPr>
            <w:tcW w:w="688" w:type="pct"/>
            <w:tcBorders>
              <w:bottom w:val="single" w:sz="4" w:space="0" w:color="auto"/>
            </w:tcBorders>
          </w:tcPr>
          <w:p w14:paraId="59E563D9" w14:textId="77777777" w:rsidR="00EE0C9D" w:rsidRPr="00EE0C9D" w:rsidRDefault="00EE0C9D" w:rsidP="00EE0C9D">
            <w:pPr>
              <w:suppressAutoHyphens/>
              <w:spacing w:before="60" w:after="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 xml:space="preserve">Non homogeneous white opaque free flowing, low viscosity liquid.  5.3% Hazy Colourless Liquid supernatant.  </w:t>
            </w:r>
            <w:r w:rsidRPr="00EE0C9D">
              <w:rPr>
                <w:rFonts w:ascii="Times New Roman" w:hAnsi="Times New Roman" w:cs="Times New Roman"/>
                <w:sz w:val="20"/>
                <w:highlight w:val="yellow"/>
                <w:lang w:val="en-GB" w:eastAsia="de-DE"/>
              </w:rPr>
              <w:br/>
              <w:t>Nil sediment present.</w:t>
            </w:r>
          </w:p>
          <w:p w14:paraId="50346448" w14:textId="77777777" w:rsidR="00EE0C9D" w:rsidRPr="00EE0C9D" w:rsidRDefault="00EE0C9D" w:rsidP="00EE0C9D">
            <w:pPr>
              <w:suppressAutoHyphens/>
              <w:spacing w:before="60" w:after="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Homogeneous after 3 inversions</w:t>
            </w:r>
          </w:p>
          <w:p w14:paraId="04F7FFF1" w14:textId="77777777" w:rsidR="00EE0C9D" w:rsidRPr="00EE0C9D" w:rsidRDefault="00EE0C9D" w:rsidP="00EE0C9D">
            <w:pPr>
              <w:suppressAutoHyphens/>
              <w:spacing w:before="60" w:after="60"/>
              <w:rPr>
                <w:rFonts w:ascii="Times New Roman" w:hAnsi="Times New Roman" w:cs="Times New Roman"/>
                <w:sz w:val="20"/>
                <w:highlight w:val="yellow"/>
                <w:lang w:eastAsia="de-DE"/>
              </w:rPr>
            </w:pPr>
            <w:r w:rsidRPr="00EE0C9D">
              <w:rPr>
                <w:rFonts w:ascii="Times New Roman" w:hAnsi="Times New Roman" w:cs="Times New Roman"/>
                <w:sz w:val="20"/>
                <w:highlight w:val="yellow"/>
                <w:lang w:val="en-GB" w:eastAsia="de-DE"/>
              </w:rPr>
              <w:t>Fruity odour.</w:t>
            </w:r>
          </w:p>
        </w:tc>
      </w:tr>
      <w:tr w:rsidR="00EE0C9D" w:rsidRPr="00054A5F" w14:paraId="0E2EAEAD" w14:textId="77777777" w:rsidTr="00EE0C9D">
        <w:tc>
          <w:tcPr>
            <w:tcW w:w="433" w:type="pct"/>
            <w:tcBorders>
              <w:bottom w:val="single" w:sz="4" w:space="0" w:color="auto"/>
            </w:tcBorders>
          </w:tcPr>
          <w:p w14:paraId="7A065F7F" w14:textId="77777777" w:rsidR="00EE0C9D" w:rsidRPr="00EE0C9D" w:rsidRDefault="00EE0C9D" w:rsidP="00EE0C9D">
            <w:pPr>
              <w:widowControl w:val="0"/>
              <w:suppressAutoHyphens/>
              <w:spacing w:before="60"/>
              <w:ind w:left="57"/>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Pack Appearance / Weight Change</w:t>
            </w:r>
          </w:p>
        </w:tc>
        <w:tc>
          <w:tcPr>
            <w:tcW w:w="442" w:type="pct"/>
            <w:tcBorders>
              <w:bottom w:val="single" w:sz="4" w:space="0" w:color="auto"/>
            </w:tcBorders>
          </w:tcPr>
          <w:p w14:paraId="618A8112" w14:textId="77777777" w:rsidR="00EE0C9D" w:rsidRPr="00EE0C9D" w:rsidRDefault="00EE0C9D" w:rsidP="00EE0C9D">
            <w:pPr>
              <w:suppressAutoHyphens/>
              <w:spacing w:before="60"/>
              <w:rPr>
                <w:rFonts w:ascii="Times New Roman" w:hAnsi="Times New Roman" w:cs="Times New Roman"/>
                <w:sz w:val="20"/>
                <w:highlight w:val="yellow"/>
                <w:lang w:eastAsia="de-DE"/>
              </w:rPr>
            </w:pPr>
            <w:r w:rsidRPr="00EE0C9D">
              <w:rPr>
                <w:rFonts w:ascii="Times New Roman" w:hAnsi="Times New Roman" w:cs="Times New Roman"/>
                <w:sz w:val="20"/>
                <w:highlight w:val="yellow"/>
                <w:lang w:eastAsia="de-DE"/>
              </w:rPr>
              <w:t>SOP/</w:t>
            </w:r>
            <w:r w:rsidRPr="00EE0C9D">
              <w:rPr>
                <w:rFonts w:ascii="Times New Roman" w:hAnsi="Times New Roman" w:cs="Times New Roman"/>
                <w:sz w:val="20"/>
                <w:highlight w:val="yellow"/>
                <w:lang w:eastAsia="de-DE"/>
              </w:rPr>
              <w:br/>
              <w:t>HAV.3053</w:t>
            </w:r>
          </w:p>
          <w:p w14:paraId="19868C26" w14:textId="77777777" w:rsidR="00EE0C9D" w:rsidRPr="00EE0C9D" w:rsidRDefault="00EE0C9D" w:rsidP="00EE0C9D">
            <w:pPr>
              <w:suppressAutoHyphens/>
              <w:spacing w:before="60"/>
              <w:rPr>
                <w:rFonts w:ascii="Times New Roman" w:hAnsi="Times New Roman" w:cs="Times New Roman"/>
                <w:sz w:val="20"/>
                <w:highlight w:val="yellow"/>
                <w:lang w:val="en-GB" w:eastAsia="de-DE"/>
              </w:rPr>
            </w:pPr>
          </w:p>
        </w:tc>
        <w:tc>
          <w:tcPr>
            <w:tcW w:w="687" w:type="pct"/>
            <w:tcBorders>
              <w:bottom w:val="single" w:sz="4" w:space="0" w:color="auto"/>
            </w:tcBorders>
          </w:tcPr>
          <w:p w14:paraId="59BB43E7" w14:textId="77777777" w:rsidR="00EE0C9D" w:rsidRPr="00EE0C9D" w:rsidRDefault="00EE0C9D" w:rsidP="00EE0C9D">
            <w:pPr>
              <w:suppressAutoHyphens/>
              <w:spacing w:before="60" w:after="60"/>
              <w:rPr>
                <w:rFonts w:ascii="Times New Roman" w:hAnsi="Times New Roman" w:cs="Times New Roman"/>
                <w:sz w:val="20"/>
                <w:highlight w:val="yellow"/>
                <w:u w:val="single"/>
                <w:lang w:val="en-GB" w:eastAsia="de-DE"/>
              </w:rPr>
            </w:pPr>
            <w:r w:rsidRPr="00EE0C9D">
              <w:rPr>
                <w:rFonts w:ascii="Times New Roman" w:hAnsi="Times New Roman" w:cs="Times New Roman"/>
                <w:sz w:val="20"/>
                <w:highlight w:val="yellow"/>
                <w:u w:val="single"/>
                <w:lang w:val="en-GB" w:eastAsia="de-DE"/>
              </w:rPr>
              <w:t>Pack appearance /weight check:</w:t>
            </w:r>
          </w:p>
          <w:p w14:paraId="0028D44E" w14:textId="77777777" w:rsidR="00EE0C9D" w:rsidRPr="00EE0C9D" w:rsidRDefault="00EE0C9D" w:rsidP="00EE0C9D">
            <w:pPr>
              <w:keepNext/>
              <w:keepLines/>
              <w:widowControl w:val="0"/>
              <w:suppressAutoHyphens/>
              <w:spacing w:before="60" w:after="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eastAsia="de-DE"/>
              </w:rPr>
              <w:lastRenderedPageBreak/>
              <w:t xml:space="preserve">Yellow opaque 1L HDPE, cylindrical, ribbed bottle with 24cm height, 8.5cm diameter &amp; 7.0cm  rachet cap. </w:t>
            </w:r>
            <w:r w:rsidRPr="00EE0C9D">
              <w:rPr>
                <w:rFonts w:ascii="Times New Roman" w:hAnsi="Times New Roman" w:cs="Times New Roman"/>
                <w:sz w:val="20"/>
                <w:highlight w:val="yellow"/>
                <w:lang w:eastAsia="de-DE"/>
              </w:rPr>
              <w:br/>
              <w:t>Nil deformation, corrosion, swelling, cracking, crazing of pack walls, external  odour, visual contamination, label staining or leakage.</w:t>
            </w:r>
            <w:r w:rsidRPr="00EE0C9D">
              <w:rPr>
                <w:rFonts w:ascii="Times New Roman" w:hAnsi="Times New Roman" w:cs="Times New Roman"/>
                <w:sz w:val="20"/>
                <w:highlight w:val="yellow"/>
                <w:lang w:eastAsia="de-DE"/>
              </w:rPr>
              <w:br/>
              <w:t>Seal integrity: visually intact.</w:t>
            </w:r>
          </w:p>
        </w:tc>
        <w:tc>
          <w:tcPr>
            <w:tcW w:w="688" w:type="pct"/>
            <w:tcBorders>
              <w:bottom w:val="single" w:sz="4" w:space="0" w:color="auto"/>
            </w:tcBorders>
            <w:shd w:val="clear" w:color="auto" w:fill="D1D1D1"/>
          </w:tcPr>
          <w:p w14:paraId="39657094" w14:textId="77777777" w:rsidR="00EE0C9D" w:rsidRPr="00EE0C9D" w:rsidRDefault="00EE0C9D" w:rsidP="00EE0C9D">
            <w:pPr>
              <w:suppressAutoHyphens/>
              <w:spacing w:before="60" w:after="60"/>
              <w:rPr>
                <w:rFonts w:ascii="Times New Roman" w:hAnsi="Times New Roman" w:cs="Times New Roman"/>
                <w:sz w:val="20"/>
                <w:highlight w:val="yellow"/>
                <w:lang w:val="en-GB" w:eastAsia="de-DE"/>
              </w:rPr>
            </w:pPr>
          </w:p>
        </w:tc>
        <w:tc>
          <w:tcPr>
            <w:tcW w:w="687" w:type="pct"/>
            <w:tcBorders>
              <w:bottom w:val="single" w:sz="4" w:space="0" w:color="auto"/>
            </w:tcBorders>
            <w:shd w:val="clear" w:color="auto" w:fill="D1D1D1"/>
          </w:tcPr>
          <w:p w14:paraId="039CB91C" w14:textId="77777777" w:rsidR="00EE0C9D" w:rsidRPr="00EE0C9D" w:rsidRDefault="00EE0C9D" w:rsidP="00EE0C9D">
            <w:pPr>
              <w:keepNext/>
              <w:keepLines/>
              <w:widowControl w:val="0"/>
              <w:suppressAutoHyphens/>
              <w:spacing w:before="60" w:after="60"/>
              <w:rPr>
                <w:rFonts w:ascii="Times New Roman" w:hAnsi="Times New Roman" w:cs="Times New Roman"/>
                <w:sz w:val="20"/>
                <w:highlight w:val="yellow"/>
                <w:lang w:val="en-GB" w:eastAsia="de-DE"/>
              </w:rPr>
            </w:pPr>
          </w:p>
        </w:tc>
        <w:tc>
          <w:tcPr>
            <w:tcW w:w="688" w:type="pct"/>
            <w:tcBorders>
              <w:bottom w:val="single" w:sz="4" w:space="0" w:color="auto"/>
            </w:tcBorders>
          </w:tcPr>
          <w:p w14:paraId="2E7612C8" w14:textId="77777777" w:rsidR="00EE0C9D" w:rsidRPr="00EE0C9D" w:rsidRDefault="00EE0C9D" w:rsidP="00EE0C9D">
            <w:pPr>
              <w:suppressAutoHyphens/>
              <w:spacing w:before="60" w:after="60"/>
              <w:rPr>
                <w:rFonts w:ascii="Times New Roman" w:hAnsi="Times New Roman" w:cs="Times New Roman"/>
                <w:sz w:val="20"/>
                <w:highlight w:val="yellow"/>
                <w:u w:val="single"/>
                <w:lang w:val="en-GB" w:eastAsia="de-DE"/>
              </w:rPr>
            </w:pPr>
            <w:r w:rsidRPr="00EE0C9D">
              <w:rPr>
                <w:rFonts w:ascii="Times New Roman" w:hAnsi="Times New Roman" w:cs="Times New Roman"/>
                <w:sz w:val="20"/>
                <w:highlight w:val="yellow"/>
                <w:u w:val="single"/>
                <w:lang w:val="en-GB" w:eastAsia="de-DE"/>
              </w:rPr>
              <w:t>Pack appearance /weight check:</w:t>
            </w:r>
          </w:p>
          <w:p w14:paraId="02BB518F" w14:textId="77777777" w:rsidR="00EE0C9D" w:rsidRPr="00EE0C9D" w:rsidRDefault="00EE0C9D" w:rsidP="00EE0C9D">
            <w:pPr>
              <w:keepNext/>
              <w:keepLines/>
              <w:widowControl w:val="0"/>
              <w:suppressAutoHyphens/>
              <w:spacing w:before="60" w:after="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lastRenderedPageBreak/>
              <w:t xml:space="preserve">The pack appearance did not change on storage for 52 weeks at 25°C. </w:t>
            </w:r>
            <w:r w:rsidRPr="00EE0C9D">
              <w:rPr>
                <w:rFonts w:ascii="Times New Roman" w:hAnsi="Times New Roman" w:cs="Times New Roman"/>
                <w:sz w:val="20"/>
                <w:highlight w:val="yellow"/>
                <w:lang w:val="en-GB" w:eastAsia="de-DE"/>
              </w:rPr>
              <w:br/>
              <w:t>Pack weight (change):  -0.1 %</w:t>
            </w:r>
          </w:p>
        </w:tc>
        <w:tc>
          <w:tcPr>
            <w:tcW w:w="687" w:type="pct"/>
            <w:tcBorders>
              <w:bottom w:val="single" w:sz="4" w:space="0" w:color="auto"/>
            </w:tcBorders>
            <w:shd w:val="clear" w:color="auto" w:fill="D1D1D1"/>
          </w:tcPr>
          <w:p w14:paraId="673498B0" w14:textId="77777777" w:rsidR="00EE0C9D" w:rsidRPr="00EE0C9D" w:rsidRDefault="00EE0C9D" w:rsidP="00EE0C9D">
            <w:pPr>
              <w:keepNext/>
              <w:keepLines/>
              <w:widowControl w:val="0"/>
              <w:suppressAutoHyphens/>
              <w:spacing w:before="60" w:after="60"/>
              <w:rPr>
                <w:rFonts w:ascii="Times New Roman" w:hAnsi="Times New Roman" w:cs="Times New Roman"/>
                <w:sz w:val="20"/>
                <w:highlight w:val="yellow"/>
                <w:lang w:val="en-GB" w:eastAsia="de-DE"/>
              </w:rPr>
            </w:pPr>
          </w:p>
        </w:tc>
        <w:tc>
          <w:tcPr>
            <w:tcW w:w="688" w:type="pct"/>
            <w:tcBorders>
              <w:bottom w:val="single" w:sz="4" w:space="0" w:color="auto"/>
            </w:tcBorders>
          </w:tcPr>
          <w:p w14:paraId="67D28B8D" w14:textId="77777777" w:rsidR="00EE0C9D" w:rsidRPr="00EE0C9D" w:rsidRDefault="00EE0C9D" w:rsidP="00EE0C9D">
            <w:pPr>
              <w:suppressAutoHyphens/>
              <w:spacing w:before="60" w:after="60"/>
              <w:rPr>
                <w:rFonts w:ascii="Times New Roman" w:hAnsi="Times New Roman" w:cs="Times New Roman"/>
                <w:sz w:val="20"/>
                <w:highlight w:val="yellow"/>
                <w:u w:val="single"/>
                <w:lang w:val="en-GB" w:eastAsia="de-DE"/>
              </w:rPr>
            </w:pPr>
            <w:r w:rsidRPr="00EE0C9D">
              <w:rPr>
                <w:rFonts w:ascii="Times New Roman" w:hAnsi="Times New Roman" w:cs="Times New Roman"/>
                <w:sz w:val="20"/>
                <w:highlight w:val="yellow"/>
                <w:u w:val="single"/>
                <w:lang w:val="en-GB" w:eastAsia="de-DE"/>
              </w:rPr>
              <w:t>Pack appearance /weight check:</w:t>
            </w:r>
          </w:p>
          <w:p w14:paraId="13409B7C" w14:textId="77777777" w:rsidR="00EE0C9D" w:rsidRPr="00EE0C9D" w:rsidRDefault="00EE0C9D" w:rsidP="00EE0C9D">
            <w:pPr>
              <w:keepNext/>
              <w:keepLines/>
              <w:widowControl w:val="0"/>
              <w:suppressAutoHyphens/>
              <w:spacing w:before="60" w:after="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lastRenderedPageBreak/>
              <w:t>The pack appearance did not change on storage for 104 weeks at 25°C.</w:t>
            </w:r>
          </w:p>
          <w:p w14:paraId="30998FCE" w14:textId="4727419D" w:rsidR="00EE0C9D" w:rsidRPr="00EE0C9D" w:rsidRDefault="00EE0C9D" w:rsidP="00EE0C9D">
            <w:pPr>
              <w:keepNext/>
              <w:keepLines/>
              <w:widowControl w:val="0"/>
              <w:suppressAutoHyphens/>
              <w:spacing w:before="60" w:after="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 xml:space="preserve">Pack weight (change):  </w:t>
            </w:r>
            <w:r w:rsidRPr="00BB3B7E">
              <w:rPr>
                <w:rFonts w:ascii="Times New Roman" w:hAnsi="Times New Roman" w:cs="Times New Roman"/>
                <w:strike/>
                <w:color w:val="7F7F7F" w:themeColor="text1" w:themeTint="80"/>
                <w:sz w:val="20"/>
                <w:highlight w:val="magenta"/>
                <w:lang w:val="en-GB" w:eastAsia="de-DE"/>
              </w:rPr>
              <w:t>-0.02%</w:t>
            </w:r>
            <w:r w:rsidR="00906688" w:rsidRPr="00BB3B7E">
              <w:rPr>
                <w:rFonts w:ascii="Times New Roman" w:hAnsi="Times New Roman" w:cs="Times New Roman"/>
                <w:color w:val="7F7F7F" w:themeColor="text1" w:themeTint="80"/>
                <w:sz w:val="20"/>
                <w:highlight w:val="magenta"/>
                <w:lang w:val="en-GB" w:eastAsia="de-DE"/>
              </w:rPr>
              <w:t xml:space="preserve"> </w:t>
            </w:r>
            <w:r w:rsidR="00906688" w:rsidRPr="00906688">
              <w:rPr>
                <w:rFonts w:ascii="Times New Roman" w:hAnsi="Times New Roman" w:cs="Times New Roman"/>
                <w:sz w:val="20"/>
                <w:highlight w:val="magenta"/>
                <w:lang w:val="en-GB" w:eastAsia="de-DE"/>
              </w:rPr>
              <w:t>-0.2%</w:t>
            </w:r>
          </w:p>
        </w:tc>
      </w:tr>
      <w:tr w:rsidR="00EE0C9D" w:rsidRPr="00DD592F" w14:paraId="1DA25EDE" w14:textId="77777777" w:rsidTr="00EE0C9D">
        <w:tc>
          <w:tcPr>
            <w:tcW w:w="433" w:type="pct"/>
            <w:tcBorders>
              <w:top w:val="single" w:sz="4" w:space="0" w:color="auto"/>
            </w:tcBorders>
          </w:tcPr>
          <w:p w14:paraId="2FEFD859" w14:textId="77777777" w:rsidR="00EE0C9D" w:rsidRPr="00EE0C9D" w:rsidRDefault="00EE0C9D" w:rsidP="00EE0C9D">
            <w:pPr>
              <w:widowControl w:val="0"/>
              <w:suppressAutoHyphens/>
              <w:spacing w:before="60"/>
              <w:ind w:left="57"/>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lastRenderedPageBreak/>
              <w:t>pH of a 1% aqueous dilution, emulsion or dispersion</w:t>
            </w:r>
          </w:p>
        </w:tc>
        <w:tc>
          <w:tcPr>
            <w:tcW w:w="442" w:type="pct"/>
            <w:tcBorders>
              <w:top w:val="single" w:sz="4" w:space="0" w:color="auto"/>
            </w:tcBorders>
          </w:tcPr>
          <w:p w14:paraId="1F4B9C56" w14:textId="77777777" w:rsidR="00EE0C9D" w:rsidRPr="00EE0C9D" w:rsidRDefault="00EE0C9D" w:rsidP="00EE0C9D">
            <w:pPr>
              <w:suppressAutoHyphens/>
              <w:spacing w:before="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CIPAC MT 75.3</w:t>
            </w:r>
          </w:p>
        </w:tc>
        <w:tc>
          <w:tcPr>
            <w:tcW w:w="687" w:type="pct"/>
            <w:tcBorders>
              <w:top w:val="single" w:sz="4" w:space="0" w:color="auto"/>
            </w:tcBorders>
          </w:tcPr>
          <w:p w14:paraId="32B94617" w14:textId="77777777" w:rsidR="00EE0C9D" w:rsidRPr="00EE0C9D" w:rsidRDefault="00EE0C9D" w:rsidP="00EE0C9D">
            <w:pPr>
              <w:keepNext/>
              <w:keepLines/>
              <w:widowControl w:val="0"/>
              <w:suppressAutoHyphens/>
              <w:spacing w:before="60" w:after="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pH of 1 % dilutions in pure water and CIPAC water D</w:t>
            </w:r>
          </w:p>
          <w:p w14:paraId="08C2B8B3" w14:textId="77777777" w:rsidR="00EE0C9D" w:rsidRPr="00EE0C9D" w:rsidRDefault="00EE0C9D" w:rsidP="00EE0C9D">
            <w:pPr>
              <w:suppressAutoHyphens/>
              <w:spacing w:before="60"/>
              <w:rPr>
                <w:rFonts w:ascii="Times New Roman" w:hAnsi="Times New Roman" w:cs="Times New Roman"/>
                <w:sz w:val="20"/>
                <w:highlight w:val="yellow"/>
                <w:lang w:val="en-GB" w:eastAsia="de-DE"/>
              </w:rPr>
            </w:pPr>
            <w:r w:rsidRPr="00EE0C9D">
              <w:rPr>
                <w:rFonts w:ascii="Times New Roman" w:hAnsi="Times New Roman" w:cs="Times New Roman"/>
                <w:b/>
                <w:bCs/>
                <w:sz w:val="20"/>
                <w:highlight w:val="yellow"/>
                <w:lang w:val="en-GB" w:eastAsia="de-DE"/>
              </w:rPr>
              <w:t>Neat:</w:t>
            </w:r>
            <w:r w:rsidRPr="00EE0C9D">
              <w:rPr>
                <w:rFonts w:ascii="Times New Roman" w:hAnsi="Times New Roman" w:cs="Times New Roman"/>
                <w:sz w:val="20"/>
                <w:highlight w:val="yellow"/>
                <w:lang w:val="en-GB" w:eastAsia="de-DE"/>
              </w:rPr>
              <w:br/>
              <w:t>pH = 7.5 (15.4 °C)</w:t>
            </w:r>
            <w:r w:rsidRPr="00EE0C9D">
              <w:rPr>
                <w:rFonts w:ascii="Times New Roman" w:hAnsi="Times New Roman" w:cs="Times New Roman"/>
                <w:sz w:val="20"/>
                <w:highlight w:val="yellow"/>
                <w:lang w:val="en-GB" w:eastAsia="de-DE"/>
              </w:rPr>
              <w:br/>
            </w:r>
            <w:r w:rsidRPr="00EE0C9D">
              <w:rPr>
                <w:rFonts w:ascii="Times New Roman" w:hAnsi="Times New Roman" w:cs="Times New Roman"/>
                <w:sz w:val="20"/>
                <w:highlight w:val="yellow"/>
                <w:lang w:val="en-GB" w:eastAsia="de-DE"/>
              </w:rPr>
              <w:br/>
            </w:r>
            <w:r w:rsidRPr="00EE0C9D">
              <w:rPr>
                <w:rFonts w:ascii="Times New Roman" w:hAnsi="Times New Roman" w:cs="Times New Roman"/>
                <w:b/>
                <w:bCs/>
                <w:sz w:val="20"/>
                <w:highlight w:val="yellow"/>
                <w:lang w:val="en-GB" w:eastAsia="de-DE"/>
              </w:rPr>
              <w:t>1% d.i. water:</w:t>
            </w:r>
            <w:r w:rsidRPr="00EE0C9D">
              <w:rPr>
                <w:rFonts w:ascii="Times New Roman" w:hAnsi="Times New Roman" w:cs="Times New Roman"/>
                <w:sz w:val="20"/>
                <w:highlight w:val="yellow"/>
                <w:lang w:val="en-GB" w:eastAsia="de-DE"/>
              </w:rPr>
              <w:br/>
              <w:t>Water alone, pH=8.4</w:t>
            </w:r>
            <w:r w:rsidRPr="00EE0C9D">
              <w:rPr>
                <w:rFonts w:ascii="Times New Roman" w:hAnsi="Times New Roman" w:cs="Times New Roman"/>
                <w:sz w:val="20"/>
                <w:highlight w:val="yellow"/>
                <w:lang w:val="en-GB" w:eastAsia="de-DE"/>
              </w:rPr>
              <w:br/>
              <w:t>1% dilution, pH=7.6</w:t>
            </w:r>
            <w:r w:rsidRPr="00EE0C9D">
              <w:rPr>
                <w:rFonts w:ascii="Times New Roman" w:hAnsi="Times New Roman" w:cs="Times New Roman"/>
                <w:sz w:val="20"/>
                <w:highlight w:val="yellow"/>
                <w:lang w:val="en-GB" w:eastAsia="de-DE"/>
              </w:rPr>
              <w:br/>
              <w:t>(18.2 °C)</w:t>
            </w:r>
          </w:p>
          <w:p w14:paraId="3134646C" w14:textId="77777777" w:rsidR="00EE0C9D" w:rsidRPr="00EE0C9D" w:rsidRDefault="00EE0C9D" w:rsidP="00EE0C9D">
            <w:pPr>
              <w:suppressAutoHyphens/>
              <w:spacing w:before="60"/>
              <w:rPr>
                <w:rFonts w:ascii="Times New Roman" w:hAnsi="Times New Roman" w:cs="Times New Roman"/>
                <w:sz w:val="20"/>
                <w:highlight w:val="yellow"/>
                <w:lang w:val="en-GB" w:eastAsia="de-DE"/>
              </w:rPr>
            </w:pPr>
          </w:p>
          <w:p w14:paraId="41FD6252" w14:textId="77777777" w:rsidR="00EE0C9D" w:rsidRPr="00EE0C9D" w:rsidRDefault="00EE0C9D" w:rsidP="00EE0C9D">
            <w:pPr>
              <w:suppressAutoHyphens/>
              <w:spacing w:before="60"/>
              <w:rPr>
                <w:rFonts w:ascii="Times New Roman" w:hAnsi="Times New Roman" w:cs="Times New Roman"/>
                <w:sz w:val="20"/>
                <w:highlight w:val="yellow"/>
                <w:lang w:val="en-GB" w:eastAsia="de-DE"/>
              </w:rPr>
            </w:pPr>
            <w:r w:rsidRPr="00EE0C9D">
              <w:rPr>
                <w:rFonts w:ascii="Times New Roman" w:hAnsi="Times New Roman" w:cs="Times New Roman"/>
                <w:b/>
                <w:bCs/>
                <w:sz w:val="20"/>
                <w:highlight w:val="yellow"/>
                <w:lang w:val="en-GB" w:eastAsia="de-DE"/>
              </w:rPr>
              <w:t>1% Water D:</w:t>
            </w:r>
            <w:r w:rsidRPr="00EE0C9D">
              <w:rPr>
                <w:rFonts w:ascii="Times New Roman" w:hAnsi="Times New Roman" w:cs="Times New Roman"/>
                <w:sz w:val="20"/>
                <w:highlight w:val="yellow"/>
                <w:lang w:val="en-GB" w:eastAsia="de-DE"/>
              </w:rPr>
              <w:br/>
              <w:t>Water alone, pH=6.9</w:t>
            </w:r>
            <w:r w:rsidRPr="00EE0C9D">
              <w:rPr>
                <w:rFonts w:ascii="Times New Roman" w:hAnsi="Times New Roman" w:cs="Times New Roman"/>
                <w:sz w:val="20"/>
                <w:highlight w:val="yellow"/>
                <w:lang w:val="en-GB" w:eastAsia="de-DE"/>
              </w:rPr>
              <w:br/>
              <w:t>1% dilution, pH=7.3</w:t>
            </w:r>
            <w:r w:rsidRPr="00EE0C9D">
              <w:rPr>
                <w:rFonts w:ascii="Times New Roman" w:hAnsi="Times New Roman" w:cs="Times New Roman"/>
                <w:sz w:val="20"/>
                <w:highlight w:val="yellow"/>
                <w:lang w:val="en-GB" w:eastAsia="de-DE"/>
              </w:rPr>
              <w:br/>
              <w:t>(19.3 °C)</w:t>
            </w:r>
          </w:p>
        </w:tc>
        <w:tc>
          <w:tcPr>
            <w:tcW w:w="688" w:type="pct"/>
            <w:tcBorders>
              <w:top w:val="single" w:sz="4" w:space="0" w:color="auto"/>
            </w:tcBorders>
            <w:shd w:val="clear" w:color="auto" w:fill="D1D1D1"/>
          </w:tcPr>
          <w:p w14:paraId="30B1AA86" w14:textId="77777777" w:rsidR="00EE0C9D" w:rsidRPr="00EE0C9D" w:rsidRDefault="00EE0C9D" w:rsidP="00EE0C9D">
            <w:pPr>
              <w:suppressAutoHyphens/>
              <w:spacing w:before="60" w:after="60"/>
              <w:rPr>
                <w:rFonts w:ascii="Times New Roman" w:hAnsi="Times New Roman" w:cs="Times New Roman"/>
                <w:sz w:val="20"/>
                <w:highlight w:val="yellow"/>
                <w:lang w:val="en-GB" w:eastAsia="de-DE"/>
              </w:rPr>
            </w:pPr>
          </w:p>
        </w:tc>
        <w:tc>
          <w:tcPr>
            <w:tcW w:w="687" w:type="pct"/>
            <w:tcBorders>
              <w:top w:val="single" w:sz="4" w:space="0" w:color="auto"/>
            </w:tcBorders>
            <w:shd w:val="clear" w:color="auto" w:fill="D1D1D1"/>
          </w:tcPr>
          <w:p w14:paraId="2AE79C24" w14:textId="77777777" w:rsidR="00EE0C9D" w:rsidRPr="00EE0C9D" w:rsidRDefault="00EE0C9D" w:rsidP="00EE0C9D">
            <w:pPr>
              <w:keepNext/>
              <w:keepLines/>
              <w:widowControl w:val="0"/>
              <w:suppressAutoHyphens/>
              <w:spacing w:before="60" w:after="60"/>
              <w:rPr>
                <w:rFonts w:ascii="Times New Roman" w:hAnsi="Times New Roman" w:cs="Times New Roman"/>
                <w:sz w:val="20"/>
                <w:highlight w:val="yellow"/>
                <w:lang w:val="en-GB" w:eastAsia="de-DE"/>
              </w:rPr>
            </w:pPr>
          </w:p>
        </w:tc>
        <w:tc>
          <w:tcPr>
            <w:tcW w:w="688" w:type="pct"/>
            <w:tcBorders>
              <w:top w:val="single" w:sz="4" w:space="0" w:color="auto"/>
            </w:tcBorders>
          </w:tcPr>
          <w:p w14:paraId="125DD32B" w14:textId="77777777" w:rsidR="00EE0C9D" w:rsidRPr="00EE0C9D" w:rsidRDefault="00EE0C9D" w:rsidP="00EE0C9D">
            <w:pPr>
              <w:keepNext/>
              <w:keepLines/>
              <w:widowControl w:val="0"/>
              <w:suppressAutoHyphens/>
              <w:spacing w:before="60" w:after="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pH of 1 % dilutions in pure water and CIPAC water D</w:t>
            </w:r>
          </w:p>
          <w:p w14:paraId="347AD40A" w14:textId="77777777" w:rsidR="00EE0C9D" w:rsidRPr="00EE0C9D" w:rsidRDefault="00EE0C9D" w:rsidP="00EE0C9D">
            <w:pPr>
              <w:suppressAutoHyphens/>
              <w:spacing w:before="60"/>
              <w:rPr>
                <w:rFonts w:ascii="Times New Roman" w:hAnsi="Times New Roman" w:cs="Times New Roman"/>
                <w:sz w:val="20"/>
                <w:highlight w:val="yellow"/>
                <w:lang w:val="en-GB" w:eastAsia="de-DE"/>
              </w:rPr>
            </w:pPr>
            <w:r w:rsidRPr="00EE0C9D">
              <w:rPr>
                <w:rFonts w:ascii="Times New Roman" w:hAnsi="Times New Roman" w:cs="Times New Roman"/>
                <w:b/>
                <w:bCs/>
                <w:sz w:val="20"/>
                <w:highlight w:val="yellow"/>
                <w:lang w:val="en-GB" w:eastAsia="de-DE"/>
              </w:rPr>
              <w:t>Neat:</w:t>
            </w:r>
            <w:r w:rsidRPr="00EE0C9D">
              <w:rPr>
                <w:rFonts w:ascii="Times New Roman" w:hAnsi="Times New Roman" w:cs="Times New Roman"/>
                <w:sz w:val="20"/>
                <w:highlight w:val="yellow"/>
                <w:lang w:val="en-GB" w:eastAsia="de-DE"/>
              </w:rPr>
              <w:br/>
              <w:t>pH = 7.3 (25.7 °C)</w:t>
            </w:r>
            <w:r w:rsidRPr="00EE0C9D">
              <w:rPr>
                <w:rFonts w:ascii="Times New Roman" w:hAnsi="Times New Roman" w:cs="Times New Roman"/>
                <w:sz w:val="20"/>
                <w:highlight w:val="yellow"/>
                <w:lang w:val="en-GB" w:eastAsia="de-DE"/>
              </w:rPr>
              <w:br/>
            </w:r>
            <w:r w:rsidRPr="00EE0C9D">
              <w:rPr>
                <w:rFonts w:ascii="Times New Roman" w:hAnsi="Times New Roman" w:cs="Times New Roman"/>
                <w:sz w:val="20"/>
                <w:highlight w:val="yellow"/>
                <w:lang w:val="en-GB" w:eastAsia="de-DE"/>
              </w:rPr>
              <w:br/>
            </w:r>
            <w:r w:rsidRPr="00EE0C9D">
              <w:rPr>
                <w:rFonts w:ascii="Times New Roman" w:hAnsi="Times New Roman" w:cs="Times New Roman"/>
                <w:b/>
                <w:bCs/>
                <w:sz w:val="20"/>
                <w:highlight w:val="yellow"/>
                <w:lang w:val="en-GB" w:eastAsia="de-DE"/>
              </w:rPr>
              <w:t>1% d.i. water:</w:t>
            </w:r>
            <w:r w:rsidRPr="00EE0C9D">
              <w:rPr>
                <w:rFonts w:ascii="Times New Roman" w:hAnsi="Times New Roman" w:cs="Times New Roman"/>
                <w:sz w:val="20"/>
                <w:highlight w:val="yellow"/>
                <w:lang w:val="en-GB" w:eastAsia="de-DE"/>
              </w:rPr>
              <w:br/>
              <w:t>Water alone, pH=8.0</w:t>
            </w:r>
            <w:r w:rsidRPr="00EE0C9D">
              <w:rPr>
                <w:rFonts w:ascii="Times New Roman" w:hAnsi="Times New Roman" w:cs="Times New Roman"/>
                <w:sz w:val="20"/>
                <w:highlight w:val="yellow"/>
                <w:lang w:val="en-GB" w:eastAsia="de-DE"/>
              </w:rPr>
              <w:br/>
              <w:t>1% dilution, pH=7.5</w:t>
            </w:r>
            <w:r w:rsidRPr="00EE0C9D">
              <w:rPr>
                <w:rFonts w:ascii="Times New Roman" w:hAnsi="Times New Roman" w:cs="Times New Roman"/>
                <w:sz w:val="20"/>
                <w:highlight w:val="yellow"/>
                <w:lang w:val="en-GB" w:eastAsia="de-DE"/>
              </w:rPr>
              <w:br/>
              <w:t>(26.3 °C)</w:t>
            </w:r>
          </w:p>
          <w:p w14:paraId="67255F0B" w14:textId="77777777" w:rsidR="00EE0C9D" w:rsidRPr="00EE0C9D" w:rsidRDefault="00EE0C9D" w:rsidP="00EE0C9D">
            <w:pPr>
              <w:suppressAutoHyphens/>
              <w:spacing w:before="60"/>
              <w:rPr>
                <w:rFonts w:ascii="Times New Roman" w:hAnsi="Times New Roman" w:cs="Times New Roman"/>
                <w:sz w:val="20"/>
                <w:highlight w:val="yellow"/>
                <w:lang w:val="en-GB" w:eastAsia="de-DE"/>
              </w:rPr>
            </w:pPr>
          </w:p>
          <w:p w14:paraId="1FBC19EA" w14:textId="77777777" w:rsidR="00EE0C9D" w:rsidRPr="00EE0C9D" w:rsidRDefault="00EE0C9D" w:rsidP="00EE0C9D">
            <w:pPr>
              <w:keepNext/>
              <w:keepLines/>
              <w:widowControl w:val="0"/>
              <w:suppressAutoHyphens/>
              <w:spacing w:before="60" w:after="60"/>
              <w:rPr>
                <w:rFonts w:ascii="Times New Roman" w:hAnsi="Times New Roman" w:cs="Times New Roman"/>
                <w:sz w:val="20"/>
                <w:highlight w:val="yellow"/>
                <w:lang w:val="en-GB" w:eastAsia="de-DE"/>
              </w:rPr>
            </w:pPr>
            <w:r w:rsidRPr="00EE0C9D">
              <w:rPr>
                <w:rFonts w:ascii="Times New Roman" w:hAnsi="Times New Roman" w:cs="Times New Roman"/>
                <w:b/>
                <w:bCs/>
                <w:sz w:val="20"/>
                <w:highlight w:val="yellow"/>
                <w:lang w:val="en-GB" w:eastAsia="de-DE"/>
              </w:rPr>
              <w:t>1% Water D:</w:t>
            </w:r>
            <w:r w:rsidRPr="00EE0C9D">
              <w:rPr>
                <w:rFonts w:ascii="Times New Roman" w:hAnsi="Times New Roman" w:cs="Times New Roman"/>
                <w:sz w:val="20"/>
                <w:highlight w:val="yellow"/>
                <w:lang w:val="en-GB" w:eastAsia="de-DE"/>
              </w:rPr>
              <w:br/>
              <w:t>Water alone, pH=7.0</w:t>
            </w:r>
            <w:r w:rsidRPr="00EE0C9D">
              <w:rPr>
                <w:rFonts w:ascii="Times New Roman" w:hAnsi="Times New Roman" w:cs="Times New Roman"/>
                <w:sz w:val="20"/>
                <w:highlight w:val="yellow"/>
                <w:lang w:val="en-GB" w:eastAsia="de-DE"/>
              </w:rPr>
              <w:br/>
              <w:t>1% dilution, pH=7.3</w:t>
            </w:r>
            <w:r w:rsidRPr="00EE0C9D">
              <w:rPr>
                <w:rFonts w:ascii="Times New Roman" w:hAnsi="Times New Roman" w:cs="Times New Roman"/>
                <w:sz w:val="20"/>
                <w:highlight w:val="yellow"/>
                <w:lang w:val="en-GB" w:eastAsia="de-DE"/>
              </w:rPr>
              <w:br/>
              <w:t>(24.8 °C)</w:t>
            </w:r>
          </w:p>
        </w:tc>
        <w:tc>
          <w:tcPr>
            <w:tcW w:w="687" w:type="pct"/>
            <w:tcBorders>
              <w:top w:val="single" w:sz="4" w:space="0" w:color="auto"/>
            </w:tcBorders>
            <w:shd w:val="clear" w:color="auto" w:fill="D1D1D1"/>
          </w:tcPr>
          <w:p w14:paraId="0E3AF596" w14:textId="77777777" w:rsidR="00EE0C9D" w:rsidRPr="00EE0C9D" w:rsidRDefault="00EE0C9D" w:rsidP="00EE0C9D">
            <w:pPr>
              <w:keepNext/>
              <w:keepLines/>
              <w:widowControl w:val="0"/>
              <w:suppressAutoHyphens/>
              <w:spacing w:before="60" w:after="60"/>
              <w:rPr>
                <w:rFonts w:ascii="Times New Roman" w:hAnsi="Times New Roman" w:cs="Times New Roman"/>
                <w:sz w:val="20"/>
                <w:highlight w:val="yellow"/>
                <w:lang w:val="en-GB" w:eastAsia="de-DE"/>
              </w:rPr>
            </w:pPr>
          </w:p>
        </w:tc>
        <w:tc>
          <w:tcPr>
            <w:tcW w:w="688" w:type="pct"/>
            <w:tcBorders>
              <w:top w:val="single" w:sz="4" w:space="0" w:color="auto"/>
            </w:tcBorders>
          </w:tcPr>
          <w:p w14:paraId="06EC2B3A" w14:textId="77777777" w:rsidR="00EE0C9D" w:rsidRPr="00EE0C9D" w:rsidRDefault="00EE0C9D" w:rsidP="00EE0C9D">
            <w:pPr>
              <w:keepNext/>
              <w:keepLines/>
              <w:widowControl w:val="0"/>
              <w:suppressAutoHyphens/>
              <w:spacing w:before="60" w:after="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pH of 1 % dilutions in pure water and CIPAC water D</w:t>
            </w:r>
          </w:p>
          <w:p w14:paraId="2D42F83C" w14:textId="77777777" w:rsidR="00EE0C9D" w:rsidRPr="00EE0C9D" w:rsidRDefault="00EE0C9D" w:rsidP="00EE0C9D">
            <w:pPr>
              <w:suppressAutoHyphens/>
              <w:spacing w:before="60"/>
              <w:rPr>
                <w:rFonts w:ascii="Times New Roman" w:hAnsi="Times New Roman" w:cs="Times New Roman"/>
                <w:sz w:val="20"/>
                <w:highlight w:val="yellow"/>
                <w:lang w:val="en-GB" w:eastAsia="de-DE"/>
              </w:rPr>
            </w:pPr>
            <w:r w:rsidRPr="00EE0C9D">
              <w:rPr>
                <w:rFonts w:ascii="Times New Roman" w:hAnsi="Times New Roman" w:cs="Times New Roman"/>
                <w:b/>
                <w:bCs/>
                <w:sz w:val="20"/>
                <w:highlight w:val="yellow"/>
                <w:lang w:val="en-GB" w:eastAsia="de-DE"/>
              </w:rPr>
              <w:t>Neat:</w:t>
            </w:r>
            <w:r w:rsidRPr="00EE0C9D">
              <w:rPr>
                <w:rFonts w:ascii="Times New Roman" w:hAnsi="Times New Roman" w:cs="Times New Roman"/>
                <w:sz w:val="20"/>
                <w:highlight w:val="yellow"/>
                <w:lang w:val="en-GB" w:eastAsia="de-DE"/>
              </w:rPr>
              <w:br/>
              <w:t>pH = 7.5 (20.3 °C)</w:t>
            </w:r>
            <w:r w:rsidRPr="00EE0C9D">
              <w:rPr>
                <w:rFonts w:ascii="Times New Roman" w:hAnsi="Times New Roman" w:cs="Times New Roman"/>
                <w:sz w:val="20"/>
                <w:highlight w:val="yellow"/>
                <w:lang w:val="en-GB" w:eastAsia="de-DE"/>
              </w:rPr>
              <w:br/>
            </w:r>
            <w:r w:rsidRPr="00EE0C9D">
              <w:rPr>
                <w:rFonts w:ascii="Times New Roman" w:hAnsi="Times New Roman" w:cs="Times New Roman"/>
                <w:sz w:val="20"/>
                <w:highlight w:val="yellow"/>
                <w:lang w:val="en-GB" w:eastAsia="de-DE"/>
              </w:rPr>
              <w:br/>
            </w:r>
            <w:r w:rsidRPr="00EE0C9D">
              <w:rPr>
                <w:rFonts w:ascii="Times New Roman" w:hAnsi="Times New Roman" w:cs="Times New Roman"/>
                <w:b/>
                <w:bCs/>
                <w:sz w:val="20"/>
                <w:highlight w:val="yellow"/>
                <w:lang w:val="en-GB" w:eastAsia="de-DE"/>
              </w:rPr>
              <w:t>1% d.i. water:</w:t>
            </w:r>
            <w:r w:rsidRPr="00EE0C9D">
              <w:rPr>
                <w:rFonts w:ascii="Times New Roman" w:hAnsi="Times New Roman" w:cs="Times New Roman"/>
                <w:sz w:val="20"/>
                <w:highlight w:val="yellow"/>
                <w:lang w:val="en-GB" w:eastAsia="de-DE"/>
              </w:rPr>
              <w:br/>
              <w:t>Water alone, pH=7.1</w:t>
            </w:r>
            <w:r w:rsidRPr="00EE0C9D">
              <w:rPr>
                <w:rFonts w:ascii="Times New Roman" w:hAnsi="Times New Roman" w:cs="Times New Roman"/>
                <w:sz w:val="20"/>
                <w:highlight w:val="yellow"/>
                <w:lang w:val="en-GB" w:eastAsia="de-DE"/>
              </w:rPr>
              <w:br/>
              <w:t>1% dilution, pH=7.4</w:t>
            </w:r>
            <w:r w:rsidRPr="00EE0C9D">
              <w:rPr>
                <w:rFonts w:ascii="Times New Roman" w:hAnsi="Times New Roman" w:cs="Times New Roman"/>
                <w:sz w:val="20"/>
                <w:highlight w:val="yellow"/>
                <w:lang w:val="en-GB" w:eastAsia="de-DE"/>
              </w:rPr>
              <w:br/>
              <w:t>(20.6 °C)</w:t>
            </w:r>
          </w:p>
          <w:p w14:paraId="7D39D70E" w14:textId="77777777" w:rsidR="00EE0C9D" w:rsidRPr="00EE0C9D" w:rsidRDefault="00EE0C9D" w:rsidP="00EE0C9D">
            <w:pPr>
              <w:suppressAutoHyphens/>
              <w:spacing w:before="60"/>
              <w:rPr>
                <w:rFonts w:ascii="Times New Roman" w:hAnsi="Times New Roman" w:cs="Times New Roman"/>
                <w:sz w:val="20"/>
                <w:highlight w:val="yellow"/>
                <w:lang w:val="en-GB" w:eastAsia="de-DE"/>
              </w:rPr>
            </w:pPr>
          </w:p>
          <w:p w14:paraId="2EFC3C4F" w14:textId="77777777" w:rsidR="00EE0C9D" w:rsidRPr="00EE0C9D" w:rsidRDefault="00EE0C9D" w:rsidP="00EE0C9D">
            <w:pPr>
              <w:keepNext/>
              <w:keepLines/>
              <w:widowControl w:val="0"/>
              <w:suppressAutoHyphens/>
              <w:spacing w:before="60" w:after="60"/>
              <w:rPr>
                <w:rFonts w:ascii="Times New Roman" w:hAnsi="Times New Roman" w:cs="Times New Roman"/>
                <w:sz w:val="20"/>
                <w:highlight w:val="yellow"/>
                <w:lang w:val="en-GB" w:eastAsia="de-DE"/>
              </w:rPr>
            </w:pPr>
            <w:r w:rsidRPr="00EE0C9D">
              <w:rPr>
                <w:rFonts w:ascii="Times New Roman" w:hAnsi="Times New Roman" w:cs="Times New Roman"/>
                <w:b/>
                <w:bCs/>
                <w:sz w:val="20"/>
                <w:highlight w:val="yellow"/>
                <w:lang w:val="en-GB" w:eastAsia="de-DE"/>
              </w:rPr>
              <w:t>1% Water D:</w:t>
            </w:r>
            <w:r w:rsidRPr="00EE0C9D">
              <w:rPr>
                <w:rFonts w:ascii="Times New Roman" w:hAnsi="Times New Roman" w:cs="Times New Roman"/>
                <w:sz w:val="20"/>
                <w:highlight w:val="yellow"/>
                <w:lang w:val="en-GB" w:eastAsia="de-DE"/>
              </w:rPr>
              <w:br/>
              <w:t>Water alone, pH=6.0</w:t>
            </w:r>
            <w:r w:rsidRPr="00EE0C9D">
              <w:rPr>
                <w:rFonts w:ascii="Times New Roman" w:hAnsi="Times New Roman" w:cs="Times New Roman"/>
                <w:sz w:val="20"/>
                <w:highlight w:val="yellow"/>
                <w:lang w:val="en-GB" w:eastAsia="de-DE"/>
              </w:rPr>
              <w:br/>
              <w:t>1% dilution, pH=7.3</w:t>
            </w:r>
            <w:r w:rsidRPr="00EE0C9D">
              <w:rPr>
                <w:rFonts w:ascii="Times New Roman" w:hAnsi="Times New Roman" w:cs="Times New Roman"/>
                <w:sz w:val="20"/>
                <w:highlight w:val="yellow"/>
                <w:lang w:val="en-GB" w:eastAsia="de-DE"/>
              </w:rPr>
              <w:br/>
              <w:t>(19.3 °C)</w:t>
            </w:r>
          </w:p>
        </w:tc>
      </w:tr>
      <w:tr w:rsidR="00EE0C9D" w:rsidRPr="00DD592F" w14:paraId="35008D75" w14:textId="77777777" w:rsidTr="00EE0C9D">
        <w:trPr>
          <w:trHeight w:val="2122"/>
        </w:trPr>
        <w:tc>
          <w:tcPr>
            <w:tcW w:w="433" w:type="pct"/>
          </w:tcPr>
          <w:p w14:paraId="791E3F04" w14:textId="77777777" w:rsidR="00EE0C9D" w:rsidRPr="00EE0C9D" w:rsidRDefault="00EE0C9D" w:rsidP="00EE0C9D">
            <w:pPr>
              <w:widowControl w:val="0"/>
              <w:suppressAutoHyphens/>
              <w:spacing w:before="60"/>
              <w:ind w:left="57"/>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lastRenderedPageBreak/>
              <w:t>Viscosity</w:t>
            </w:r>
          </w:p>
        </w:tc>
        <w:tc>
          <w:tcPr>
            <w:tcW w:w="442" w:type="pct"/>
          </w:tcPr>
          <w:p w14:paraId="18646A87" w14:textId="77777777" w:rsidR="00EE0C9D" w:rsidRPr="00EE0C9D" w:rsidRDefault="00EE0C9D" w:rsidP="00EE0C9D">
            <w:pPr>
              <w:suppressAutoHyphens/>
              <w:spacing w:before="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 xml:space="preserve">CIPAC </w:t>
            </w:r>
            <w:r w:rsidRPr="00EE0C9D">
              <w:rPr>
                <w:rFonts w:ascii="Times New Roman" w:hAnsi="Times New Roman" w:cs="Times New Roman"/>
                <w:sz w:val="20"/>
                <w:highlight w:val="yellow"/>
                <w:lang w:val="en-GB" w:eastAsia="de-DE"/>
              </w:rPr>
              <w:br/>
              <w:t>MT 192 (OECD 114)</w:t>
            </w:r>
            <w:r w:rsidRPr="00EE0C9D">
              <w:rPr>
                <w:rFonts w:ascii="Times New Roman" w:hAnsi="Times New Roman" w:cs="Times New Roman"/>
                <w:sz w:val="20"/>
                <w:highlight w:val="yellow"/>
                <w:lang w:val="en-GB" w:eastAsia="de-DE"/>
              </w:rPr>
              <w:br/>
              <w:t>Rotational viscometry</w:t>
            </w:r>
          </w:p>
          <w:p w14:paraId="5F576A13" w14:textId="77777777" w:rsidR="00EE0C9D" w:rsidRPr="00EE0C9D" w:rsidRDefault="00EE0C9D" w:rsidP="00EE0C9D">
            <w:pPr>
              <w:suppressAutoHyphens/>
              <w:spacing w:before="60"/>
              <w:rPr>
                <w:rFonts w:ascii="Times New Roman" w:hAnsi="Times New Roman" w:cs="Times New Roman"/>
                <w:sz w:val="20"/>
                <w:highlight w:val="yellow"/>
                <w:lang w:val="en-GB" w:eastAsia="de-DE"/>
              </w:rPr>
            </w:pPr>
          </w:p>
          <w:p w14:paraId="378D3B1C" w14:textId="77777777" w:rsidR="00EE0C9D" w:rsidRPr="00EE0C9D" w:rsidRDefault="00EE0C9D" w:rsidP="00EE0C9D">
            <w:pPr>
              <w:widowControl w:val="0"/>
              <w:rPr>
                <w:rFonts w:ascii="Times New Roman" w:hAnsi="Times New Roman" w:cs="Times New Roman"/>
                <w:noProof/>
                <w:sz w:val="20"/>
                <w:highlight w:val="yellow"/>
                <w:lang w:val="en-GB" w:eastAsia="de-DE"/>
              </w:rPr>
            </w:pPr>
          </w:p>
        </w:tc>
        <w:tc>
          <w:tcPr>
            <w:tcW w:w="687" w:type="pct"/>
          </w:tcPr>
          <w:p w14:paraId="402183B4" w14:textId="77777777" w:rsidR="00EE0C9D" w:rsidRPr="00EE0C9D" w:rsidRDefault="00EE0C9D" w:rsidP="00EE0C9D">
            <w:pPr>
              <w:widowControl w:val="0"/>
              <w:suppressAutoHyphens/>
              <w:spacing w:before="60" w:after="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20 °C:</w:t>
            </w:r>
            <w:r w:rsidRPr="00EE0C9D">
              <w:rPr>
                <w:rFonts w:ascii="Times New Roman" w:hAnsi="Times New Roman" w:cs="Times New Roman"/>
                <w:sz w:val="20"/>
                <w:highlight w:val="yellow"/>
                <w:lang w:val="en-GB" w:eastAsia="de-DE"/>
              </w:rPr>
              <w:br/>
              <w:t>Shear rate 100 s</w:t>
            </w:r>
            <w:r w:rsidRPr="00EE0C9D">
              <w:rPr>
                <w:rFonts w:ascii="Times New Roman" w:hAnsi="Times New Roman" w:cs="Times New Roman"/>
                <w:sz w:val="20"/>
                <w:highlight w:val="yellow"/>
                <w:vertAlign w:val="superscript"/>
                <w:lang w:val="en-GB" w:eastAsia="de-DE"/>
              </w:rPr>
              <w:t>-1</w:t>
            </w:r>
            <w:r w:rsidRPr="00EE0C9D">
              <w:rPr>
                <w:rFonts w:ascii="Times New Roman" w:hAnsi="Times New Roman" w:cs="Times New Roman"/>
                <w:sz w:val="20"/>
                <w:highlight w:val="yellow"/>
                <w:lang w:val="en-GB" w:eastAsia="de-DE"/>
              </w:rPr>
              <w:t>:</w:t>
            </w:r>
            <w:r w:rsidRPr="00EE0C9D">
              <w:rPr>
                <w:rFonts w:ascii="Times New Roman" w:hAnsi="Times New Roman" w:cs="Times New Roman"/>
                <w:sz w:val="20"/>
                <w:highlight w:val="yellow"/>
                <w:lang w:val="en-GB" w:eastAsia="de-DE"/>
              </w:rPr>
              <w:br/>
              <w:t>Viscosity = 45 mPa.s</w:t>
            </w:r>
            <w:r w:rsidRPr="00EE0C9D">
              <w:rPr>
                <w:rFonts w:ascii="Times New Roman" w:hAnsi="Times New Roman" w:cs="Times New Roman"/>
                <w:sz w:val="20"/>
                <w:highlight w:val="yellow"/>
                <w:lang w:val="en-GB" w:eastAsia="de-DE"/>
              </w:rPr>
              <w:br/>
              <w:t>Shear rate 10 s</w:t>
            </w:r>
            <w:r w:rsidRPr="00EE0C9D">
              <w:rPr>
                <w:rFonts w:ascii="Times New Roman" w:hAnsi="Times New Roman" w:cs="Times New Roman"/>
                <w:sz w:val="20"/>
                <w:highlight w:val="yellow"/>
                <w:vertAlign w:val="superscript"/>
                <w:lang w:val="en-GB" w:eastAsia="de-DE"/>
              </w:rPr>
              <w:t>-1</w:t>
            </w:r>
            <w:r w:rsidRPr="00EE0C9D">
              <w:rPr>
                <w:rFonts w:ascii="Times New Roman" w:hAnsi="Times New Roman" w:cs="Times New Roman"/>
                <w:sz w:val="20"/>
                <w:highlight w:val="yellow"/>
                <w:lang w:val="en-GB" w:eastAsia="de-DE"/>
              </w:rPr>
              <w:t>:</w:t>
            </w:r>
            <w:r w:rsidRPr="00EE0C9D">
              <w:rPr>
                <w:rFonts w:ascii="Times New Roman" w:hAnsi="Times New Roman" w:cs="Times New Roman"/>
                <w:sz w:val="20"/>
                <w:highlight w:val="yellow"/>
                <w:lang w:val="en-GB" w:eastAsia="de-DE"/>
              </w:rPr>
              <w:br/>
              <w:t>Viscosity = 78 mPa.s</w:t>
            </w:r>
            <w:r w:rsidRPr="00EE0C9D">
              <w:rPr>
                <w:rFonts w:ascii="Times New Roman" w:hAnsi="Times New Roman" w:cs="Times New Roman"/>
                <w:sz w:val="20"/>
                <w:highlight w:val="yellow"/>
                <w:lang w:val="en-GB" w:eastAsia="de-DE"/>
              </w:rPr>
              <w:br/>
            </w:r>
            <w:r w:rsidRPr="00EE0C9D">
              <w:rPr>
                <w:rFonts w:ascii="Times New Roman" w:hAnsi="Times New Roman" w:cs="Times New Roman"/>
                <w:sz w:val="20"/>
                <w:highlight w:val="yellow"/>
                <w:lang w:val="en-GB" w:eastAsia="de-DE"/>
              </w:rPr>
              <w:br/>
              <w:t>40 °C:</w:t>
            </w:r>
            <w:r w:rsidRPr="00EE0C9D">
              <w:rPr>
                <w:rFonts w:ascii="Times New Roman" w:hAnsi="Times New Roman" w:cs="Times New Roman"/>
                <w:sz w:val="20"/>
                <w:highlight w:val="yellow"/>
                <w:lang w:val="en-GB" w:eastAsia="de-DE"/>
              </w:rPr>
              <w:br/>
              <w:t>Shear rate 100 s</w:t>
            </w:r>
            <w:r w:rsidRPr="00EE0C9D">
              <w:rPr>
                <w:rFonts w:ascii="Times New Roman" w:hAnsi="Times New Roman" w:cs="Times New Roman"/>
                <w:sz w:val="20"/>
                <w:highlight w:val="yellow"/>
                <w:vertAlign w:val="superscript"/>
                <w:lang w:val="en-GB" w:eastAsia="de-DE"/>
              </w:rPr>
              <w:t>-1</w:t>
            </w:r>
            <w:r w:rsidRPr="00EE0C9D">
              <w:rPr>
                <w:rFonts w:ascii="Times New Roman" w:hAnsi="Times New Roman" w:cs="Times New Roman"/>
                <w:sz w:val="20"/>
                <w:highlight w:val="yellow"/>
                <w:lang w:val="en-GB" w:eastAsia="de-DE"/>
              </w:rPr>
              <w:t>:</w:t>
            </w:r>
            <w:r w:rsidRPr="00EE0C9D">
              <w:rPr>
                <w:rFonts w:ascii="Times New Roman" w:hAnsi="Times New Roman" w:cs="Times New Roman"/>
                <w:sz w:val="20"/>
                <w:highlight w:val="yellow"/>
                <w:lang w:val="en-GB" w:eastAsia="de-DE"/>
              </w:rPr>
              <w:br/>
              <w:t>Viscosity = 34 mPa.s</w:t>
            </w:r>
            <w:r w:rsidRPr="00EE0C9D">
              <w:rPr>
                <w:rFonts w:ascii="Times New Roman" w:hAnsi="Times New Roman" w:cs="Times New Roman"/>
                <w:sz w:val="20"/>
                <w:highlight w:val="yellow"/>
                <w:lang w:val="en-GB" w:eastAsia="de-DE"/>
              </w:rPr>
              <w:br/>
              <w:t>Shear rate 10 s</w:t>
            </w:r>
            <w:r w:rsidRPr="00EE0C9D">
              <w:rPr>
                <w:rFonts w:ascii="Times New Roman" w:hAnsi="Times New Roman" w:cs="Times New Roman"/>
                <w:sz w:val="20"/>
                <w:highlight w:val="yellow"/>
                <w:vertAlign w:val="superscript"/>
                <w:lang w:val="en-GB" w:eastAsia="de-DE"/>
              </w:rPr>
              <w:t>-1</w:t>
            </w:r>
            <w:r w:rsidRPr="00EE0C9D">
              <w:rPr>
                <w:rFonts w:ascii="Times New Roman" w:hAnsi="Times New Roman" w:cs="Times New Roman"/>
                <w:sz w:val="20"/>
                <w:highlight w:val="yellow"/>
                <w:lang w:val="en-GB" w:eastAsia="de-DE"/>
              </w:rPr>
              <w:t>:</w:t>
            </w:r>
            <w:r w:rsidRPr="00EE0C9D">
              <w:rPr>
                <w:rFonts w:ascii="Times New Roman" w:hAnsi="Times New Roman" w:cs="Times New Roman"/>
                <w:sz w:val="20"/>
                <w:highlight w:val="yellow"/>
                <w:lang w:val="en-GB" w:eastAsia="de-DE"/>
              </w:rPr>
              <w:br/>
              <w:t>Viscosity = 62 mPa.s</w:t>
            </w:r>
          </w:p>
        </w:tc>
        <w:tc>
          <w:tcPr>
            <w:tcW w:w="688" w:type="pct"/>
            <w:shd w:val="clear" w:color="auto" w:fill="D1D1D1"/>
          </w:tcPr>
          <w:p w14:paraId="60C664C2" w14:textId="77777777" w:rsidR="00EE0C9D" w:rsidRPr="00EE0C9D" w:rsidRDefault="00EE0C9D" w:rsidP="00EE0C9D">
            <w:pPr>
              <w:suppressAutoHyphens/>
              <w:spacing w:beforeLines="60" w:before="144"/>
              <w:jc w:val="both"/>
              <w:rPr>
                <w:rFonts w:ascii="Times New Roman" w:hAnsi="Times New Roman" w:cs="Times New Roman"/>
                <w:sz w:val="20"/>
                <w:highlight w:val="yellow"/>
                <w:lang w:val="en-GB" w:eastAsia="de-DE"/>
              </w:rPr>
            </w:pPr>
          </w:p>
        </w:tc>
        <w:tc>
          <w:tcPr>
            <w:tcW w:w="687" w:type="pct"/>
            <w:shd w:val="clear" w:color="auto" w:fill="D1D1D1"/>
          </w:tcPr>
          <w:p w14:paraId="3614548C" w14:textId="77777777" w:rsidR="00EE0C9D" w:rsidRPr="00EE0C9D" w:rsidRDefault="00EE0C9D" w:rsidP="00EE0C9D">
            <w:pPr>
              <w:widowControl w:val="0"/>
              <w:suppressAutoHyphens/>
              <w:spacing w:beforeLines="60" w:before="144" w:after="60"/>
              <w:rPr>
                <w:rFonts w:ascii="Times New Roman" w:hAnsi="Times New Roman" w:cs="Times New Roman"/>
                <w:sz w:val="20"/>
                <w:highlight w:val="yellow"/>
                <w:lang w:val="en-GB" w:eastAsia="de-DE"/>
              </w:rPr>
            </w:pPr>
          </w:p>
        </w:tc>
        <w:tc>
          <w:tcPr>
            <w:tcW w:w="688" w:type="pct"/>
          </w:tcPr>
          <w:p w14:paraId="44FC522E" w14:textId="77777777" w:rsidR="00EE0C9D" w:rsidRPr="00EE0C9D" w:rsidRDefault="00EE0C9D" w:rsidP="00EE0C9D">
            <w:pPr>
              <w:widowControl w:val="0"/>
              <w:spacing w:before="6"/>
              <w:rPr>
                <w:rFonts w:ascii="Times New Roman" w:hAnsi="Times New Roman" w:cs="Times New Roman"/>
                <w:noProof/>
                <w:sz w:val="20"/>
                <w:highlight w:val="yellow"/>
                <w:lang w:eastAsia="de-DE"/>
              </w:rPr>
            </w:pPr>
            <w:r w:rsidRPr="00EE0C9D">
              <w:rPr>
                <w:rFonts w:ascii="Times New Roman" w:hAnsi="Times New Roman" w:cs="Times New Roman"/>
                <w:sz w:val="20"/>
                <w:highlight w:val="yellow"/>
                <w:lang w:val="en-GB" w:eastAsia="de-DE"/>
              </w:rPr>
              <w:t>20 °C:</w:t>
            </w:r>
            <w:r w:rsidRPr="00EE0C9D">
              <w:rPr>
                <w:rFonts w:ascii="Times New Roman" w:hAnsi="Times New Roman" w:cs="Times New Roman"/>
                <w:sz w:val="20"/>
                <w:highlight w:val="yellow"/>
                <w:lang w:val="en-GB" w:eastAsia="de-DE"/>
              </w:rPr>
              <w:br/>
              <w:t>Shear rate 100 s</w:t>
            </w:r>
            <w:r w:rsidRPr="00EE0C9D">
              <w:rPr>
                <w:rFonts w:ascii="Times New Roman" w:hAnsi="Times New Roman" w:cs="Times New Roman"/>
                <w:sz w:val="20"/>
                <w:highlight w:val="yellow"/>
                <w:vertAlign w:val="superscript"/>
                <w:lang w:val="en-GB" w:eastAsia="de-DE"/>
              </w:rPr>
              <w:t>-1</w:t>
            </w:r>
            <w:r w:rsidRPr="00EE0C9D">
              <w:rPr>
                <w:rFonts w:ascii="Times New Roman" w:hAnsi="Times New Roman" w:cs="Times New Roman"/>
                <w:sz w:val="20"/>
                <w:highlight w:val="yellow"/>
                <w:lang w:val="en-GB" w:eastAsia="de-DE"/>
              </w:rPr>
              <w:t>:</w:t>
            </w:r>
            <w:r w:rsidRPr="00EE0C9D">
              <w:rPr>
                <w:rFonts w:ascii="Times New Roman" w:hAnsi="Times New Roman" w:cs="Times New Roman"/>
                <w:sz w:val="20"/>
                <w:highlight w:val="yellow"/>
                <w:lang w:val="en-GB" w:eastAsia="de-DE"/>
              </w:rPr>
              <w:br/>
              <w:t>Viscosity = 44 mPa.s</w:t>
            </w:r>
            <w:r w:rsidRPr="00EE0C9D">
              <w:rPr>
                <w:rFonts w:ascii="Times New Roman" w:hAnsi="Times New Roman" w:cs="Times New Roman"/>
                <w:sz w:val="20"/>
                <w:highlight w:val="yellow"/>
                <w:lang w:val="en-GB" w:eastAsia="de-DE"/>
              </w:rPr>
              <w:br/>
              <w:t>Shear rate 10 s</w:t>
            </w:r>
            <w:r w:rsidRPr="00EE0C9D">
              <w:rPr>
                <w:rFonts w:ascii="Times New Roman" w:hAnsi="Times New Roman" w:cs="Times New Roman"/>
                <w:sz w:val="20"/>
                <w:highlight w:val="yellow"/>
                <w:vertAlign w:val="superscript"/>
                <w:lang w:val="en-GB" w:eastAsia="de-DE"/>
              </w:rPr>
              <w:t>-1</w:t>
            </w:r>
            <w:r w:rsidRPr="00EE0C9D">
              <w:rPr>
                <w:rFonts w:ascii="Times New Roman" w:hAnsi="Times New Roman" w:cs="Times New Roman"/>
                <w:sz w:val="20"/>
                <w:highlight w:val="yellow"/>
                <w:lang w:val="en-GB" w:eastAsia="de-DE"/>
              </w:rPr>
              <w:t>:</w:t>
            </w:r>
            <w:r w:rsidRPr="00EE0C9D">
              <w:rPr>
                <w:rFonts w:ascii="Times New Roman" w:hAnsi="Times New Roman" w:cs="Times New Roman"/>
                <w:sz w:val="20"/>
                <w:highlight w:val="yellow"/>
                <w:lang w:val="en-GB" w:eastAsia="de-DE"/>
              </w:rPr>
              <w:br/>
              <w:t>Viscosity = 76 mPa.s</w:t>
            </w:r>
            <w:r w:rsidRPr="00EE0C9D">
              <w:rPr>
                <w:rFonts w:ascii="Times New Roman" w:hAnsi="Times New Roman" w:cs="Times New Roman"/>
                <w:sz w:val="20"/>
                <w:highlight w:val="yellow"/>
                <w:lang w:val="en-GB" w:eastAsia="de-DE"/>
              </w:rPr>
              <w:br/>
            </w:r>
            <w:r w:rsidRPr="00EE0C9D">
              <w:rPr>
                <w:rFonts w:ascii="Times New Roman" w:hAnsi="Times New Roman" w:cs="Times New Roman"/>
                <w:sz w:val="20"/>
                <w:highlight w:val="yellow"/>
                <w:lang w:val="en-GB" w:eastAsia="de-DE"/>
              </w:rPr>
              <w:br/>
              <w:t>40 °C:</w:t>
            </w:r>
            <w:r w:rsidRPr="00EE0C9D">
              <w:rPr>
                <w:rFonts w:ascii="Times New Roman" w:hAnsi="Times New Roman" w:cs="Times New Roman"/>
                <w:sz w:val="20"/>
                <w:highlight w:val="yellow"/>
                <w:lang w:val="en-GB" w:eastAsia="de-DE"/>
              </w:rPr>
              <w:br/>
              <w:t>Shear rate 100 s</w:t>
            </w:r>
            <w:r w:rsidRPr="00EE0C9D">
              <w:rPr>
                <w:rFonts w:ascii="Times New Roman" w:hAnsi="Times New Roman" w:cs="Times New Roman"/>
                <w:sz w:val="20"/>
                <w:highlight w:val="yellow"/>
                <w:vertAlign w:val="superscript"/>
                <w:lang w:val="en-GB" w:eastAsia="de-DE"/>
              </w:rPr>
              <w:t>-1</w:t>
            </w:r>
            <w:r w:rsidRPr="00EE0C9D">
              <w:rPr>
                <w:rFonts w:ascii="Times New Roman" w:hAnsi="Times New Roman" w:cs="Times New Roman"/>
                <w:sz w:val="20"/>
                <w:highlight w:val="yellow"/>
                <w:lang w:val="en-GB" w:eastAsia="de-DE"/>
              </w:rPr>
              <w:t>:</w:t>
            </w:r>
            <w:r w:rsidRPr="00EE0C9D">
              <w:rPr>
                <w:rFonts w:ascii="Times New Roman" w:hAnsi="Times New Roman" w:cs="Times New Roman"/>
                <w:sz w:val="20"/>
                <w:highlight w:val="yellow"/>
                <w:lang w:val="en-GB" w:eastAsia="de-DE"/>
              </w:rPr>
              <w:br/>
              <w:t>Viscosity = 32 mPa.s</w:t>
            </w:r>
            <w:r w:rsidRPr="00EE0C9D">
              <w:rPr>
                <w:rFonts w:ascii="Times New Roman" w:hAnsi="Times New Roman" w:cs="Times New Roman"/>
                <w:sz w:val="20"/>
                <w:highlight w:val="yellow"/>
                <w:lang w:val="en-GB" w:eastAsia="de-DE"/>
              </w:rPr>
              <w:br/>
              <w:t>Shear rate 10 s</w:t>
            </w:r>
            <w:r w:rsidRPr="00EE0C9D">
              <w:rPr>
                <w:rFonts w:ascii="Times New Roman" w:hAnsi="Times New Roman" w:cs="Times New Roman"/>
                <w:sz w:val="20"/>
                <w:highlight w:val="yellow"/>
                <w:vertAlign w:val="superscript"/>
                <w:lang w:val="en-GB" w:eastAsia="de-DE"/>
              </w:rPr>
              <w:t>-1</w:t>
            </w:r>
            <w:r w:rsidRPr="00EE0C9D">
              <w:rPr>
                <w:rFonts w:ascii="Times New Roman" w:hAnsi="Times New Roman" w:cs="Times New Roman"/>
                <w:sz w:val="20"/>
                <w:highlight w:val="yellow"/>
                <w:lang w:val="en-GB" w:eastAsia="de-DE"/>
              </w:rPr>
              <w:t>:</w:t>
            </w:r>
            <w:r w:rsidRPr="00EE0C9D">
              <w:rPr>
                <w:rFonts w:ascii="Times New Roman" w:hAnsi="Times New Roman" w:cs="Times New Roman"/>
                <w:sz w:val="20"/>
                <w:highlight w:val="yellow"/>
                <w:lang w:val="en-GB" w:eastAsia="de-DE"/>
              </w:rPr>
              <w:br/>
              <w:t>Viscosity = 58 mPa.s</w:t>
            </w:r>
          </w:p>
        </w:tc>
        <w:tc>
          <w:tcPr>
            <w:tcW w:w="687" w:type="pct"/>
            <w:shd w:val="clear" w:color="auto" w:fill="D1D1D1"/>
          </w:tcPr>
          <w:p w14:paraId="1EE987F4" w14:textId="77777777" w:rsidR="00EE0C9D" w:rsidRPr="00EE0C9D" w:rsidRDefault="00EE0C9D" w:rsidP="00EE0C9D">
            <w:pPr>
              <w:widowControl w:val="0"/>
              <w:spacing w:beforeLines="60" w:before="144"/>
              <w:rPr>
                <w:rFonts w:ascii="Times New Roman" w:hAnsi="Times New Roman" w:cs="Times New Roman"/>
                <w:noProof/>
                <w:sz w:val="20"/>
                <w:highlight w:val="yellow"/>
                <w:lang w:eastAsia="de-DE"/>
              </w:rPr>
            </w:pPr>
          </w:p>
        </w:tc>
        <w:tc>
          <w:tcPr>
            <w:tcW w:w="688" w:type="pct"/>
          </w:tcPr>
          <w:p w14:paraId="00115BEF" w14:textId="77777777" w:rsidR="00EE0C9D" w:rsidRPr="00EE0C9D" w:rsidRDefault="00EE0C9D" w:rsidP="00EE0C9D">
            <w:pPr>
              <w:widowControl w:val="0"/>
              <w:spacing w:before="6"/>
              <w:rPr>
                <w:rFonts w:ascii="Times New Roman" w:hAnsi="Times New Roman" w:cs="Times New Roman"/>
                <w:noProof/>
                <w:sz w:val="20"/>
                <w:highlight w:val="yellow"/>
                <w:lang w:eastAsia="de-DE"/>
              </w:rPr>
            </w:pPr>
            <w:r w:rsidRPr="00EE0C9D">
              <w:rPr>
                <w:rFonts w:ascii="Times New Roman" w:hAnsi="Times New Roman" w:cs="Times New Roman"/>
                <w:sz w:val="20"/>
                <w:highlight w:val="yellow"/>
                <w:lang w:val="en-GB" w:eastAsia="de-DE"/>
              </w:rPr>
              <w:t>20 °C:</w:t>
            </w:r>
            <w:r w:rsidRPr="00EE0C9D">
              <w:rPr>
                <w:rFonts w:ascii="Times New Roman" w:hAnsi="Times New Roman" w:cs="Times New Roman"/>
                <w:sz w:val="20"/>
                <w:highlight w:val="yellow"/>
                <w:lang w:val="en-GB" w:eastAsia="de-DE"/>
              </w:rPr>
              <w:br/>
              <w:t>Shear rate 100 s</w:t>
            </w:r>
            <w:r w:rsidRPr="00EE0C9D">
              <w:rPr>
                <w:rFonts w:ascii="Times New Roman" w:hAnsi="Times New Roman" w:cs="Times New Roman"/>
                <w:sz w:val="20"/>
                <w:highlight w:val="yellow"/>
                <w:vertAlign w:val="superscript"/>
                <w:lang w:val="en-GB" w:eastAsia="de-DE"/>
              </w:rPr>
              <w:t>-1</w:t>
            </w:r>
            <w:r w:rsidRPr="00EE0C9D">
              <w:rPr>
                <w:rFonts w:ascii="Times New Roman" w:hAnsi="Times New Roman" w:cs="Times New Roman"/>
                <w:sz w:val="20"/>
                <w:highlight w:val="yellow"/>
                <w:lang w:val="en-GB" w:eastAsia="de-DE"/>
              </w:rPr>
              <w:t>:</w:t>
            </w:r>
            <w:r w:rsidRPr="00EE0C9D">
              <w:rPr>
                <w:rFonts w:ascii="Times New Roman" w:hAnsi="Times New Roman" w:cs="Times New Roman"/>
                <w:sz w:val="20"/>
                <w:highlight w:val="yellow"/>
                <w:lang w:val="en-GB" w:eastAsia="de-DE"/>
              </w:rPr>
              <w:br/>
              <w:t>Viscosity = 46 mPa.s</w:t>
            </w:r>
            <w:r w:rsidRPr="00EE0C9D">
              <w:rPr>
                <w:rFonts w:ascii="Times New Roman" w:hAnsi="Times New Roman" w:cs="Times New Roman"/>
                <w:sz w:val="20"/>
                <w:highlight w:val="yellow"/>
                <w:lang w:val="en-GB" w:eastAsia="de-DE"/>
              </w:rPr>
              <w:br/>
              <w:t>Shear rate 10 s</w:t>
            </w:r>
            <w:r w:rsidRPr="00EE0C9D">
              <w:rPr>
                <w:rFonts w:ascii="Times New Roman" w:hAnsi="Times New Roman" w:cs="Times New Roman"/>
                <w:sz w:val="20"/>
                <w:highlight w:val="yellow"/>
                <w:vertAlign w:val="superscript"/>
                <w:lang w:val="en-GB" w:eastAsia="de-DE"/>
              </w:rPr>
              <w:t>-1</w:t>
            </w:r>
            <w:r w:rsidRPr="00EE0C9D">
              <w:rPr>
                <w:rFonts w:ascii="Times New Roman" w:hAnsi="Times New Roman" w:cs="Times New Roman"/>
                <w:sz w:val="20"/>
                <w:highlight w:val="yellow"/>
                <w:lang w:val="en-GB" w:eastAsia="de-DE"/>
              </w:rPr>
              <w:t>:</w:t>
            </w:r>
            <w:r w:rsidRPr="00EE0C9D">
              <w:rPr>
                <w:rFonts w:ascii="Times New Roman" w:hAnsi="Times New Roman" w:cs="Times New Roman"/>
                <w:sz w:val="20"/>
                <w:highlight w:val="yellow"/>
                <w:lang w:val="en-GB" w:eastAsia="de-DE"/>
              </w:rPr>
              <w:br/>
              <w:t>Viscosity = 79 mPa.s</w:t>
            </w:r>
            <w:r w:rsidRPr="00EE0C9D">
              <w:rPr>
                <w:rFonts w:ascii="Times New Roman" w:hAnsi="Times New Roman" w:cs="Times New Roman"/>
                <w:sz w:val="20"/>
                <w:highlight w:val="yellow"/>
                <w:lang w:val="en-GB" w:eastAsia="de-DE"/>
              </w:rPr>
              <w:br/>
            </w:r>
            <w:r w:rsidRPr="00EE0C9D">
              <w:rPr>
                <w:rFonts w:ascii="Times New Roman" w:hAnsi="Times New Roman" w:cs="Times New Roman"/>
                <w:sz w:val="20"/>
                <w:highlight w:val="yellow"/>
                <w:lang w:val="en-GB" w:eastAsia="de-DE"/>
              </w:rPr>
              <w:br/>
              <w:t>40 °C:</w:t>
            </w:r>
            <w:r w:rsidRPr="00EE0C9D">
              <w:rPr>
                <w:rFonts w:ascii="Times New Roman" w:hAnsi="Times New Roman" w:cs="Times New Roman"/>
                <w:sz w:val="20"/>
                <w:highlight w:val="yellow"/>
                <w:lang w:val="en-GB" w:eastAsia="de-DE"/>
              </w:rPr>
              <w:br/>
              <w:t>Shear rate 100 s</w:t>
            </w:r>
            <w:r w:rsidRPr="00EE0C9D">
              <w:rPr>
                <w:rFonts w:ascii="Times New Roman" w:hAnsi="Times New Roman" w:cs="Times New Roman"/>
                <w:sz w:val="20"/>
                <w:highlight w:val="yellow"/>
                <w:vertAlign w:val="superscript"/>
                <w:lang w:val="en-GB" w:eastAsia="de-DE"/>
              </w:rPr>
              <w:t>-1</w:t>
            </w:r>
            <w:r w:rsidRPr="00EE0C9D">
              <w:rPr>
                <w:rFonts w:ascii="Times New Roman" w:hAnsi="Times New Roman" w:cs="Times New Roman"/>
                <w:sz w:val="20"/>
                <w:highlight w:val="yellow"/>
                <w:lang w:val="en-GB" w:eastAsia="de-DE"/>
              </w:rPr>
              <w:t>:</w:t>
            </w:r>
            <w:r w:rsidRPr="00EE0C9D">
              <w:rPr>
                <w:rFonts w:ascii="Times New Roman" w:hAnsi="Times New Roman" w:cs="Times New Roman"/>
                <w:sz w:val="20"/>
                <w:highlight w:val="yellow"/>
                <w:lang w:val="en-GB" w:eastAsia="de-DE"/>
              </w:rPr>
              <w:br/>
              <w:t>Viscosity = 33 mPa.s</w:t>
            </w:r>
            <w:r w:rsidRPr="00EE0C9D">
              <w:rPr>
                <w:rFonts w:ascii="Times New Roman" w:hAnsi="Times New Roman" w:cs="Times New Roman"/>
                <w:sz w:val="20"/>
                <w:highlight w:val="yellow"/>
                <w:lang w:val="en-GB" w:eastAsia="de-DE"/>
              </w:rPr>
              <w:br/>
              <w:t>Shear rate 10 s</w:t>
            </w:r>
            <w:r w:rsidRPr="00EE0C9D">
              <w:rPr>
                <w:rFonts w:ascii="Times New Roman" w:hAnsi="Times New Roman" w:cs="Times New Roman"/>
                <w:sz w:val="20"/>
                <w:highlight w:val="yellow"/>
                <w:vertAlign w:val="superscript"/>
                <w:lang w:val="en-GB" w:eastAsia="de-DE"/>
              </w:rPr>
              <w:t>-1</w:t>
            </w:r>
            <w:r w:rsidRPr="00EE0C9D">
              <w:rPr>
                <w:rFonts w:ascii="Times New Roman" w:hAnsi="Times New Roman" w:cs="Times New Roman"/>
                <w:sz w:val="20"/>
                <w:highlight w:val="yellow"/>
                <w:lang w:val="en-GB" w:eastAsia="de-DE"/>
              </w:rPr>
              <w:t>:</w:t>
            </w:r>
            <w:r w:rsidRPr="00EE0C9D">
              <w:rPr>
                <w:rFonts w:ascii="Times New Roman" w:hAnsi="Times New Roman" w:cs="Times New Roman"/>
                <w:sz w:val="20"/>
                <w:highlight w:val="yellow"/>
                <w:lang w:val="en-GB" w:eastAsia="de-DE"/>
              </w:rPr>
              <w:br/>
              <w:t>Viscosity = 60 mPa.s</w:t>
            </w:r>
          </w:p>
        </w:tc>
      </w:tr>
      <w:tr w:rsidR="00EE0C9D" w:rsidRPr="00EE0C9D" w14:paraId="402903D4" w14:textId="77777777" w:rsidTr="007D2BEE">
        <w:trPr>
          <w:trHeight w:val="624"/>
        </w:trPr>
        <w:tc>
          <w:tcPr>
            <w:tcW w:w="433" w:type="pct"/>
          </w:tcPr>
          <w:p w14:paraId="713F8CBB" w14:textId="77777777" w:rsidR="00EE0C9D" w:rsidRPr="00EE0C9D" w:rsidRDefault="00EE0C9D" w:rsidP="00EE0C9D">
            <w:pPr>
              <w:widowControl w:val="0"/>
              <w:suppressAutoHyphens/>
              <w:spacing w:before="60"/>
              <w:ind w:left="57"/>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Relative density</w:t>
            </w:r>
          </w:p>
        </w:tc>
        <w:tc>
          <w:tcPr>
            <w:tcW w:w="442" w:type="pct"/>
          </w:tcPr>
          <w:p w14:paraId="5785FCD3" w14:textId="77E42F0F" w:rsidR="00EE0C9D" w:rsidRPr="00EE0C9D" w:rsidRDefault="00EE0C9D" w:rsidP="007D2BEE">
            <w:pPr>
              <w:suppressAutoHyphens/>
              <w:spacing w:before="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EC A.3 (OECD 109)</w:t>
            </w:r>
          </w:p>
        </w:tc>
        <w:tc>
          <w:tcPr>
            <w:tcW w:w="687" w:type="pct"/>
          </w:tcPr>
          <w:p w14:paraId="4A4114C0" w14:textId="77777777" w:rsidR="00EE0C9D" w:rsidRPr="00EE0C9D" w:rsidRDefault="00EE0C9D" w:rsidP="00EE0C9D">
            <w:pPr>
              <w:suppressAutoHyphens/>
              <w:spacing w:before="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D</w:t>
            </w:r>
            <w:r w:rsidRPr="00EE0C9D">
              <w:rPr>
                <w:rFonts w:ascii="Times New Roman" w:hAnsi="Times New Roman" w:cs="Times New Roman"/>
                <w:sz w:val="20"/>
                <w:highlight w:val="yellow"/>
                <w:vertAlign w:val="superscript"/>
                <w:lang w:val="en-GB" w:eastAsia="de-DE"/>
              </w:rPr>
              <w:t>20</w:t>
            </w:r>
            <w:r w:rsidRPr="00EE0C9D">
              <w:rPr>
                <w:rFonts w:ascii="Times New Roman" w:hAnsi="Times New Roman" w:cs="Times New Roman"/>
                <w:sz w:val="20"/>
                <w:highlight w:val="yellow"/>
                <w:vertAlign w:val="subscript"/>
                <w:lang w:val="en-GB" w:eastAsia="de-DE"/>
              </w:rPr>
              <w:t>4</w:t>
            </w:r>
            <w:r w:rsidRPr="00EE0C9D">
              <w:rPr>
                <w:rFonts w:ascii="Times New Roman" w:hAnsi="Times New Roman" w:cs="Times New Roman"/>
                <w:sz w:val="20"/>
                <w:highlight w:val="yellow"/>
                <w:lang w:val="en-GB" w:eastAsia="de-DE"/>
              </w:rPr>
              <w:t xml:space="preserve"> at 20 °C </w:t>
            </w:r>
            <w:r w:rsidRPr="00EE0C9D">
              <w:rPr>
                <w:rFonts w:ascii="Times New Roman" w:hAnsi="Times New Roman" w:cs="Times New Roman"/>
                <w:sz w:val="20"/>
                <w:highlight w:val="yellow"/>
                <w:lang w:val="en-GB" w:eastAsia="de-DE"/>
              </w:rPr>
              <w:br/>
              <w:t xml:space="preserve">= 1.071 </w:t>
            </w:r>
          </w:p>
        </w:tc>
        <w:tc>
          <w:tcPr>
            <w:tcW w:w="688" w:type="pct"/>
          </w:tcPr>
          <w:p w14:paraId="3DC5EB62" w14:textId="77777777" w:rsidR="00EE0C9D" w:rsidRPr="00EE0C9D" w:rsidRDefault="00EE0C9D" w:rsidP="00EE0C9D">
            <w:pPr>
              <w:suppressAutoHyphens/>
              <w:spacing w:before="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D</w:t>
            </w:r>
            <w:r w:rsidRPr="00EE0C9D">
              <w:rPr>
                <w:rFonts w:ascii="Times New Roman" w:hAnsi="Times New Roman" w:cs="Times New Roman"/>
                <w:sz w:val="20"/>
                <w:highlight w:val="yellow"/>
                <w:vertAlign w:val="superscript"/>
                <w:lang w:val="en-GB" w:eastAsia="de-DE"/>
              </w:rPr>
              <w:t>20</w:t>
            </w:r>
            <w:r w:rsidRPr="00EE0C9D">
              <w:rPr>
                <w:rFonts w:ascii="Times New Roman" w:hAnsi="Times New Roman" w:cs="Times New Roman"/>
                <w:sz w:val="20"/>
                <w:highlight w:val="yellow"/>
                <w:vertAlign w:val="subscript"/>
                <w:lang w:val="en-GB" w:eastAsia="de-DE"/>
              </w:rPr>
              <w:t>4</w:t>
            </w:r>
            <w:r w:rsidRPr="00EE0C9D">
              <w:rPr>
                <w:rFonts w:ascii="Times New Roman" w:hAnsi="Times New Roman" w:cs="Times New Roman"/>
                <w:sz w:val="20"/>
                <w:highlight w:val="yellow"/>
                <w:lang w:val="en-GB" w:eastAsia="de-DE"/>
              </w:rPr>
              <w:t xml:space="preserve"> at 20 °C </w:t>
            </w:r>
            <w:r w:rsidRPr="00EE0C9D">
              <w:rPr>
                <w:rFonts w:ascii="Times New Roman" w:hAnsi="Times New Roman" w:cs="Times New Roman"/>
                <w:sz w:val="20"/>
                <w:highlight w:val="yellow"/>
                <w:lang w:val="en-GB" w:eastAsia="de-DE"/>
              </w:rPr>
              <w:br/>
              <w:t>= 1.071</w:t>
            </w:r>
          </w:p>
        </w:tc>
        <w:tc>
          <w:tcPr>
            <w:tcW w:w="687" w:type="pct"/>
          </w:tcPr>
          <w:p w14:paraId="6CE3DC13" w14:textId="77777777" w:rsidR="00EE0C9D" w:rsidRPr="00EE0C9D" w:rsidRDefault="00EE0C9D" w:rsidP="00EE0C9D">
            <w:pPr>
              <w:suppressAutoHyphens/>
              <w:spacing w:before="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D</w:t>
            </w:r>
            <w:r w:rsidRPr="00EE0C9D">
              <w:rPr>
                <w:rFonts w:ascii="Times New Roman" w:hAnsi="Times New Roman" w:cs="Times New Roman"/>
                <w:sz w:val="20"/>
                <w:highlight w:val="yellow"/>
                <w:vertAlign w:val="superscript"/>
                <w:lang w:val="en-GB" w:eastAsia="de-DE"/>
              </w:rPr>
              <w:t>20</w:t>
            </w:r>
            <w:r w:rsidRPr="00EE0C9D">
              <w:rPr>
                <w:rFonts w:ascii="Times New Roman" w:hAnsi="Times New Roman" w:cs="Times New Roman"/>
                <w:sz w:val="20"/>
                <w:highlight w:val="yellow"/>
                <w:vertAlign w:val="subscript"/>
                <w:lang w:val="en-GB" w:eastAsia="de-DE"/>
              </w:rPr>
              <w:t>4</w:t>
            </w:r>
            <w:r w:rsidRPr="00EE0C9D">
              <w:rPr>
                <w:rFonts w:ascii="Times New Roman" w:hAnsi="Times New Roman" w:cs="Times New Roman"/>
                <w:sz w:val="20"/>
                <w:highlight w:val="yellow"/>
                <w:lang w:val="en-GB" w:eastAsia="de-DE"/>
              </w:rPr>
              <w:t xml:space="preserve"> at 20 °C </w:t>
            </w:r>
            <w:r w:rsidRPr="00EE0C9D">
              <w:rPr>
                <w:rFonts w:ascii="Times New Roman" w:hAnsi="Times New Roman" w:cs="Times New Roman"/>
                <w:sz w:val="20"/>
                <w:highlight w:val="yellow"/>
                <w:lang w:val="en-GB" w:eastAsia="de-DE"/>
              </w:rPr>
              <w:br/>
              <w:t>= 1.072</w:t>
            </w:r>
          </w:p>
        </w:tc>
        <w:tc>
          <w:tcPr>
            <w:tcW w:w="688" w:type="pct"/>
          </w:tcPr>
          <w:p w14:paraId="7C7EBE0F" w14:textId="77777777" w:rsidR="00EE0C9D" w:rsidRPr="00EE0C9D" w:rsidRDefault="00EE0C9D" w:rsidP="00EE0C9D">
            <w:pPr>
              <w:suppressAutoHyphens/>
              <w:spacing w:before="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D</w:t>
            </w:r>
            <w:r w:rsidRPr="00EE0C9D">
              <w:rPr>
                <w:rFonts w:ascii="Times New Roman" w:hAnsi="Times New Roman" w:cs="Times New Roman"/>
                <w:sz w:val="20"/>
                <w:highlight w:val="yellow"/>
                <w:vertAlign w:val="superscript"/>
                <w:lang w:val="en-GB" w:eastAsia="de-DE"/>
              </w:rPr>
              <w:t>20</w:t>
            </w:r>
            <w:r w:rsidRPr="00EE0C9D">
              <w:rPr>
                <w:rFonts w:ascii="Times New Roman" w:hAnsi="Times New Roman" w:cs="Times New Roman"/>
                <w:sz w:val="20"/>
                <w:highlight w:val="yellow"/>
                <w:vertAlign w:val="subscript"/>
                <w:lang w:val="en-GB" w:eastAsia="de-DE"/>
              </w:rPr>
              <w:t>4</w:t>
            </w:r>
            <w:r w:rsidRPr="00EE0C9D">
              <w:rPr>
                <w:rFonts w:ascii="Times New Roman" w:hAnsi="Times New Roman" w:cs="Times New Roman"/>
                <w:sz w:val="20"/>
                <w:highlight w:val="yellow"/>
                <w:lang w:val="en-GB" w:eastAsia="de-DE"/>
              </w:rPr>
              <w:t xml:space="preserve"> at 20 °C </w:t>
            </w:r>
            <w:r w:rsidRPr="00EE0C9D">
              <w:rPr>
                <w:rFonts w:ascii="Times New Roman" w:hAnsi="Times New Roman" w:cs="Times New Roman"/>
                <w:sz w:val="20"/>
                <w:highlight w:val="yellow"/>
                <w:lang w:val="en-GB" w:eastAsia="de-DE"/>
              </w:rPr>
              <w:br/>
              <w:t>= 1.070</w:t>
            </w:r>
          </w:p>
        </w:tc>
        <w:tc>
          <w:tcPr>
            <w:tcW w:w="687" w:type="pct"/>
          </w:tcPr>
          <w:p w14:paraId="254E3AB7" w14:textId="77777777" w:rsidR="00EE0C9D" w:rsidRPr="00EE0C9D" w:rsidRDefault="00EE0C9D" w:rsidP="00EE0C9D">
            <w:pPr>
              <w:suppressAutoHyphens/>
              <w:spacing w:before="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D</w:t>
            </w:r>
            <w:r w:rsidRPr="00EE0C9D">
              <w:rPr>
                <w:rFonts w:ascii="Times New Roman" w:hAnsi="Times New Roman" w:cs="Times New Roman"/>
                <w:sz w:val="20"/>
                <w:highlight w:val="yellow"/>
                <w:vertAlign w:val="superscript"/>
                <w:lang w:val="en-GB" w:eastAsia="de-DE"/>
              </w:rPr>
              <w:t>20</w:t>
            </w:r>
            <w:r w:rsidRPr="00EE0C9D">
              <w:rPr>
                <w:rFonts w:ascii="Times New Roman" w:hAnsi="Times New Roman" w:cs="Times New Roman"/>
                <w:sz w:val="20"/>
                <w:highlight w:val="yellow"/>
                <w:vertAlign w:val="subscript"/>
                <w:lang w:val="en-GB" w:eastAsia="de-DE"/>
              </w:rPr>
              <w:t>4</w:t>
            </w:r>
            <w:r w:rsidRPr="00EE0C9D">
              <w:rPr>
                <w:rFonts w:ascii="Times New Roman" w:hAnsi="Times New Roman" w:cs="Times New Roman"/>
                <w:sz w:val="20"/>
                <w:highlight w:val="yellow"/>
                <w:lang w:val="en-GB" w:eastAsia="de-DE"/>
              </w:rPr>
              <w:t xml:space="preserve"> at 20 °C </w:t>
            </w:r>
            <w:r w:rsidRPr="00EE0C9D">
              <w:rPr>
                <w:rFonts w:ascii="Times New Roman" w:hAnsi="Times New Roman" w:cs="Times New Roman"/>
                <w:sz w:val="20"/>
                <w:highlight w:val="yellow"/>
                <w:lang w:val="en-GB" w:eastAsia="de-DE"/>
              </w:rPr>
              <w:br/>
              <w:t>= 1.072</w:t>
            </w:r>
          </w:p>
        </w:tc>
        <w:tc>
          <w:tcPr>
            <w:tcW w:w="688" w:type="pct"/>
          </w:tcPr>
          <w:p w14:paraId="452F3C4C" w14:textId="77777777" w:rsidR="00EE0C9D" w:rsidRPr="00EE0C9D" w:rsidRDefault="00EE0C9D" w:rsidP="00EE0C9D">
            <w:pPr>
              <w:suppressAutoHyphens/>
              <w:spacing w:before="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D</w:t>
            </w:r>
            <w:r w:rsidRPr="00EE0C9D">
              <w:rPr>
                <w:rFonts w:ascii="Times New Roman" w:hAnsi="Times New Roman" w:cs="Times New Roman"/>
                <w:sz w:val="20"/>
                <w:highlight w:val="yellow"/>
                <w:vertAlign w:val="superscript"/>
                <w:lang w:val="en-GB" w:eastAsia="de-DE"/>
              </w:rPr>
              <w:t>20</w:t>
            </w:r>
            <w:r w:rsidRPr="00EE0C9D">
              <w:rPr>
                <w:rFonts w:ascii="Times New Roman" w:hAnsi="Times New Roman" w:cs="Times New Roman"/>
                <w:sz w:val="20"/>
                <w:highlight w:val="yellow"/>
                <w:vertAlign w:val="subscript"/>
                <w:lang w:val="en-GB" w:eastAsia="de-DE"/>
              </w:rPr>
              <w:t>4</w:t>
            </w:r>
            <w:r w:rsidRPr="00EE0C9D">
              <w:rPr>
                <w:rFonts w:ascii="Times New Roman" w:hAnsi="Times New Roman" w:cs="Times New Roman"/>
                <w:sz w:val="20"/>
                <w:highlight w:val="yellow"/>
                <w:lang w:val="en-GB" w:eastAsia="de-DE"/>
              </w:rPr>
              <w:t xml:space="preserve"> at 20 °C </w:t>
            </w:r>
            <w:r w:rsidRPr="00EE0C9D">
              <w:rPr>
                <w:rFonts w:ascii="Times New Roman" w:hAnsi="Times New Roman" w:cs="Times New Roman"/>
                <w:sz w:val="20"/>
                <w:highlight w:val="yellow"/>
                <w:lang w:val="en-GB" w:eastAsia="de-DE"/>
              </w:rPr>
              <w:br/>
              <w:t>= 1.069</w:t>
            </w:r>
          </w:p>
        </w:tc>
      </w:tr>
      <w:tr w:rsidR="00EE0C9D" w:rsidRPr="00DD592F" w14:paraId="542B05AB" w14:textId="77777777" w:rsidTr="00EE0C9D">
        <w:tc>
          <w:tcPr>
            <w:tcW w:w="433" w:type="pct"/>
          </w:tcPr>
          <w:p w14:paraId="0084BC27" w14:textId="77777777" w:rsidR="00EE0C9D" w:rsidRPr="00EE0C9D" w:rsidRDefault="00EE0C9D" w:rsidP="00EE0C9D">
            <w:pPr>
              <w:pageBreakBefore/>
              <w:widowControl w:val="0"/>
              <w:suppressAutoHyphens/>
              <w:spacing w:before="60"/>
              <w:ind w:left="57"/>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lastRenderedPageBreak/>
              <w:t>Persistence of foaming</w:t>
            </w:r>
          </w:p>
        </w:tc>
        <w:tc>
          <w:tcPr>
            <w:tcW w:w="442" w:type="pct"/>
          </w:tcPr>
          <w:p w14:paraId="7F32D95D" w14:textId="77777777" w:rsidR="00EE0C9D" w:rsidRPr="00EE0C9D" w:rsidRDefault="00EE0C9D" w:rsidP="00EE0C9D">
            <w:pPr>
              <w:suppressAutoHyphens/>
              <w:spacing w:before="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CIPAC 47.3</w:t>
            </w:r>
          </w:p>
        </w:tc>
        <w:tc>
          <w:tcPr>
            <w:tcW w:w="687" w:type="pct"/>
          </w:tcPr>
          <w:p w14:paraId="5CC9C3A3" w14:textId="77777777" w:rsidR="00EE0C9D" w:rsidRPr="00EE0C9D" w:rsidRDefault="00EE0C9D" w:rsidP="00EE0C9D">
            <w:pPr>
              <w:suppressAutoHyphens/>
              <w:spacing w:before="60" w:after="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2.00 %w/v dilution in CIPAC water D @18.2 °C:</w:t>
            </w:r>
          </w:p>
          <w:p w14:paraId="43633D86" w14:textId="77777777" w:rsidR="00EE0C9D" w:rsidRPr="00EE0C9D" w:rsidRDefault="00EE0C9D" w:rsidP="00EE0C9D">
            <w:pPr>
              <w:suppressAutoHyphens/>
              <w:spacing w:before="60" w:after="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 xml:space="preserve">Foam volume after </w:t>
            </w:r>
            <w:r w:rsidRPr="00EE0C9D">
              <w:rPr>
                <w:rFonts w:ascii="Times New Roman" w:hAnsi="Times New Roman" w:cs="Times New Roman"/>
                <w:sz w:val="20"/>
                <w:highlight w:val="yellow"/>
                <w:lang w:val="en-GB" w:eastAsia="de-DE"/>
              </w:rPr>
              <w:br/>
              <w:t>1 minute: Nil</w:t>
            </w:r>
            <w:r w:rsidRPr="00EE0C9D">
              <w:rPr>
                <w:rFonts w:ascii="Times New Roman" w:hAnsi="Times New Roman" w:cs="Times New Roman"/>
                <w:sz w:val="20"/>
                <w:highlight w:val="yellow"/>
                <w:lang w:val="en-GB" w:eastAsia="de-DE"/>
              </w:rPr>
              <w:br/>
              <w:t>Foam volume after 12 minutes: N/A</w:t>
            </w:r>
          </w:p>
        </w:tc>
        <w:tc>
          <w:tcPr>
            <w:tcW w:w="688" w:type="pct"/>
            <w:shd w:val="clear" w:color="auto" w:fill="D1D1D1"/>
          </w:tcPr>
          <w:p w14:paraId="513C1A71" w14:textId="77777777" w:rsidR="00EE0C9D" w:rsidRPr="00EE0C9D" w:rsidRDefault="00EE0C9D" w:rsidP="00EE0C9D">
            <w:pPr>
              <w:suppressAutoHyphens/>
              <w:spacing w:before="60" w:after="60"/>
              <w:rPr>
                <w:rFonts w:ascii="Times New Roman" w:hAnsi="Times New Roman" w:cs="Times New Roman"/>
                <w:sz w:val="20"/>
                <w:highlight w:val="yellow"/>
                <w:lang w:val="en-GB" w:eastAsia="de-DE"/>
              </w:rPr>
            </w:pPr>
          </w:p>
        </w:tc>
        <w:tc>
          <w:tcPr>
            <w:tcW w:w="687" w:type="pct"/>
            <w:shd w:val="clear" w:color="auto" w:fill="D1D1D1"/>
          </w:tcPr>
          <w:p w14:paraId="09CF35F3" w14:textId="77777777" w:rsidR="00EE0C9D" w:rsidRPr="00EE0C9D" w:rsidRDefault="00EE0C9D" w:rsidP="00EE0C9D">
            <w:pPr>
              <w:suppressAutoHyphens/>
              <w:spacing w:before="60" w:after="60"/>
              <w:rPr>
                <w:rFonts w:ascii="Times New Roman" w:hAnsi="Times New Roman" w:cs="Times New Roman"/>
                <w:sz w:val="20"/>
                <w:highlight w:val="yellow"/>
                <w:lang w:val="en-GB" w:eastAsia="de-DE"/>
              </w:rPr>
            </w:pPr>
          </w:p>
        </w:tc>
        <w:tc>
          <w:tcPr>
            <w:tcW w:w="688" w:type="pct"/>
          </w:tcPr>
          <w:p w14:paraId="6D555708" w14:textId="77777777" w:rsidR="00EE0C9D" w:rsidRPr="00EE0C9D" w:rsidRDefault="00EE0C9D" w:rsidP="00EE0C9D">
            <w:pPr>
              <w:suppressAutoHyphens/>
              <w:spacing w:before="60" w:after="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2.00 %w/v dilution in CIPAC water D @22.6 °C:</w:t>
            </w:r>
          </w:p>
          <w:p w14:paraId="7DF8D11A" w14:textId="77777777" w:rsidR="00EE0C9D" w:rsidRPr="00EE0C9D" w:rsidRDefault="00EE0C9D" w:rsidP="00EE0C9D">
            <w:pPr>
              <w:suppressAutoHyphens/>
              <w:spacing w:before="60" w:after="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 xml:space="preserve">Foam volume after </w:t>
            </w:r>
            <w:r w:rsidRPr="00EE0C9D">
              <w:rPr>
                <w:rFonts w:ascii="Times New Roman" w:hAnsi="Times New Roman" w:cs="Times New Roman"/>
                <w:sz w:val="20"/>
                <w:highlight w:val="yellow"/>
                <w:lang w:val="en-GB" w:eastAsia="de-DE"/>
              </w:rPr>
              <w:br/>
              <w:t>1 minute: Nil</w:t>
            </w:r>
            <w:r w:rsidRPr="00EE0C9D">
              <w:rPr>
                <w:rFonts w:ascii="Times New Roman" w:hAnsi="Times New Roman" w:cs="Times New Roman"/>
                <w:sz w:val="20"/>
                <w:highlight w:val="yellow"/>
                <w:lang w:val="en-GB" w:eastAsia="de-DE"/>
              </w:rPr>
              <w:br/>
              <w:t>Foam volume after 12 minutes: N/A</w:t>
            </w:r>
          </w:p>
        </w:tc>
        <w:tc>
          <w:tcPr>
            <w:tcW w:w="687" w:type="pct"/>
            <w:shd w:val="clear" w:color="auto" w:fill="D1D1D1"/>
          </w:tcPr>
          <w:p w14:paraId="4D7AD4BF" w14:textId="77777777" w:rsidR="00EE0C9D" w:rsidRPr="00EE0C9D" w:rsidRDefault="00EE0C9D" w:rsidP="00EE0C9D">
            <w:pPr>
              <w:suppressAutoHyphens/>
              <w:spacing w:before="60" w:after="60"/>
              <w:rPr>
                <w:rFonts w:ascii="Times New Roman" w:hAnsi="Times New Roman" w:cs="Times New Roman"/>
                <w:sz w:val="20"/>
                <w:highlight w:val="yellow"/>
                <w:lang w:val="en-GB" w:eastAsia="de-DE"/>
              </w:rPr>
            </w:pPr>
          </w:p>
        </w:tc>
        <w:tc>
          <w:tcPr>
            <w:tcW w:w="688" w:type="pct"/>
          </w:tcPr>
          <w:p w14:paraId="7C40786D" w14:textId="77777777" w:rsidR="00EE0C9D" w:rsidRPr="00EE0C9D" w:rsidRDefault="00EE0C9D" w:rsidP="00EE0C9D">
            <w:pPr>
              <w:suppressAutoHyphens/>
              <w:spacing w:before="60" w:after="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2.00 %w/v dilution in CIPAC water D @21.6 °C:</w:t>
            </w:r>
          </w:p>
          <w:p w14:paraId="5058F405" w14:textId="77777777" w:rsidR="00EE0C9D" w:rsidRPr="00EE0C9D" w:rsidRDefault="00EE0C9D" w:rsidP="00EE0C9D">
            <w:pPr>
              <w:suppressAutoHyphens/>
              <w:spacing w:before="60" w:after="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 xml:space="preserve">Foam volume after </w:t>
            </w:r>
            <w:r w:rsidRPr="00EE0C9D">
              <w:rPr>
                <w:rFonts w:ascii="Times New Roman" w:hAnsi="Times New Roman" w:cs="Times New Roman"/>
                <w:sz w:val="20"/>
                <w:highlight w:val="yellow"/>
                <w:lang w:val="en-GB" w:eastAsia="de-DE"/>
              </w:rPr>
              <w:br/>
              <w:t>1 minute: Nil</w:t>
            </w:r>
            <w:r w:rsidRPr="00EE0C9D">
              <w:rPr>
                <w:rFonts w:ascii="Times New Roman" w:hAnsi="Times New Roman" w:cs="Times New Roman"/>
                <w:sz w:val="20"/>
                <w:highlight w:val="yellow"/>
                <w:lang w:val="en-GB" w:eastAsia="de-DE"/>
              </w:rPr>
              <w:br/>
              <w:t>Foam volume after 12 minutes: N/A</w:t>
            </w:r>
          </w:p>
          <w:p w14:paraId="7F96388F" w14:textId="77777777" w:rsidR="00EE0C9D" w:rsidRPr="00EE0C9D" w:rsidRDefault="00EE0C9D" w:rsidP="00EE0C9D">
            <w:pPr>
              <w:suppressAutoHyphens/>
              <w:spacing w:before="60" w:after="60"/>
              <w:rPr>
                <w:rFonts w:ascii="Times New Roman" w:hAnsi="Times New Roman" w:cs="Times New Roman"/>
                <w:sz w:val="20"/>
                <w:highlight w:val="yellow"/>
                <w:lang w:val="en-GB" w:eastAsia="de-DE"/>
              </w:rPr>
            </w:pPr>
          </w:p>
          <w:p w14:paraId="4104B07F" w14:textId="77777777" w:rsidR="00EE0C9D" w:rsidRPr="00EE0C9D" w:rsidRDefault="00EE0C9D" w:rsidP="00EE0C9D">
            <w:pPr>
              <w:suppressAutoHyphens/>
              <w:spacing w:before="60" w:after="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0.04 %w/v dilution in CIPAC water D @21.0 °C:</w:t>
            </w:r>
          </w:p>
          <w:p w14:paraId="6BF3DD5D" w14:textId="77777777" w:rsidR="00EE0C9D" w:rsidRPr="00EE0C9D" w:rsidRDefault="00EE0C9D" w:rsidP="00EE0C9D">
            <w:pPr>
              <w:suppressAutoHyphens/>
              <w:spacing w:before="60" w:after="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 xml:space="preserve">Foam volume after </w:t>
            </w:r>
            <w:r w:rsidRPr="00EE0C9D">
              <w:rPr>
                <w:rFonts w:ascii="Times New Roman" w:hAnsi="Times New Roman" w:cs="Times New Roman"/>
                <w:sz w:val="20"/>
                <w:highlight w:val="yellow"/>
                <w:lang w:val="en-GB" w:eastAsia="de-DE"/>
              </w:rPr>
              <w:br/>
              <w:t>1 minute: Nil</w:t>
            </w:r>
            <w:r w:rsidRPr="00EE0C9D">
              <w:rPr>
                <w:rFonts w:ascii="Times New Roman" w:hAnsi="Times New Roman" w:cs="Times New Roman"/>
                <w:sz w:val="20"/>
                <w:highlight w:val="yellow"/>
                <w:lang w:val="en-GB" w:eastAsia="de-DE"/>
              </w:rPr>
              <w:br/>
              <w:t>Foam volume after 12 minutes: N/A</w:t>
            </w:r>
          </w:p>
          <w:p w14:paraId="058021D7" w14:textId="77777777" w:rsidR="00EE0C9D" w:rsidRPr="00EE0C9D" w:rsidRDefault="00EE0C9D" w:rsidP="00EE0C9D">
            <w:pPr>
              <w:suppressAutoHyphens/>
              <w:spacing w:before="60" w:after="60"/>
              <w:rPr>
                <w:rFonts w:ascii="Times New Roman" w:hAnsi="Times New Roman" w:cs="Times New Roman"/>
                <w:sz w:val="20"/>
                <w:highlight w:val="yellow"/>
                <w:lang w:val="en-GB" w:eastAsia="de-DE"/>
              </w:rPr>
            </w:pPr>
          </w:p>
          <w:p w14:paraId="1F9EDBB2" w14:textId="77777777" w:rsidR="00EE0C9D" w:rsidRPr="00EE0C9D" w:rsidRDefault="00EE0C9D" w:rsidP="00EE0C9D">
            <w:pPr>
              <w:suppressAutoHyphens/>
              <w:spacing w:before="60" w:after="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18.75 %w/v dilution in CIPAC water D @20.9 °C:</w:t>
            </w:r>
          </w:p>
          <w:p w14:paraId="2C5F040C" w14:textId="77777777" w:rsidR="00EE0C9D" w:rsidRPr="00EE0C9D" w:rsidRDefault="00EE0C9D" w:rsidP="00EE0C9D">
            <w:pPr>
              <w:suppressAutoHyphens/>
              <w:spacing w:before="60" w:after="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 xml:space="preserve">Foam volume after </w:t>
            </w:r>
            <w:r w:rsidRPr="00EE0C9D">
              <w:rPr>
                <w:rFonts w:ascii="Times New Roman" w:hAnsi="Times New Roman" w:cs="Times New Roman"/>
                <w:sz w:val="20"/>
                <w:highlight w:val="yellow"/>
                <w:lang w:val="en-GB" w:eastAsia="de-DE"/>
              </w:rPr>
              <w:br/>
              <w:t>1 minute: Nil</w:t>
            </w:r>
            <w:r w:rsidRPr="00EE0C9D">
              <w:rPr>
                <w:rFonts w:ascii="Times New Roman" w:hAnsi="Times New Roman" w:cs="Times New Roman"/>
                <w:sz w:val="20"/>
                <w:highlight w:val="yellow"/>
                <w:lang w:val="en-GB" w:eastAsia="de-DE"/>
              </w:rPr>
              <w:br/>
              <w:t>Foam volume after 12 minutes: N/A</w:t>
            </w:r>
          </w:p>
        </w:tc>
      </w:tr>
      <w:tr w:rsidR="00EE0C9D" w:rsidRPr="00DD592F" w14:paraId="1D4504DA" w14:textId="77777777" w:rsidTr="00EE0C9D">
        <w:trPr>
          <w:trHeight w:val="1490"/>
        </w:trPr>
        <w:tc>
          <w:tcPr>
            <w:tcW w:w="433" w:type="pct"/>
          </w:tcPr>
          <w:p w14:paraId="11854BA3" w14:textId="77777777" w:rsidR="00EE0C9D" w:rsidRPr="00EE0C9D" w:rsidRDefault="00EE0C9D" w:rsidP="00EE0C9D">
            <w:pPr>
              <w:widowControl w:val="0"/>
              <w:suppressAutoHyphens/>
              <w:spacing w:before="60"/>
              <w:ind w:left="57"/>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Suspensibility</w:t>
            </w:r>
          </w:p>
        </w:tc>
        <w:tc>
          <w:tcPr>
            <w:tcW w:w="442" w:type="pct"/>
          </w:tcPr>
          <w:p w14:paraId="41B36FE0" w14:textId="77777777" w:rsidR="00EE0C9D" w:rsidRPr="00EE0C9D" w:rsidRDefault="00EE0C9D" w:rsidP="00EE0C9D">
            <w:pPr>
              <w:suppressAutoHyphens/>
              <w:spacing w:before="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CIPAC MT 184.1</w:t>
            </w:r>
          </w:p>
          <w:p w14:paraId="1BD7BF0A" w14:textId="77777777" w:rsidR="00EE0C9D" w:rsidRPr="00EE0C9D" w:rsidRDefault="00EE0C9D" w:rsidP="00EE0C9D">
            <w:pPr>
              <w:suppressAutoHyphens/>
              <w:spacing w:before="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eastAsia="de-DE"/>
              </w:rPr>
              <w:t>AFL1028/02</w:t>
            </w:r>
          </w:p>
        </w:tc>
        <w:tc>
          <w:tcPr>
            <w:tcW w:w="687" w:type="pct"/>
          </w:tcPr>
          <w:p w14:paraId="3EC8B43B" w14:textId="77777777" w:rsidR="00EE0C9D" w:rsidRPr="00EE0C9D" w:rsidRDefault="00EE0C9D" w:rsidP="00EE0C9D">
            <w:pPr>
              <w:suppressAutoHyphens/>
              <w:spacing w:before="60" w:after="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 xml:space="preserve">0.10 %w/v dilution in CIPAC water D </w:t>
            </w:r>
            <w:r w:rsidRPr="00EE0C9D">
              <w:rPr>
                <w:rFonts w:ascii="Times New Roman" w:hAnsi="Times New Roman" w:cs="Times New Roman"/>
                <w:sz w:val="20"/>
                <w:highlight w:val="yellow"/>
                <w:lang w:val="en-GB" w:eastAsia="de-DE"/>
              </w:rPr>
              <w:br/>
              <w:t>at 25 °C:</w:t>
            </w:r>
            <w:r w:rsidRPr="00EE0C9D">
              <w:rPr>
                <w:rFonts w:ascii="Times New Roman" w:hAnsi="Times New Roman" w:cs="Times New Roman"/>
                <w:sz w:val="20"/>
                <w:highlight w:val="yellow"/>
                <w:lang w:val="en-GB" w:eastAsia="de-DE"/>
              </w:rPr>
              <w:br/>
              <w:t>Ametoctradin:</w:t>
            </w:r>
            <w:r w:rsidRPr="00EE0C9D">
              <w:rPr>
                <w:rFonts w:ascii="Times New Roman" w:hAnsi="Times New Roman" w:cs="Times New Roman"/>
                <w:sz w:val="20"/>
                <w:highlight w:val="yellow"/>
                <w:lang w:val="en-GB" w:eastAsia="de-DE"/>
              </w:rPr>
              <w:br/>
              <w:t>102%</w:t>
            </w:r>
            <w:r w:rsidRPr="00EE0C9D">
              <w:rPr>
                <w:rFonts w:ascii="Times New Roman" w:hAnsi="Times New Roman" w:cs="Times New Roman"/>
                <w:sz w:val="20"/>
                <w:highlight w:val="yellow"/>
                <w:lang w:val="en-GB" w:eastAsia="de-DE"/>
              </w:rPr>
              <w:br/>
            </w:r>
          </w:p>
          <w:p w14:paraId="34B70DDB" w14:textId="77777777" w:rsidR="00EE0C9D" w:rsidRPr="00EE0C9D" w:rsidRDefault="00EE0C9D" w:rsidP="00EE0C9D">
            <w:pPr>
              <w:suppressAutoHyphens/>
              <w:spacing w:before="60" w:after="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 xml:space="preserve">2.00 %w/v dilution in CIPAC water D </w:t>
            </w:r>
            <w:r w:rsidRPr="00EE0C9D">
              <w:rPr>
                <w:rFonts w:ascii="Times New Roman" w:hAnsi="Times New Roman" w:cs="Times New Roman"/>
                <w:sz w:val="20"/>
                <w:highlight w:val="yellow"/>
                <w:lang w:val="en-GB" w:eastAsia="de-DE"/>
              </w:rPr>
              <w:br/>
              <w:t>at 25 °C:</w:t>
            </w:r>
            <w:r w:rsidRPr="00EE0C9D">
              <w:rPr>
                <w:rFonts w:ascii="Times New Roman" w:hAnsi="Times New Roman" w:cs="Times New Roman"/>
                <w:sz w:val="20"/>
                <w:highlight w:val="yellow"/>
                <w:lang w:val="en-GB" w:eastAsia="de-DE"/>
              </w:rPr>
              <w:br/>
              <w:t>Ametoctradin:</w:t>
            </w:r>
            <w:r w:rsidRPr="00EE0C9D">
              <w:rPr>
                <w:rFonts w:ascii="Times New Roman" w:hAnsi="Times New Roman" w:cs="Times New Roman"/>
                <w:sz w:val="20"/>
                <w:highlight w:val="yellow"/>
                <w:lang w:val="en-GB" w:eastAsia="de-DE"/>
              </w:rPr>
              <w:br/>
            </w:r>
            <w:r w:rsidRPr="00EE0C9D">
              <w:rPr>
                <w:rFonts w:ascii="Times New Roman" w:hAnsi="Times New Roman" w:cs="Times New Roman"/>
                <w:sz w:val="20"/>
                <w:highlight w:val="yellow"/>
                <w:lang w:val="en-GB" w:eastAsia="de-DE"/>
              </w:rPr>
              <w:lastRenderedPageBreak/>
              <w:t>102%</w:t>
            </w:r>
            <w:r w:rsidRPr="00EE0C9D">
              <w:rPr>
                <w:rFonts w:ascii="Times New Roman" w:hAnsi="Times New Roman" w:cs="Times New Roman"/>
                <w:sz w:val="20"/>
                <w:highlight w:val="yellow"/>
                <w:lang w:val="en-GB" w:eastAsia="de-DE"/>
              </w:rPr>
              <w:br/>
            </w:r>
            <w:r w:rsidRPr="00EE0C9D">
              <w:rPr>
                <w:rFonts w:ascii="Times New Roman" w:hAnsi="Times New Roman" w:cs="Times New Roman"/>
                <w:sz w:val="20"/>
                <w:highlight w:val="yellow"/>
                <w:lang w:val="en-GB" w:eastAsia="de-DE"/>
              </w:rPr>
              <w:br/>
            </w:r>
            <w:r w:rsidRPr="00EE0C9D">
              <w:rPr>
                <w:rFonts w:ascii="Times New Roman" w:hAnsi="Times New Roman" w:cs="Times New Roman"/>
                <w:sz w:val="20"/>
                <w:highlight w:val="yellow"/>
                <w:lang w:eastAsia="de-DE"/>
              </w:rPr>
              <w:t>Suspensibility was not measured for Propamocarb because it is water soluble.</w:t>
            </w:r>
          </w:p>
        </w:tc>
        <w:tc>
          <w:tcPr>
            <w:tcW w:w="688" w:type="pct"/>
            <w:shd w:val="clear" w:color="auto" w:fill="D1D1D1"/>
          </w:tcPr>
          <w:p w14:paraId="6D9B5CE7" w14:textId="77777777" w:rsidR="00EE0C9D" w:rsidRPr="00EE0C9D" w:rsidRDefault="00EE0C9D" w:rsidP="00EE0C9D">
            <w:pPr>
              <w:suppressAutoHyphens/>
              <w:spacing w:before="60" w:after="60"/>
              <w:rPr>
                <w:rFonts w:ascii="Times New Roman" w:hAnsi="Times New Roman" w:cs="Times New Roman"/>
                <w:sz w:val="20"/>
                <w:highlight w:val="yellow"/>
                <w:lang w:val="en-GB" w:eastAsia="de-DE"/>
              </w:rPr>
            </w:pPr>
          </w:p>
        </w:tc>
        <w:tc>
          <w:tcPr>
            <w:tcW w:w="687" w:type="pct"/>
            <w:shd w:val="clear" w:color="auto" w:fill="D1D1D1"/>
          </w:tcPr>
          <w:p w14:paraId="7C47FBA8" w14:textId="77777777" w:rsidR="00EE0C9D" w:rsidRPr="00EE0C9D" w:rsidRDefault="00EE0C9D" w:rsidP="00EE0C9D">
            <w:pPr>
              <w:suppressAutoHyphens/>
              <w:spacing w:before="60" w:after="60"/>
              <w:rPr>
                <w:rFonts w:ascii="Times New Roman" w:hAnsi="Times New Roman" w:cs="Times New Roman"/>
                <w:sz w:val="20"/>
                <w:highlight w:val="yellow"/>
                <w:lang w:val="en-GB" w:eastAsia="de-DE"/>
              </w:rPr>
            </w:pPr>
          </w:p>
        </w:tc>
        <w:tc>
          <w:tcPr>
            <w:tcW w:w="688" w:type="pct"/>
          </w:tcPr>
          <w:p w14:paraId="708E520A" w14:textId="77777777" w:rsidR="00EE0C9D" w:rsidRPr="00EE0C9D" w:rsidRDefault="00EE0C9D" w:rsidP="00EE0C9D">
            <w:pPr>
              <w:suppressAutoHyphens/>
              <w:spacing w:before="60" w:after="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 xml:space="preserve">0.10 %w/v dilution in CIPAC water D </w:t>
            </w:r>
            <w:r w:rsidRPr="00EE0C9D">
              <w:rPr>
                <w:rFonts w:ascii="Times New Roman" w:hAnsi="Times New Roman" w:cs="Times New Roman"/>
                <w:sz w:val="20"/>
                <w:highlight w:val="yellow"/>
                <w:lang w:val="en-GB" w:eastAsia="de-DE"/>
              </w:rPr>
              <w:br/>
              <w:t>at 25 °C:</w:t>
            </w:r>
            <w:r w:rsidRPr="00EE0C9D">
              <w:rPr>
                <w:rFonts w:ascii="Times New Roman" w:hAnsi="Times New Roman" w:cs="Times New Roman"/>
                <w:sz w:val="20"/>
                <w:highlight w:val="yellow"/>
                <w:lang w:val="en-GB" w:eastAsia="de-DE"/>
              </w:rPr>
              <w:br/>
              <w:t>Ametoctradin:</w:t>
            </w:r>
            <w:r w:rsidRPr="00EE0C9D">
              <w:rPr>
                <w:rFonts w:ascii="Times New Roman" w:hAnsi="Times New Roman" w:cs="Times New Roman"/>
                <w:sz w:val="20"/>
                <w:highlight w:val="yellow"/>
                <w:lang w:val="en-GB" w:eastAsia="de-DE"/>
              </w:rPr>
              <w:br/>
              <w:t>100%</w:t>
            </w:r>
            <w:r w:rsidRPr="00EE0C9D">
              <w:rPr>
                <w:rFonts w:ascii="Times New Roman" w:hAnsi="Times New Roman" w:cs="Times New Roman"/>
                <w:sz w:val="20"/>
                <w:highlight w:val="yellow"/>
                <w:lang w:val="en-GB" w:eastAsia="de-DE"/>
              </w:rPr>
              <w:br/>
            </w:r>
          </w:p>
          <w:p w14:paraId="1EEE4D22" w14:textId="77777777" w:rsidR="00EE0C9D" w:rsidRPr="00EE0C9D" w:rsidRDefault="00EE0C9D" w:rsidP="00EE0C9D">
            <w:pPr>
              <w:suppressAutoHyphens/>
              <w:spacing w:before="60" w:after="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 xml:space="preserve">2.00 %w/v dilution in CIPAC water D </w:t>
            </w:r>
            <w:r w:rsidRPr="00EE0C9D">
              <w:rPr>
                <w:rFonts w:ascii="Times New Roman" w:hAnsi="Times New Roman" w:cs="Times New Roman"/>
                <w:sz w:val="20"/>
                <w:highlight w:val="yellow"/>
                <w:lang w:val="en-GB" w:eastAsia="de-DE"/>
              </w:rPr>
              <w:br/>
              <w:t>at 25 °C:</w:t>
            </w:r>
            <w:r w:rsidRPr="00EE0C9D">
              <w:rPr>
                <w:rFonts w:ascii="Times New Roman" w:hAnsi="Times New Roman" w:cs="Times New Roman"/>
                <w:sz w:val="20"/>
                <w:highlight w:val="yellow"/>
                <w:lang w:val="en-GB" w:eastAsia="de-DE"/>
              </w:rPr>
              <w:br/>
              <w:t>Ametoctradin:</w:t>
            </w:r>
            <w:r w:rsidRPr="00EE0C9D">
              <w:rPr>
                <w:rFonts w:ascii="Times New Roman" w:hAnsi="Times New Roman" w:cs="Times New Roman"/>
                <w:sz w:val="20"/>
                <w:highlight w:val="yellow"/>
                <w:lang w:val="en-GB" w:eastAsia="de-DE"/>
              </w:rPr>
              <w:br/>
            </w:r>
            <w:r w:rsidRPr="00EE0C9D">
              <w:rPr>
                <w:rFonts w:ascii="Times New Roman" w:hAnsi="Times New Roman" w:cs="Times New Roman"/>
                <w:sz w:val="20"/>
                <w:highlight w:val="yellow"/>
                <w:lang w:val="en-GB" w:eastAsia="de-DE"/>
              </w:rPr>
              <w:lastRenderedPageBreak/>
              <w:t>101%</w:t>
            </w:r>
            <w:r w:rsidRPr="00EE0C9D">
              <w:rPr>
                <w:rFonts w:ascii="Times New Roman" w:hAnsi="Times New Roman" w:cs="Times New Roman"/>
                <w:sz w:val="20"/>
                <w:highlight w:val="yellow"/>
                <w:lang w:val="en-GB" w:eastAsia="de-DE"/>
              </w:rPr>
              <w:br/>
            </w:r>
            <w:r w:rsidRPr="00EE0C9D">
              <w:rPr>
                <w:rFonts w:ascii="Times New Roman" w:hAnsi="Times New Roman" w:cs="Times New Roman"/>
                <w:sz w:val="20"/>
                <w:highlight w:val="yellow"/>
                <w:lang w:val="en-GB" w:eastAsia="de-DE"/>
              </w:rPr>
              <w:br/>
            </w:r>
            <w:r w:rsidRPr="00EE0C9D">
              <w:rPr>
                <w:rFonts w:ascii="Times New Roman" w:hAnsi="Times New Roman" w:cs="Times New Roman"/>
                <w:sz w:val="20"/>
                <w:highlight w:val="yellow"/>
                <w:lang w:eastAsia="de-DE"/>
              </w:rPr>
              <w:t>Suspensibility was not measured for Propamocarb because it is water soluble.</w:t>
            </w:r>
          </w:p>
        </w:tc>
        <w:tc>
          <w:tcPr>
            <w:tcW w:w="687" w:type="pct"/>
            <w:shd w:val="clear" w:color="auto" w:fill="D1D1D1"/>
          </w:tcPr>
          <w:p w14:paraId="3711E2CD" w14:textId="77777777" w:rsidR="00EE0C9D" w:rsidRPr="00EE0C9D" w:rsidRDefault="00EE0C9D" w:rsidP="00EE0C9D">
            <w:pPr>
              <w:suppressAutoHyphens/>
              <w:spacing w:before="60" w:after="60"/>
              <w:rPr>
                <w:rFonts w:ascii="Times New Roman" w:hAnsi="Times New Roman" w:cs="Times New Roman"/>
                <w:sz w:val="20"/>
                <w:highlight w:val="yellow"/>
                <w:lang w:val="en-GB" w:eastAsia="de-DE"/>
              </w:rPr>
            </w:pPr>
          </w:p>
        </w:tc>
        <w:tc>
          <w:tcPr>
            <w:tcW w:w="688" w:type="pct"/>
          </w:tcPr>
          <w:p w14:paraId="443696F5" w14:textId="77777777" w:rsidR="00EE0C9D" w:rsidRPr="00EE0C9D" w:rsidRDefault="00EE0C9D" w:rsidP="00EE0C9D">
            <w:pPr>
              <w:suppressAutoHyphens/>
              <w:spacing w:before="60" w:after="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 xml:space="preserve">0.10 %w/v dilution in CIPAC water D </w:t>
            </w:r>
            <w:r w:rsidRPr="00EE0C9D">
              <w:rPr>
                <w:rFonts w:ascii="Times New Roman" w:hAnsi="Times New Roman" w:cs="Times New Roman"/>
                <w:sz w:val="20"/>
                <w:highlight w:val="yellow"/>
                <w:lang w:val="en-GB" w:eastAsia="de-DE"/>
              </w:rPr>
              <w:br/>
              <w:t>at 25 °C:</w:t>
            </w:r>
            <w:r w:rsidRPr="00EE0C9D">
              <w:rPr>
                <w:rFonts w:ascii="Times New Roman" w:hAnsi="Times New Roman" w:cs="Times New Roman"/>
                <w:sz w:val="20"/>
                <w:highlight w:val="yellow"/>
                <w:lang w:val="en-GB" w:eastAsia="de-DE"/>
              </w:rPr>
              <w:br/>
              <w:t>Ametoctradin:</w:t>
            </w:r>
            <w:r w:rsidRPr="00EE0C9D">
              <w:rPr>
                <w:rFonts w:ascii="Times New Roman" w:hAnsi="Times New Roman" w:cs="Times New Roman"/>
                <w:sz w:val="20"/>
                <w:highlight w:val="yellow"/>
                <w:lang w:val="en-GB" w:eastAsia="de-DE"/>
              </w:rPr>
              <w:br/>
              <w:t>96.9%</w:t>
            </w:r>
            <w:r w:rsidRPr="00EE0C9D">
              <w:rPr>
                <w:rFonts w:ascii="Times New Roman" w:hAnsi="Times New Roman" w:cs="Times New Roman"/>
                <w:sz w:val="20"/>
                <w:highlight w:val="yellow"/>
                <w:lang w:val="en-GB" w:eastAsia="de-DE"/>
              </w:rPr>
              <w:br/>
            </w:r>
            <w:r w:rsidRPr="00EE0C9D">
              <w:rPr>
                <w:rFonts w:ascii="Times New Roman" w:hAnsi="Times New Roman" w:cs="Times New Roman"/>
                <w:sz w:val="20"/>
                <w:highlight w:val="yellow"/>
                <w:lang w:val="en-GB" w:eastAsia="de-DE"/>
              </w:rPr>
              <w:br/>
              <w:t xml:space="preserve">2.00 %w/v dilution in CIPAC water D </w:t>
            </w:r>
            <w:r w:rsidRPr="00EE0C9D">
              <w:rPr>
                <w:rFonts w:ascii="Times New Roman" w:hAnsi="Times New Roman" w:cs="Times New Roman"/>
                <w:sz w:val="20"/>
                <w:highlight w:val="yellow"/>
                <w:lang w:val="en-GB" w:eastAsia="de-DE"/>
              </w:rPr>
              <w:br/>
              <w:t>at 25 °C:</w:t>
            </w:r>
            <w:r w:rsidRPr="00EE0C9D">
              <w:rPr>
                <w:rFonts w:ascii="Times New Roman" w:hAnsi="Times New Roman" w:cs="Times New Roman"/>
                <w:sz w:val="20"/>
                <w:highlight w:val="yellow"/>
                <w:lang w:val="en-GB" w:eastAsia="de-DE"/>
              </w:rPr>
              <w:br/>
            </w:r>
            <w:r w:rsidRPr="00EE0C9D">
              <w:rPr>
                <w:rFonts w:ascii="Times New Roman" w:hAnsi="Times New Roman" w:cs="Times New Roman"/>
                <w:sz w:val="20"/>
                <w:highlight w:val="yellow"/>
                <w:lang w:val="en-GB" w:eastAsia="de-DE"/>
              </w:rPr>
              <w:lastRenderedPageBreak/>
              <w:t>Ametoctradin:</w:t>
            </w:r>
            <w:r w:rsidRPr="00EE0C9D">
              <w:rPr>
                <w:rFonts w:ascii="Times New Roman" w:hAnsi="Times New Roman" w:cs="Times New Roman"/>
                <w:sz w:val="20"/>
                <w:highlight w:val="yellow"/>
                <w:lang w:val="en-GB" w:eastAsia="de-DE"/>
              </w:rPr>
              <w:br/>
              <w:t>99.5%</w:t>
            </w:r>
          </w:p>
          <w:p w14:paraId="7D4A0F97" w14:textId="77777777" w:rsidR="00EE0C9D" w:rsidRPr="00EE0C9D" w:rsidRDefault="00EE0C9D" w:rsidP="00EE0C9D">
            <w:pPr>
              <w:suppressAutoHyphens/>
              <w:spacing w:before="60" w:after="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 xml:space="preserve">10.0 %w/v dilution in CIPAC water D </w:t>
            </w:r>
            <w:r w:rsidRPr="00EE0C9D">
              <w:rPr>
                <w:rFonts w:ascii="Times New Roman" w:hAnsi="Times New Roman" w:cs="Times New Roman"/>
                <w:sz w:val="20"/>
                <w:highlight w:val="yellow"/>
                <w:lang w:val="en-GB" w:eastAsia="de-DE"/>
              </w:rPr>
              <w:br/>
              <w:t>at 25 °C:</w:t>
            </w:r>
            <w:r w:rsidRPr="00EE0C9D">
              <w:rPr>
                <w:rFonts w:ascii="Times New Roman" w:hAnsi="Times New Roman" w:cs="Times New Roman"/>
                <w:sz w:val="20"/>
                <w:highlight w:val="yellow"/>
                <w:lang w:val="en-GB" w:eastAsia="de-DE"/>
              </w:rPr>
              <w:br/>
              <w:t>Ametoctradin:</w:t>
            </w:r>
            <w:r w:rsidRPr="00EE0C9D">
              <w:rPr>
                <w:rFonts w:ascii="Times New Roman" w:hAnsi="Times New Roman" w:cs="Times New Roman"/>
                <w:sz w:val="20"/>
                <w:highlight w:val="yellow"/>
                <w:lang w:val="en-GB" w:eastAsia="de-DE"/>
              </w:rPr>
              <w:br/>
              <w:t>100%</w:t>
            </w:r>
            <w:r w:rsidRPr="00EE0C9D">
              <w:rPr>
                <w:rFonts w:ascii="Times New Roman" w:hAnsi="Times New Roman" w:cs="Times New Roman"/>
                <w:sz w:val="20"/>
                <w:highlight w:val="yellow"/>
                <w:lang w:val="en-GB" w:eastAsia="de-DE"/>
              </w:rPr>
              <w:br/>
            </w:r>
            <w:r w:rsidRPr="00EE0C9D">
              <w:rPr>
                <w:rFonts w:ascii="Times New Roman" w:hAnsi="Times New Roman" w:cs="Times New Roman"/>
                <w:sz w:val="20"/>
                <w:highlight w:val="yellow"/>
                <w:lang w:val="en-GB" w:eastAsia="de-DE"/>
              </w:rPr>
              <w:br/>
            </w:r>
            <w:r w:rsidRPr="00EE0C9D">
              <w:rPr>
                <w:rFonts w:ascii="Times New Roman" w:hAnsi="Times New Roman" w:cs="Times New Roman"/>
                <w:sz w:val="20"/>
                <w:highlight w:val="yellow"/>
                <w:lang w:eastAsia="de-DE"/>
              </w:rPr>
              <w:t>Suspensibility was not measured for Propamocarb because it is water soluble.</w:t>
            </w:r>
          </w:p>
        </w:tc>
      </w:tr>
      <w:tr w:rsidR="00EE0C9D" w:rsidRPr="00DD592F" w14:paraId="4BC3841D" w14:textId="77777777" w:rsidTr="00EE0C9D">
        <w:trPr>
          <w:trHeight w:val="2041"/>
        </w:trPr>
        <w:tc>
          <w:tcPr>
            <w:tcW w:w="433" w:type="pct"/>
          </w:tcPr>
          <w:p w14:paraId="7BD7CF5F" w14:textId="77777777" w:rsidR="00EE0C9D" w:rsidRPr="00EE0C9D" w:rsidRDefault="00EE0C9D" w:rsidP="00EE0C9D">
            <w:pPr>
              <w:widowControl w:val="0"/>
              <w:suppressAutoHyphens/>
              <w:spacing w:before="60"/>
              <w:ind w:left="57"/>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lastRenderedPageBreak/>
              <w:t>Spontaneity of dispersion</w:t>
            </w:r>
          </w:p>
        </w:tc>
        <w:tc>
          <w:tcPr>
            <w:tcW w:w="442" w:type="pct"/>
          </w:tcPr>
          <w:p w14:paraId="213B67D9" w14:textId="77777777" w:rsidR="00EE0C9D" w:rsidRPr="00EE0C9D" w:rsidRDefault="00EE0C9D" w:rsidP="00EE0C9D">
            <w:pPr>
              <w:suppressAutoHyphens/>
              <w:spacing w:before="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 xml:space="preserve">CIPAC </w:t>
            </w:r>
            <w:r w:rsidRPr="00EE0C9D">
              <w:rPr>
                <w:rFonts w:ascii="Times New Roman" w:hAnsi="Times New Roman" w:cs="Times New Roman"/>
                <w:sz w:val="20"/>
                <w:highlight w:val="yellow"/>
                <w:lang w:val="en-GB" w:eastAsia="de-DE"/>
              </w:rPr>
              <w:br/>
              <w:t xml:space="preserve">MT 160 </w:t>
            </w:r>
            <w:r w:rsidRPr="00EE0C9D">
              <w:rPr>
                <w:rFonts w:ascii="Times New Roman" w:hAnsi="Times New Roman" w:cs="Times New Roman"/>
                <w:sz w:val="20"/>
                <w:highlight w:val="yellow"/>
                <w:lang w:eastAsia="de-DE"/>
              </w:rPr>
              <w:t>AFL1028/02</w:t>
            </w:r>
          </w:p>
        </w:tc>
        <w:tc>
          <w:tcPr>
            <w:tcW w:w="687" w:type="pct"/>
          </w:tcPr>
          <w:p w14:paraId="7F0BBEE1" w14:textId="77777777" w:rsidR="00EE0C9D" w:rsidRPr="00EE0C9D" w:rsidRDefault="00EE0C9D" w:rsidP="00EE0C9D">
            <w:pPr>
              <w:suppressAutoHyphens/>
              <w:spacing w:before="60" w:after="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 xml:space="preserve">5 %w/v dilution in CIPAC water D </w:t>
            </w:r>
            <w:r w:rsidRPr="00EE0C9D">
              <w:rPr>
                <w:rFonts w:ascii="Times New Roman" w:hAnsi="Times New Roman" w:cs="Times New Roman"/>
                <w:sz w:val="20"/>
                <w:highlight w:val="yellow"/>
                <w:lang w:val="en-GB" w:eastAsia="de-DE"/>
              </w:rPr>
              <w:br/>
              <w:t>at 25 °C:</w:t>
            </w:r>
            <w:r w:rsidRPr="00EE0C9D">
              <w:rPr>
                <w:rFonts w:ascii="Times New Roman" w:hAnsi="Times New Roman" w:cs="Times New Roman"/>
                <w:sz w:val="20"/>
                <w:highlight w:val="yellow"/>
                <w:lang w:val="en-GB" w:eastAsia="de-DE"/>
              </w:rPr>
              <w:br/>
              <w:t>Ametoctradin:</w:t>
            </w:r>
            <w:r w:rsidRPr="00EE0C9D">
              <w:rPr>
                <w:rFonts w:ascii="Times New Roman" w:hAnsi="Times New Roman" w:cs="Times New Roman"/>
                <w:sz w:val="20"/>
                <w:highlight w:val="yellow"/>
                <w:lang w:val="en-GB" w:eastAsia="de-DE"/>
              </w:rPr>
              <w:br/>
              <w:t>101%</w:t>
            </w:r>
            <w:r w:rsidRPr="00EE0C9D">
              <w:rPr>
                <w:rFonts w:ascii="Times New Roman" w:hAnsi="Times New Roman" w:cs="Times New Roman"/>
                <w:sz w:val="20"/>
                <w:highlight w:val="yellow"/>
                <w:lang w:val="en-GB" w:eastAsia="de-DE"/>
              </w:rPr>
              <w:br/>
            </w:r>
          </w:p>
          <w:p w14:paraId="00A6AFC9" w14:textId="77777777" w:rsidR="00EE0C9D" w:rsidRPr="00EE0C9D" w:rsidRDefault="00EE0C9D" w:rsidP="00EE0C9D">
            <w:pPr>
              <w:suppressAutoHyphens/>
              <w:spacing w:before="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eastAsia="de-DE"/>
              </w:rPr>
              <w:t>Not determined for Propamocarb because it is water soluble.</w:t>
            </w:r>
          </w:p>
        </w:tc>
        <w:tc>
          <w:tcPr>
            <w:tcW w:w="688" w:type="pct"/>
            <w:shd w:val="clear" w:color="auto" w:fill="D1D1D1"/>
          </w:tcPr>
          <w:p w14:paraId="15B250D1" w14:textId="77777777" w:rsidR="00EE0C9D" w:rsidRPr="00EE0C9D" w:rsidRDefault="00EE0C9D" w:rsidP="00EE0C9D">
            <w:pPr>
              <w:spacing w:after="60"/>
              <w:rPr>
                <w:rFonts w:ascii="Times New Roman" w:hAnsi="Times New Roman" w:cs="Times New Roman"/>
                <w:sz w:val="20"/>
                <w:szCs w:val="18"/>
                <w:highlight w:val="yellow"/>
                <w:lang w:val="en-GB" w:eastAsia="de-DE"/>
              </w:rPr>
            </w:pPr>
          </w:p>
        </w:tc>
        <w:tc>
          <w:tcPr>
            <w:tcW w:w="687" w:type="pct"/>
            <w:shd w:val="clear" w:color="auto" w:fill="D1D1D1"/>
          </w:tcPr>
          <w:p w14:paraId="74D32E80" w14:textId="77777777" w:rsidR="00EE0C9D" w:rsidRPr="00EE0C9D" w:rsidRDefault="00EE0C9D" w:rsidP="00EE0C9D">
            <w:pPr>
              <w:suppressAutoHyphens/>
              <w:spacing w:before="60" w:after="60"/>
              <w:rPr>
                <w:rFonts w:ascii="Times New Roman" w:hAnsi="Times New Roman" w:cs="Times New Roman"/>
                <w:sz w:val="20"/>
                <w:highlight w:val="yellow"/>
                <w:lang w:val="en-GB" w:eastAsia="de-DE"/>
              </w:rPr>
            </w:pPr>
          </w:p>
        </w:tc>
        <w:tc>
          <w:tcPr>
            <w:tcW w:w="688" w:type="pct"/>
          </w:tcPr>
          <w:p w14:paraId="64ABE244" w14:textId="77777777" w:rsidR="00EE0C9D" w:rsidRPr="00EE0C9D" w:rsidRDefault="00EE0C9D" w:rsidP="00EE0C9D">
            <w:pPr>
              <w:suppressAutoHyphens/>
              <w:spacing w:before="60" w:after="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 xml:space="preserve">5 %w/v dilution in CIPAC water D </w:t>
            </w:r>
            <w:r w:rsidRPr="00EE0C9D">
              <w:rPr>
                <w:rFonts w:ascii="Times New Roman" w:hAnsi="Times New Roman" w:cs="Times New Roman"/>
                <w:sz w:val="20"/>
                <w:highlight w:val="yellow"/>
                <w:lang w:val="en-GB" w:eastAsia="de-DE"/>
              </w:rPr>
              <w:br/>
              <w:t>at 25 °C:</w:t>
            </w:r>
            <w:r w:rsidRPr="00EE0C9D">
              <w:rPr>
                <w:rFonts w:ascii="Times New Roman" w:hAnsi="Times New Roman" w:cs="Times New Roman"/>
                <w:sz w:val="20"/>
                <w:highlight w:val="yellow"/>
                <w:lang w:val="en-GB" w:eastAsia="de-DE"/>
              </w:rPr>
              <w:br/>
              <w:t>Ametoctradin:</w:t>
            </w:r>
            <w:r w:rsidRPr="00EE0C9D">
              <w:rPr>
                <w:rFonts w:ascii="Times New Roman" w:hAnsi="Times New Roman" w:cs="Times New Roman"/>
                <w:sz w:val="20"/>
                <w:highlight w:val="yellow"/>
                <w:lang w:val="en-GB" w:eastAsia="de-DE"/>
              </w:rPr>
              <w:br/>
              <w:t>100%</w:t>
            </w:r>
            <w:r w:rsidRPr="00EE0C9D">
              <w:rPr>
                <w:rFonts w:ascii="Times New Roman" w:hAnsi="Times New Roman" w:cs="Times New Roman"/>
                <w:sz w:val="20"/>
                <w:highlight w:val="yellow"/>
                <w:lang w:val="en-GB" w:eastAsia="de-DE"/>
              </w:rPr>
              <w:br/>
            </w:r>
          </w:p>
          <w:p w14:paraId="31143361" w14:textId="77777777" w:rsidR="00EE0C9D" w:rsidRPr="00EE0C9D" w:rsidRDefault="00EE0C9D" w:rsidP="00EE0C9D">
            <w:pPr>
              <w:suppressAutoHyphens/>
              <w:spacing w:before="60" w:after="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eastAsia="de-DE"/>
              </w:rPr>
              <w:t>Not determined for Propamocarb because it is water soluble.</w:t>
            </w:r>
          </w:p>
        </w:tc>
        <w:tc>
          <w:tcPr>
            <w:tcW w:w="687" w:type="pct"/>
            <w:shd w:val="clear" w:color="auto" w:fill="D1D1D1"/>
          </w:tcPr>
          <w:p w14:paraId="6F03E08F" w14:textId="77777777" w:rsidR="00EE0C9D" w:rsidRPr="00EE0C9D" w:rsidRDefault="00EE0C9D" w:rsidP="00EE0C9D">
            <w:pPr>
              <w:suppressAutoHyphens/>
              <w:spacing w:before="60" w:after="60"/>
              <w:rPr>
                <w:rFonts w:ascii="Times New Roman" w:hAnsi="Times New Roman" w:cs="Times New Roman"/>
                <w:sz w:val="20"/>
                <w:highlight w:val="yellow"/>
                <w:lang w:val="en-GB" w:eastAsia="de-DE"/>
              </w:rPr>
            </w:pPr>
          </w:p>
        </w:tc>
        <w:tc>
          <w:tcPr>
            <w:tcW w:w="688" w:type="pct"/>
          </w:tcPr>
          <w:p w14:paraId="02CAC35E" w14:textId="77777777" w:rsidR="00EE0C9D" w:rsidRPr="00EE0C9D" w:rsidRDefault="00EE0C9D" w:rsidP="00EE0C9D">
            <w:pPr>
              <w:suppressAutoHyphens/>
              <w:spacing w:before="60" w:after="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 xml:space="preserve">5 %w/v dilution in CIPAC water D </w:t>
            </w:r>
            <w:r w:rsidRPr="00EE0C9D">
              <w:rPr>
                <w:rFonts w:ascii="Times New Roman" w:hAnsi="Times New Roman" w:cs="Times New Roman"/>
                <w:sz w:val="20"/>
                <w:highlight w:val="yellow"/>
                <w:lang w:val="en-GB" w:eastAsia="de-DE"/>
              </w:rPr>
              <w:br/>
              <w:t>at 25 °C:</w:t>
            </w:r>
            <w:r w:rsidRPr="00EE0C9D">
              <w:rPr>
                <w:rFonts w:ascii="Times New Roman" w:hAnsi="Times New Roman" w:cs="Times New Roman"/>
                <w:sz w:val="20"/>
                <w:highlight w:val="yellow"/>
                <w:lang w:val="en-GB" w:eastAsia="de-DE"/>
              </w:rPr>
              <w:br/>
              <w:t>Ametoctradin:</w:t>
            </w:r>
            <w:r w:rsidRPr="00EE0C9D">
              <w:rPr>
                <w:rFonts w:ascii="Times New Roman" w:hAnsi="Times New Roman" w:cs="Times New Roman"/>
                <w:sz w:val="20"/>
                <w:highlight w:val="yellow"/>
                <w:lang w:val="en-GB" w:eastAsia="de-DE"/>
              </w:rPr>
              <w:br/>
              <w:t>99.4%</w:t>
            </w:r>
            <w:r w:rsidRPr="00EE0C9D">
              <w:rPr>
                <w:rFonts w:ascii="Times New Roman" w:hAnsi="Times New Roman" w:cs="Times New Roman"/>
                <w:sz w:val="20"/>
                <w:highlight w:val="yellow"/>
                <w:lang w:val="en-GB" w:eastAsia="de-DE"/>
              </w:rPr>
              <w:br/>
            </w:r>
          </w:p>
          <w:p w14:paraId="37B5928A" w14:textId="77777777" w:rsidR="00EE0C9D" w:rsidRPr="00EE0C9D" w:rsidRDefault="00EE0C9D" w:rsidP="00EE0C9D">
            <w:pPr>
              <w:suppressAutoHyphens/>
              <w:spacing w:before="60" w:after="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Not determined for Propamocarb because it is water soluble.</w:t>
            </w:r>
          </w:p>
        </w:tc>
      </w:tr>
      <w:tr w:rsidR="00EE0C9D" w:rsidRPr="00DD592F" w14:paraId="1D2129EF" w14:textId="77777777" w:rsidTr="007D2BEE">
        <w:trPr>
          <w:trHeight w:val="1304"/>
        </w:trPr>
        <w:tc>
          <w:tcPr>
            <w:tcW w:w="433" w:type="pct"/>
          </w:tcPr>
          <w:p w14:paraId="26B01E0F" w14:textId="77777777" w:rsidR="00EE0C9D" w:rsidRPr="00EE0C9D" w:rsidRDefault="00EE0C9D" w:rsidP="00EE0C9D">
            <w:pPr>
              <w:pageBreakBefore/>
              <w:widowControl w:val="0"/>
              <w:suppressAutoHyphens/>
              <w:spacing w:before="60"/>
              <w:ind w:left="57"/>
              <w:rPr>
                <w:rFonts w:ascii="Times New Roman" w:hAnsi="Times New Roman" w:cs="Times New Roman"/>
                <w:sz w:val="20"/>
                <w:highlight w:val="yellow"/>
                <w:lang w:val="en-GB" w:eastAsia="de-DE"/>
              </w:rPr>
            </w:pPr>
            <w:bookmarkStart w:id="258" w:name="_Hlk63955191"/>
            <w:r w:rsidRPr="00EE0C9D">
              <w:rPr>
                <w:rFonts w:ascii="Times New Roman" w:hAnsi="Times New Roman" w:cs="Times New Roman"/>
                <w:sz w:val="20"/>
                <w:highlight w:val="yellow"/>
                <w:lang w:val="en-GB" w:eastAsia="de-DE"/>
              </w:rPr>
              <w:lastRenderedPageBreak/>
              <w:t>Particle size distribution / nominal size range of granules</w:t>
            </w:r>
          </w:p>
        </w:tc>
        <w:tc>
          <w:tcPr>
            <w:tcW w:w="442" w:type="pct"/>
          </w:tcPr>
          <w:p w14:paraId="4D7DF0E7" w14:textId="77777777" w:rsidR="00EE0C9D" w:rsidRPr="00EE0C9D" w:rsidRDefault="00EE0C9D" w:rsidP="00EE0C9D">
            <w:pPr>
              <w:suppressAutoHyphens/>
              <w:spacing w:before="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 xml:space="preserve">CIPAC </w:t>
            </w:r>
            <w:r w:rsidRPr="00EE0C9D">
              <w:rPr>
                <w:rFonts w:ascii="Times New Roman" w:hAnsi="Times New Roman" w:cs="Times New Roman"/>
                <w:sz w:val="20"/>
                <w:highlight w:val="yellow"/>
                <w:lang w:val="en-GB" w:eastAsia="de-DE"/>
              </w:rPr>
              <w:br/>
              <w:t>MT 187</w:t>
            </w:r>
          </w:p>
        </w:tc>
        <w:tc>
          <w:tcPr>
            <w:tcW w:w="687" w:type="pct"/>
          </w:tcPr>
          <w:p w14:paraId="738FA462" w14:textId="77777777" w:rsidR="00EE0C9D" w:rsidRPr="00EE0C9D" w:rsidRDefault="00EE0C9D" w:rsidP="00EE0C9D">
            <w:pPr>
              <w:widowControl w:val="0"/>
              <w:suppressAutoHyphens/>
              <w:spacing w:before="60" w:after="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Dispersed in water</w:t>
            </w:r>
          </w:p>
          <w:p w14:paraId="68A234F7" w14:textId="77777777" w:rsidR="00EE0C9D" w:rsidRPr="00EE0C9D" w:rsidRDefault="00EE0C9D" w:rsidP="00EE0C9D">
            <w:pPr>
              <w:suppressAutoHyphens/>
              <w:spacing w:before="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D</w:t>
            </w:r>
            <w:r w:rsidRPr="00EE0C9D">
              <w:rPr>
                <w:rFonts w:ascii="Times New Roman" w:hAnsi="Times New Roman" w:cs="Times New Roman"/>
                <w:sz w:val="20"/>
                <w:highlight w:val="yellow"/>
                <w:vertAlign w:val="subscript"/>
                <w:lang w:val="en-GB" w:eastAsia="de-DE"/>
              </w:rPr>
              <w:t>10</w:t>
            </w:r>
            <w:r w:rsidRPr="00EE0C9D">
              <w:rPr>
                <w:rFonts w:ascii="Times New Roman" w:hAnsi="Times New Roman" w:cs="Times New Roman"/>
                <w:sz w:val="20"/>
                <w:highlight w:val="yellow"/>
                <w:lang w:val="en-GB" w:eastAsia="de-DE"/>
              </w:rPr>
              <w:t>: 0.9 µm</w:t>
            </w:r>
            <w:r w:rsidRPr="00EE0C9D">
              <w:rPr>
                <w:rFonts w:ascii="Times New Roman" w:hAnsi="Times New Roman" w:cs="Times New Roman"/>
                <w:sz w:val="20"/>
                <w:highlight w:val="yellow"/>
                <w:lang w:val="en-GB" w:eastAsia="de-DE"/>
              </w:rPr>
              <w:br/>
              <w:t xml:space="preserve"> D</w:t>
            </w:r>
            <w:r w:rsidRPr="00EE0C9D">
              <w:rPr>
                <w:rFonts w:ascii="Times New Roman" w:hAnsi="Times New Roman" w:cs="Times New Roman"/>
                <w:sz w:val="20"/>
                <w:highlight w:val="yellow"/>
                <w:vertAlign w:val="subscript"/>
                <w:lang w:val="en-GB" w:eastAsia="de-DE"/>
              </w:rPr>
              <w:t>50</w:t>
            </w:r>
            <w:r w:rsidRPr="00EE0C9D">
              <w:rPr>
                <w:rFonts w:ascii="Times New Roman" w:hAnsi="Times New Roman" w:cs="Times New Roman"/>
                <w:sz w:val="20"/>
                <w:highlight w:val="yellow"/>
                <w:lang w:val="en-GB" w:eastAsia="de-DE"/>
              </w:rPr>
              <w:t>: 2.2 µm</w:t>
            </w:r>
            <w:r w:rsidRPr="00EE0C9D">
              <w:rPr>
                <w:rFonts w:ascii="Times New Roman" w:hAnsi="Times New Roman" w:cs="Times New Roman"/>
                <w:sz w:val="20"/>
                <w:highlight w:val="yellow"/>
                <w:lang w:val="en-GB" w:eastAsia="de-DE"/>
              </w:rPr>
              <w:br/>
              <w:t xml:space="preserve"> D</w:t>
            </w:r>
            <w:r w:rsidRPr="00EE0C9D">
              <w:rPr>
                <w:rFonts w:ascii="Times New Roman" w:hAnsi="Times New Roman" w:cs="Times New Roman"/>
                <w:sz w:val="20"/>
                <w:highlight w:val="yellow"/>
                <w:vertAlign w:val="subscript"/>
                <w:lang w:val="en-GB" w:eastAsia="de-DE"/>
              </w:rPr>
              <w:t>90</w:t>
            </w:r>
            <w:r w:rsidRPr="00EE0C9D">
              <w:rPr>
                <w:rFonts w:ascii="Times New Roman" w:hAnsi="Times New Roman" w:cs="Times New Roman"/>
                <w:sz w:val="20"/>
                <w:highlight w:val="yellow"/>
                <w:lang w:val="en-GB" w:eastAsia="de-DE"/>
              </w:rPr>
              <w:t>: 5.5 µm</w:t>
            </w:r>
          </w:p>
        </w:tc>
        <w:tc>
          <w:tcPr>
            <w:tcW w:w="688" w:type="pct"/>
            <w:shd w:val="clear" w:color="auto" w:fill="D1D1D1"/>
          </w:tcPr>
          <w:p w14:paraId="31D6E131" w14:textId="77777777" w:rsidR="00EE0C9D" w:rsidRPr="00EE0C9D" w:rsidRDefault="00EE0C9D" w:rsidP="00EE0C9D">
            <w:pPr>
              <w:suppressAutoHyphens/>
              <w:spacing w:before="60" w:after="120"/>
              <w:rPr>
                <w:rFonts w:ascii="Times New Roman" w:hAnsi="Times New Roman" w:cs="Times New Roman"/>
                <w:sz w:val="20"/>
                <w:highlight w:val="yellow"/>
                <w:lang w:val="en-GB" w:eastAsia="de-DE"/>
              </w:rPr>
            </w:pPr>
          </w:p>
        </w:tc>
        <w:tc>
          <w:tcPr>
            <w:tcW w:w="687" w:type="pct"/>
            <w:shd w:val="clear" w:color="auto" w:fill="D1D1D1"/>
          </w:tcPr>
          <w:p w14:paraId="1B89D923" w14:textId="77777777" w:rsidR="00EE0C9D" w:rsidRPr="00EE0C9D" w:rsidRDefault="00EE0C9D" w:rsidP="00EE0C9D">
            <w:pPr>
              <w:suppressAutoHyphens/>
              <w:spacing w:before="60" w:after="120"/>
              <w:rPr>
                <w:rFonts w:ascii="Times New Roman" w:hAnsi="Times New Roman" w:cs="Times New Roman"/>
                <w:sz w:val="20"/>
                <w:highlight w:val="yellow"/>
                <w:lang w:val="en-GB" w:eastAsia="de-DE"/>
              </w:rPr>
            </w:pPr>
          </w:p>
        </w:tc>
        <w:tc>
          <w:tcPr>
            <w:tcW w:w="688" w:type="pct"/>
          </w:tcPr>
          <w:p w14:paraId="125BE05F" w14:textId="77777777" w:rsidR="00EE0C9D" w:rsidRPr="00EE0C9D" w:rsidRDefault="00EE0C9D" w:rsidP="00EE0C9D">
            <w:pPr>
              <w:widowControl w:val="0"/>
              <w:suppressAutoHyphens/>
              <w:spacing w:before="60" w:after="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Dispersed in water</w:t>
            </w:r>
          </w:p>
          <w:p w14:paraId="69BB4904" w14:textId="77777777" w:rsidR="00EE0C9D" w:rsidRPr="00EE0C9D" w:rsidRDefault="00EE0C9D" w:rsidP="00EE0C9D">
            <w:pPr>
              <w:widowControl w:val="0"/>
              <w:suppressAutoHyphens/>
              <w:spacing w:before="60" w:after="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D</w:t>
            </w:r>
            <w:r w:rsidRPr="00EE0C9D">
              <w:rPr>
                <w:rFonts w:ascii="Times New Roman" w:hAnsi="Times New Roman" w:cs="Times New Roman"/>
                <w:sz w:val="20"/>
                <w:highlight w:val="yellow"/>
                <w:vertAlign w:val="subscript"/>
                <w:lang w:val="en-GB" w:eastAsia="de-DE"/>
              </w:rPr>
              <w:t>10</w:t>
            </w:r>
            <w:r w:rsidRPr="00EE0C9D">
              <w:rPr>
                <w:rFonts w:ascii="Times New Roman" w:hAnsi="Times New Roman" w:cs="Times New Roman"/>
                <w:sz w:val="20"/>
                <w:highlight w:val="yellow"/>
                <w:lang w:val="en-GB" w:eastAsia="de-DE"/>
              </w:rPr>
              <w:t>: 0.99 µm</w:t>
            </w:r>
            <w:r w:rsidRPr="00EE0C9D">
              <w:rPr>
                <w:rFonts w:ascii="Times New Roman" w:hAnsi="Times New Roman" w:cs="Times New Roman"/>
                <w:sz w:val="20"/>
                <w:highlight w:val="yellow"/>
                <w:lang w:val="en-GB" w:eastAsia="de-DE"/>
              </w:rPr>
              <w:br/>
              <w:t xml:space="preserve"> D</w:t>
            </w:r>
            <w:r w:rsidRPr="00EE0C9D">
              <w:rPr>
                <w:rFonts w:ascii="Times New Roman" w:hAnsi="Times New Roman" w:cs="Times New Roman"/>
                <w:sz w:val="20"/>
                <w:highlight w:val="yellow"/>
                <w:vertAlign w:val="subscript"/>
                <w:lang w:val="en-GB" w:eastAsia="de-DE"/>
              </w:rPr>
              <w:t>50</w:t>
            </w:r>
            <w:r w:rsidRPr="00EE0C9D">
              <w:rPr>
                <w:rFonts w:ascii="Times New Roman" w:hAnsi="Times New Roman" w:cs="Times New Roman"/>
                <w:sz w:val="20"/>
                <w:highlight w:val="yellow"/>
                <w:lang w:val="en-GB" w:eastAsia="de-DE"/>
              </w:rPr>
              <w:t>: 2.38 µm</w:t>
            </w:r>
            <w:r w:rsidRPr="00EE0C9D">
              <w:rPr>
                <w:rFonts w:ascii="Times New Roman" w:hAnsi="Times New Roman" w:cs="Times New Roman"/>
                <w:sz w:val="20"/>
                <w:highlight w:val="yellow"/>
                <w:lang w:val="en-GB" w:eastAsia="de-DE"/>
              </w:rPr>
              <w:br/>
              <w:t xml:space="preserve"> D</w:t>
            </w:r>
            <w:r w:rsidRPr="00EE0C9D">
              <w:rPr>
                <w:rFonts w:ascii="Times New Roman" w:hAnsi="Times New Roman" w:cs="Times New Roman"/>
                <w:sz w:val="20"/>
                <w:highlight w:val="yellow"/>
                <w:vertAlign w:val="subscript"/>
                <w:lang w:val="en-GB" w:eastAsia="de-DE"/>
              </w:rPr>
              <w:t>90</w:t>
            </w:r>
            <w:r w:rsidRPr="00EE0C9D">
              <w:rPr>
                <w:rFonts w:ascii="Times New Roman" w:hAnsi="Times New Roman" w:cs="Times New Roman"/>
                <w:sz w:val="20"/>
                <w:highlight w:val="yellow"/>
                <w:lang w:val="en-GB" w:eastAsia="de-DE"/>
              </w:rPr>
              <w:t>: 5.86 µm</w:t>
            </w:r>
          </w:p>
        </w:tc>
        <w:tc>
          <w:tcPr>
            <w:tcW w:w="687" w:type="pct"/>
            <w:shd w:val="clear" w:color="auto" w:fill="D1D1D1"/>
          </w:tcPr>
          <w:p w14:paraId="50ED1A9C" w14:textId="77777777" w:rsidR="00EE0C9D" w:rsidRPr="00EE0C9D" w:rsidRDefault="00EE0C9D" w:rsidP="00EE0C9D">
            <w:pPr>
              <w:widowControl w:val="0"/>
              <w:suppressAutoHyphens/>
              <w:spacing w:before="60" w:after="60"/>
              <w:rPr>
                <w:rFonts w:ascii="Times New Roman" w:hAnsi="Times New Roman" w:cs="Times New Roman"/>
                <w:sz w:val="20"/>
                <w:highlight w:val="yellow"/>
                <w:lang w:val="en-GB" w:eastAsia="de-DE"/>
              </w:rPr>
            </w:pPr>
          </w:p>
        </w:tc>
        <w:tc>
          <w:tcPr>
            <w:tcW w:w="688" w:type="pct"/>
          </w:tcPr>
          <w:p w14:paraId="3322ABB0" w14:textId="77777777" w:rsidR="00EE0C9D" w:rsidRPr="00EE0C9D" w:rsidRDefault="00EE0C9D" w:rsidP="00EE0C9D">
            <w:pPr>
              <w:widowControl w:val="0"/>
              <w:suppressAutoHyphens/>
              <w:spacing w:before="60" w:after="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Dispersed in water</w:t>
            </w:r>
          </w:p>
          <w:p w14:paraId="542150AF" w14:textId="77777777" w:rsidR="00EE0C9D" w:rsidRPr="00EE0C9D" w:rsidRDefault="00EE0C9D" w:rsidP="00EE0C9D">
            <w:pPr>
              <w:widowControl w:val="0"/>
              <w:suppressAutoHyphens/>
              <w:spacing w:before="60" w:after="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D</w:t>
            </w:r>
            <w:r w:rsidRPr="00EE0C9D">
              <w:rPr>
                <w:rFonts w:ascii="Times New Roman" w:hAnsi="Times New Roman" w:cs="Times New Roman"/>
                <w:sz w:val="20"/>
                <w:highlight w:val="yellow"/>
                <w:vertAlign w:val="subscript"/>
                <w:lang w:val="en-GB" w:eastAsia="de-DE"/>
              </w:rPr>
              <w:t>10</w:t>
            </w:r>
            <w:r w:rsidRPr="00EE0C9D">
              <w:rPr>
                <w:rFonts w:ascii="Times New Roman" w:hAnsi="Times New Roman" w:cs="Times New Roman"/>
                <w:sz w:val="20"/>
                <w:highlight w:val="yellow"/>
                <w:lang w:val="en-GB" w:eastAsia="de-DE"/>
              </w:rPr>
              <w:t>: 0.98 µm</w:t>
            </w:r>
            <w:r w:rsidRPr="00EE0C9D">
              <w:rPr>
                <w:rFonts w:ascii="Times New Roman" w:hAnsi="Times New Roman" w:cs="Times New Roman"/>
                <w:sz w:val="20"/>
                <w:highlight w:val="yellow"/>
                <w:lang w:val="en-GB" w:eastAsia="de-DE"/>
              </w:rPr>
              <w:br/>
              <w:t xml:space="preserve"> D</w:t>
            </w:r>
            <w:r w:rsidRPr="00EE0C9D">
              <w:rPr>
                <w:rFonts w:ascii="Times New Roman" w:hAnsi="Times New Roman" w:cs="Times New Roman"/>
                <w:sz w:val="20"/>
                <w:highlight w:val="yellow"/>
                <w:vertAlign w:val="subscript"/>
                <w:lang w:val="en-GB" w:eastAsia="de-DE"/>
              </w:rPr>
              <w:t>50</w:t>
            </w:r>
            <w:r w:rsidRPr="00EE0C9D">
              <w:rPr>
                <w:rFonts w:ascii="Times New Roman" w:hAnsi="Times New Roman" w:cs="Times New Roman"/>
                <w:sz w:val="20"/>
                <w:highlight w:val="yellow"/>
                <w:lang w:val="en-GB" w:eastAsia="de-DE"/>
              </w:rPr>
              <w:t>: 2.29 µm</w:t>
            </w:r>
            <w:r w:rsidRPr="00EE0C9D">
              <w:rPr>
                <w:rFonts w:ascii="Times New Roman" w:hAnsi="Times New Roman" w:cs="Times New Roman"/>
                <w:sz w:val="20"/>
                <w:highlight w:val="yellow"/>
                <w:lang w:val="en-GB" w:eastAsia="de-DE"/>
              </w:rPr>
              <w:br/>
              <w:t xml:space="preserve"> D</w:t>
            </w:r>
            <w:r w:rsidRPr="00EE0C9D">
              <w:rPr>
                <w:rFonts w:ascii="Times New Roman" w:hAnsi="Times New Roman" w:cs="Times New Roman"/>
                <w:sz w:val="20"/>
                <w:highlight w:val="yellow"/>
                <w:vertAlign w:val="subscript"/>
                <w:lang w:val="en-GB" w:eastAsia="de-DE"/>
              </w:rPr>
              <w:t>90</w:t>
            </w:r>
            <w:r w:rsidRPr="00EE0C9D">
              <w:rPr>
                <w:rFonts w:ascii="Times New Roman" w:hAnsi="Times New Roman" w:cs="Times New Roman"/>
                <w:sz w:val="20"/>
                <w:highlight w:val="yellow"/>
                <w:lang w:val="en-GB" w:eastAsia="de-DE"/>
              </w:rPr>
              <w:t>: 5.40 µm</w:t>
            </w:r>
          </w:p>
        </w:tc>
      </w:tr>
      <w:bookmarkEnd w:id="258"/>
      <w:tr w:rsidR="00EE0C9D" w:rsidRPr="00054A5F" w14:paraId="73140CCB" w14:textId="77777777" w:rsidTr="007D2BEE">
        <w:trPr>
          <w:trHeight w:val="624"/>
        </w:trPr>
        <w:tc>
          <w:tcPr>
            <w:tcW w:w="433" w:type="pct"/>
          </w:tcPr>
          <w:p w14:paraId="1C527FEE" w14:textId="77777777" w:rsidR="00EE0C9D" w:rsidRPr="00EE0C9D" w:rsidRDefault="00EE0C9D" w:rsidP="00EE0C9D">
            <w:pPr>
              <w:widowControl w:val="0"/>
              <w:suppressAutoHyphens/>
              <w:spacing w:before="60"/>
              <w:ind w:left="57"/>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Wet sieve test</w:t>
            </w:r>
          </w:p>
        </w:tc>
        <w:tc>
          <w:tcPr>
            <w:tcW w:w="442" w:type="pct"/>
          </w:tcPr>
          <w:p w14:paraId="24029997" w14:textId="77777777" w:rsidR="00EE0C9D" w:rsidRPr="00EE0C9D" w:rsidRDefault="00EE0C9D" w:rsidP="00EE0C9D">
            <w:pPr>
              <w:suppressAutoHyphens/>
              <w:spacing w:before="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CIPAC MT 185</w:t>
            </w:r>
          </w:p>
        </w:tc>
        <w:tc>
          <w:tcPr>
            <w:tcW w:w="687" w:type="pct"/>
          </w:tcPr>
          <w:p w14:paraId="12CAFE50" w14:textId="77777777" w:rsidR="00EE0C9D" w:rsidRPr="00EE0C9D" w:rsidRDefault="00EE0C9D" w:rsidP="00EE0C9D">
            <w:pPr>
              <w:suppressAutoHyphens/>
              <w:spacing w:before="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Residue on 75 µm  sieve: 0.01 %</w:t>
            </w:r>
          </w:p>
        </w:tc>
        <w:tc>
          <w:tcPr>
            <w:tcW w:w="688" w:type="pct"/>
            <w:shd w:val="clear" w:color="auto" w:fill="D1D1D1"/>
          </w:tcPr>
          <w:p w14:paraId="108B0F58" w14:textId="77777777" w:rsidR="00EE0C9D" w:rsidRPr="00EE0C9D" w:rsidRDefault="00EE0C9D" w:rsidP="00EE0C9D">
            <w:pPr>
              <w:suppressAutoHyphens/>
              <w:spacing w:before="60" w:after="120"/>
              <w:rPr>
                <w:rFonts w:ascii="Times New Roman" w:hAnsi="Times New Roman" w:cs="Times New Roman"/>
                <w:sz w:val="20"/>
                <w:highlight w:val="yellow"/>
                <w:lang w:val="en-GB" w:eastAsia="de-DE"/>
              </w:rPr>
            </w:pPr>
          </w:p>
        </w:tc>
        <w:tc>
          <w:tcPr>
            <w:tcW w:w="687" w:type="pct"/>
            <w:shd w:val="clear" w:color="auto" w:fill="D1D1D1"/>
          </w:tcPr>
          <w:p w14:paraId="41D852FF" w14:textId="77777777" w:rsidR="00EE0C9D" w:rsidRPr="00EE0C9D" w:rsidRDefault="00EE0C9D" w:rsidP="00EE0C9D">
            <w:pPr>
              <w:suppressAutoHyphens/>
              <w:spacing w:before="60"/>
              <w:rPr>
                <w:rFonts w:ascii="Times New Roman" w:hAnsi="Times New Roman" w:cs="Times New Roman"/>
                <w:sz w:val="20"/>
                <w:highlight w:val="yellow"/>
                <w:lang w:val="en-GB" w:eastAsia="de-DE"/>
              </w:rPr>
            </w:pPr>
          </w:p>
        </w:tc>
        <w:tc>
          <w:tcPr>
            <w:tcW w:w="688" w:type="pct"/>
          </w:tcPr>
          <w:p w14:paraId="22F4EB09" w14:textId="77777777" w:rsidR="00EE0C9D" w:rsidRPr="00EE0C9D" w:rsidRDefault="00EE0C9D" w:rsidP="00EE0C9D">
            <w:pPr>
              <w:spacing w:before="60"/>
              <w:rPr>
                <w:rFonts w:ascii="Times New Roman" w:hAnsi="Times New Roman" w:cs="Times New Roman"/>
                <w:sz w:val="13"/>
                <w:szCs w:val="13"/>
                <w:highlight w:val="yellow"/>
                <w:lang w:eastAsia="de-DE"/>
              </w:rPr>
            </w:pPr>
            <w:r w:rsidRPr="00EE0C9D">
              <w:rPr>
                <w:rFonts w:ascii="Times New Roman" w:hAnsi="Times New Roman" w:cs="Times New Roman"/>
                <w:sz w:val="20"/>
                <w:highlight w:val="yellow"/>
                <w:lang w:val="en-GB" w:eastAsia="de-DE"/>
              </w:rPr>
              <w:t>Residue on 75 µm  sieve: 0.01 %</w:t>
            </w:r>
          </w:p>
        </w:tc>
        <w:tc>
          <w:tcPr>
            <w:tcW w:w="687" w:type="pct"/>
            <w:shd w:val="clear" w:color="auto" w:fill="D1D1D1"/>
          </w:tcPr>
          <w:p w14:paraId="28E98F6A" w14:textId="77777777" w:rsidR="00EE0C9D" w:rsidRPr="00EE0C9D" w:rsidRDefault="00EE0C9D" w:rsidP="00EE0C9D">
            <w:pPr>
              <w:rPr>
                <w:rFonts w:ascii="Times New Roman" w:hAnsi="Times New Roman" w:cs="Times New Roman"/>
                <w:sz w:val="13"/>
                <w:szCs w:val="13"/>
                <w:highlight w:val="yellow"/>
                <w:lang w:eastAsia="de-DE"/>
              </w:rPr>
            </w:pPr>
          </w:p>
        </w:tc>
        <w:tc>
          <w:tcPr>
            <w:tcW w:w="688" w:type="pct"/>
          </w:tcPr>
          <w:p w14:paraId="232F9280" w14:textId="77777777" w:rsidR="00EE0C9D" w:rsidRPr="00EE0C9D" w:rsidRDefault="00EE0C9D" w:rsidP="00EE0C9D">
            <w:pPr>
              <w:spacing w:before="60"/>
              <w:rPr>
                <w:rFonts w:ascii="Times New Roman" w:hAnsi="Times New Roman" w:cs="Times New Roman"/>
                <w:sz w:val="13"/>
                <w:szCs w:val="13"/>
                <w:highlight w:val="yellow"/>
                <w:lang w:eastAsia="de-DE"/>
              </w:rPr>
            </w:pPr>
            <w:r w:rsidRPr="00EE0C9D">
              <w:rPr>
                <w:rFonts w:ascii="Times New Roman" w:hAnsi="Times New Roman" w:cs="Times New Roman"/>
                <w:sz w:val="20"/>
                <w:highlight w:val="yellow"/>
                <w:lang w:val="en-GB" w:eastAsia="de-DE"/>
              </w:rPr>
              <w:t>Residue on 75 µm  sieve: 0.00 %</w:t>
            </w:r>
          </w:p>
        </w:tc>
      </w:tr>
      <w:tr w:rsidR="00EE0C9D" w:rsidRPr="00DD592F" w14:paraId="72ED2C18" w14:textId="77777777" w:rsidTr="007D2BEE">
        <w:trPr>
          <w:trHeight w:val="1417"/>
        </w:trPr>
        <w:tc>
          <w:tcPr>
            <w:tcW w:w="433" w:type="pct"/>
          </w:tcPr>
          <w:p w14:paraId="633BAED8" w14:textId="77777777" w:rsidR="00EE0C9D" w:rsidRPr="00EE0C9D" w:rsidRDefault="00EE0C9D" w:rsidP="00EE0C9D">
            <w:pPr>
              <w:widowControl w:val="0"/>
              <w:suppressAutoHyphens/>
              <w:spacing w:before="60"/>
              <w:ind w:left="57"/>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Pourability</w:t>
            </w:r>
          </w:p>
        </w:tc>
        <w:tc>
          <w:tcPr>
            <w:tcW w:w="442" w:type="pct"/>
          </w:tcPr>
          <w:p w14:paraId="03AF9247" w14:textId="77777777" w:rsidR="00EE0C9D" w:rsidRPr="00EE0C9D" w:rsidRDefault="00EE0C9D" w:rsidP="00EE0C9D">
            <w:pPr>
              <w:suppressAutoHyphens/>
              <w:spacing w:before="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 xml:space="preserve">CIPAC </w:t>
            </w:r>
            <w:r w:rsidRPr="00EE0C9D">
              <w:rPr>
                <w:rFonts w:ascii="Times New Roman" w:hAnsi="Times New Roman" w:cs="Times New Roman"/>
                <w:sz w:val="20"/>
                <w:highlight w:val="yellow"/>
                <w:lang w:val="en-GB" w:eastAsia="de-DE"/>
              </w:rPr>
              <w:br/>
              <w:t>MT 148.1</w:t>
            </w:r>
          </w:p>
        </w:tc>
        <w:tc>
          <w:tcPr>
            <w:tcW w:w="687" w:type="pct"/>
          </w:tcPr>
          <w:p w14:paraId="018B604C" w14:textId="77777777" w:rsidR="00EE0C9D" w:rsidRPr="00EE0C9D" w:rsidRDefault="00EE0C9D" w:rsidP="00EE0C9D">
            <w:pPr>
              <w:suppressAutoHyphens/>
              <w:spacing w:before="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Pour residue:</w:t>
            </w:r>
            <w:r w:rsidRPr="00EE0C9D">
              <w:rPr>
                <w:rFonts w:ascii="Times New Roman" w:hAnsi="Times New Roman" w:cs="Times New Roman"/>
                <w:sz w:val="20"/>
                <w:highlight w:val="yellow"/>
                <w:lang w:val="en-GB" w:eastAsia="de-DE"/>
              </w:rPr>
              <w:br/>
              <w:t>1.14%</w:t>
            </w:r>
          </w:p>
          <w:p w14:paraId="5AFA076B" w14:textId="77777777" w:rsidR="00EE0C9D" w:rsidRPr="00EE0C9D" w:rsidRDefault="00EE0C9D" w:rsidP="00EE0C9D">
            <w:pPr>
              <w:suppressAutoHyphens/>
              <w:spacing w:before="60"/>
              <w:rPr>
                <w:rFonts w:ascii="Times New Roman" w:hAnsi="Times New Roman" w:cs="Times New Roman"/>
                <w:sz w:val="20"/>
                <w:highlight w:val="yellow"/>
                <w:lang w:val="en-GB" w:eastAsia="de-DE"/>
              </w:rPr>
            </w:pPr>
          </w:p>
          <w:p w14:paraId="44FB7C79" w14:textId="77777777" w:rsidR="00EE0C9D" w:rsidRPr="00EE0C9D" w:rsidRDefault="00EE0C9D" w:rsidP="00EE0C9D">
            <w:pPr>
              <w:suppressAutoHyphens/>
              <w:spacing w:before="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Rinsed residue: N/A</w:t>
            </w:r>
            <w:r w:rsidRPr="00EE0C9D">
              <w:rPr>
                <w:rFonts w:ascii="Times New Roman" w:hAnsi="Times New Roman" w:cs="Times New Roman"/>
                <w:sz w:val="20"/>
                <w:highlight w:val="yellow"/>
                <w:lang w:val="en-GB" w:eastAsia="de-DE"/>
              </w:rPr>
              <w:br/>
              <w:t>(pour residue &lt;5%)</w:t>
            </w:r>
          </w:p>
        </w:tc>
        <w:tc>
          <w:tcPr>
            <w:tcW w:w="688" w:type="pct"/>
            <w:shd w:val="clear" w:color="auto" w:fill="D1D1D1"/>
          </w:tcPr>
          <w:p w14:paraId="7EE302C6" w14:textId="77777777" w:rsidR="00EE0C9D" w:rsidRPr="00EE0C9D" w:rsidRDefault="00EE0C9D" w:rsidP="00EE0C9D">
            <w:pPr>
              <w:spacing w:after="60"/>
              <w:rPr>
                <w:rFonts w:ascii="Times New Roman" w:hAnsi="Times New Roman" w:cs="Times New Roman"/>
                <w:sz w:val="20"/>
                <w:highlight w:val="yellow"/>
                <w:lang w:val="en-GB" w:eastAsia="de-DE"/>
              </w:rPr>
            </w:pPr>
          </w:p>
        </w:tc>
        <w:tc>
          <w:tcPr>
            <w:tcW w:w="687" w:type="pct"/>
            <w:shd w:val="clear" w:color="auto" w:fill="D1D1D1"/>
          </w:tcPr>
          <w:p w14:paraId="65EE5772" w14:textId="77777777" w:rsidR="00EE0C9D" w:rsidRPr="00EE0C9D" w:rsidRDefault="00EE0C9D" w:rsidP="00EE0C9D">
            <w:pPr>
              <w:suppressAutoHyphens/>
              <w:spacing w:before="60"/>
              <w:rPr>
                <w:rFonts w:ascii="Times New Roman" w:hAnsi="Times New Roman" w:cs="Times New Roman"/>
                <w:sz w:val="8"/>
                <w:highlight w:val="yellow"/>
                <w:lang w:val="en-GB" w:eastAsia="de-DE"/>
              </w:rPr>
            </w:pPr>
          </w:p>
        </w:tc>
        <w:tc>
          <w:tcPr>
            <w:tcW w:w="688" w:type="pct"/>
          </w:tcPr>
          <w:p w14:paraId="039D9173" w14:textId="77777777" w:rsidR="00EE0C9D" w:rsidRPr="00EE0C9D" w:rsidRDefault="00EE0C9D" w:rsidP="00EE0C9D">
            <w:pPr>
              <w:suppressAutoHyphens/>
              <w:spacing w:before="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Pour residue:</w:t>
            </w:r>
            <w:r w:rsidRPr="00EE0C9D">
              <w:rPr>
                <w:rFonts w:ascii="Times New Roman" w:hAnsi="Times New Roman" w:cs="Times New Roman"/>
                <w:sz w:val="20"/>
                <w:highlight w:val="yellow"/>
                <w:lang w:val="en-GB" w:eastAsia="de-DE"/>
              </w:rPr>
              <w:br/>
              <w:t>0.95%</w:t>
            </w:r>
          </w:p>
          <w:p w14:paraId="4EE1A4DF" w14:textId="77777777" w:rsidR="00EE0C9D" w:rsidRPr="00EE0C9D" w:rsidRDefault="00EE0C9D" w:rsidP="00EE0C9D">
            <w:pPr>
              <w:suppressAutoHyphens/>
              <w:spacing w:before="60"/>
              <w:rPr>
                <w:rFonts w:ascii="Times New Roman" w:hAnsi="Times New Roman" w:cs="Times New Roman"/>
                <w:sz w:val="20"/>
                <w:highlight w:val="yellow"/>
                <w:lang w:val="en-GB" w:eastAsia="de-DE"/>
              </w:rPr>
            </w:pPr>
          </w:p>
          <w:p w14:paraId="417ECC6A" w14:textId="77777777" w:rsidR="00EE0C9D" w:rsidRPr="00EE0C9D" w:rsidRDefault="00EE0C9D" w:rsidP="00EE0C9D">
            <w:pPr>
              <w:rPr>
                <w:rFonts w:ascii="Times New Roman" w:hAnsi="Times New Roman" w:cs="Times New Roman"/>
                <w:sz w:val="13"/>
                <w:szCs w:val="13"/>
                <w:highlight w:val="yellow"/>
                <w:lang w:eastAsia="de-DE"/>
              </w:rPr>
            </w:pPr>
            <w:r w:rsidRPr="00EE0C9D">
              <w:rPr>
                <w:rFonts w:ascii="Times New Roman" w:hAnsi="Times New Roman" w:cs="Times New Roman"/>
                <w:sz w:val="20"/>
                <w:highlight w:val="yellow"/>
                <w:lang w:val="en-GB" w:eastAsia="de-DE"/>
              </w:rPr>
              <w:t>Rinsed residue: N/A</w:t>
            </w:r>
            <w:r w:rsidRPr="00EE0C9D">
              <w:rPr>
                <w:rFonts w:ascii="Times New Roman" w:hAnsi="Times New Roman" w:cs="Times New Roman"/>
                <w:sz w:val="20"/>
                <w:highlight w:val="yellow"/>
                <w:lang w:val="en-GB" w:eastAsia="de-DE"/>
              </w:rPr>
              <w:br/>
              <w:t>(pour residue &lt;5%)</w:t>
            </w:r>
          </w:p>
        </w:tc>
        <w:tc>
          <w:tcPr>
            <w:tcW w:w="687" w:type="pct"/>
            <w:shd w:val="clear" w:color="auto" w:fill="D1D1D1"/>
          </w:tcPr>
          <w:p w14:paraId="3874CA56" w14:textId="77777777" w:rsidR="00EE0C9D" w:rsidRPr="00EE0C9D" w:rsidRDefault="00EE0C9D" w:rsidP="00EE0C9D">
            <w:pPr>
              <w:rPr>
                <w:rFonts w:ascii="Times New Roman" w:hAnsi="Times New Roman" w:cs="Times New Roman"/>
                <w:sz w:val="13"/>
                <w:szCs w:val="13"/>
                <w:highlight w:val="yellow"/>
                <w:lang w:eastAsia="de-DE"/>
              </w:rPr>
            </w:pPr>
          </w:p>
        </w:tc>
        <w:tc>
          <w:tcPr>
            <w:tcW w:w="688" w:type="pct"/>
          </w:tcPr>
          <w:p w14:paraId="7383182F" w14:textId="77777777" w:rsidR="00EE0C9D" w:rsidRPr="00EE0C9D" w:rsidRDefault="00EE0C9D" w:rsidP="00EE0C9D">
            <w:pPr>
              <w:suppressAutoHyphens/>
              <w:spacing w:before="60"/>
              <w:rPr>
                <w:rFonts w:ascii="Times New Roman" w:hAnsi="Times New Roman" w:cs="Times New Roman"/>
                <w:sz w:val="20"/>
                <w:highlight w:val="yellow"/>
                <w:lang w:val="en-GB" w:eastAsia="de-DE"/>
              </w:rPr>
            </w:pPr>
            <w:r w:rsidRPr="00EE0C9D">
              <w:rPr>
                <w:rFonts w:ascii="Times New Roman" w:hAnsi="Times New Roman" w:cs="Times New Roman"/>
                <w:sz w:val="20"/>
                <w:highlight w:val="yellow"/>
                <w:lang w:val="en-GB" w:eastAsia="de-DE"/>
              </w:rPr>
              <w:t>Pour residue:</w:t>
            </w:r>
            <w:r w:rsidRPr="00EE0C9D">
              <w:rPr>
                <w:rFonts w:ascii="Times New Roman" w:hAnsi="Times New Roman" w:cs="Times New Roman"/>
                <w:sz w:val="20"/>
                <w:highlight w:val="yellow"/>
                <w:lang w:val="en-GB" w:eastAsia="de-DE"/>
              </w:rPr>
              <w:br/>
              <w:t>0.88%</w:t>
            </w:r>
          </w:p>
          <w:p w14:paraId="0743C634" w14:textId="77777777" w:rsidR="00EE0C9D" w:rsidRPr="00EE0C9D" w:rsidRDefault="00EE0C9D" w:rsidP="00EE0C9D">
            <w:pPr>
              <w:suppressAutoHyphens/>
              <w:spacing w:before="60"/>
              <w:rPr>
                <w:rFonts w:ascii="Times New Roman" w:hAnsi="Times New Roman" w:cs="Times New Roman"/>
                <w:sz w:val="20"/>
                <w:highlight w:val="yellow"/>
                <w:lang w:val="en-GB" w:eastAsia="de-DE"/>
              </w:rPr>
            </w:pPr>
          </w:p>
          <w:p w14:paraId="4E176792" w14:textId="77777777" w:rsidR="00EE0C9D" w:rsidRPr="00EE0C9D" w:rsidRDefault="00EE0C9D" w:rsidP="00EE0C9D">
            <w:pPr>
              <w:rPr>
                <w:rFonts w:ascii="Times New Roman" w:hAnsi="Times New Roman" w:cs="Times New Roman"/>
                <w:sz w:val="13"/>
                <w:szCs w:val="13"/>
                <w:lang w:eastAsia="de-DE"/>
              </w:rPr>
            </w:pPr>
            <w:r w:rsidRPr="00EE0C9D">
              <w:rPr>
                <w:rFonts w:ascii="Times New Roman" w:hAnsi="Times New Roman" w:cs="Times New Roman"/>
                <w:sz w:val="20"/>
                <w:highlight w:val="yellow"/>
                <w:lang w:val="en-GB" w:eastAsia="de-DE"/>
              </w:rPr>
              <w:t>Rinsed residue: N/A</w:t>
            </w:r>
            <w:r w:rsidRPr="00EE0C9D">
              <w:rPr>
                <w:rFonts w:ascii="Times New Roman" w:hAnsi="Times New Roman" w:cs="Times New Roman"/>
                <w:sz w:val="20"/>
                <w:highlight w:val="yellow"/>
                <w:lang w:val="en-GB" w:eastAsia="de-DE"/>
              </w:rPr>
              <w:br/>
              <w:t>(pour residue &lt;5%)</w:t>
            </w:r>
          </w:p>
        </w:tc>
      </w:tr>
    </w:tbl>
    <w:p w14:paraId="0FC18FAE" w14:textId="77777777" w:rsidR="00EE0C9D" w:rsidRPr="00EE0C9D" w:rsidRDefault="00EE0C9D" w:rsidP="00EE0C9D">
      <w:pPr>
        <w:widowControl w:val="0"/>
        <w:spacing w:after="0" w:line="240" w:lineRule="auto"/>
        <w:jc w:val="both"/>
        <w:rPr>
          <w:rFonts w:ascii="Times New Roman" w:eastAsia="Times New Roman" w:hAnsi="Times New Roman" w:cs="Times New Roman"/>
          <w:sz w:val="22"/>
          <w:lang w:val="en-GB" w:eastAsia="de-DE"/>
        </w:rPr>
      </w:pPr>
    </w:p>
    <w:p w14:paraId="715A21BD" w14:textId="77777777" w:rsidR="0094356B" w:rsidRDefault="0094356B" w:rsidP="00CB39F1">
      <w:pPr>
        <w:pStyle w:val="RepStandard"/>
        <w:rPr>
          <w:highlight w:val="cyan"/>
        </w:rPr>
      </w:pPr>
    </w:p>
    <w:p w14:paraId="0E256C37" w14:textId="77777777" w:rsidR="00EE130A" w:rsidRPr="004015B0" w:rsidRDefault="00EE130A" w:rsidP="00CB39F1">
      <w:pPr>
        <w:pStyle w:val="RepStandard"/>
        <w:rPr>
          <w:highlight w:val="cyan"/>
        </w:rPr>
        <w:sectPr w:rsidR="00EE130A" w:rsidRPr="004015B0" w:rsidSect="00CB39F1">
          <w:headerReference w:type="default" r:id="rId24"/>
          <w:footerReference w:type="even" r:id="rId25"/>
          <w:footerReference w:type="default" r:id="rId26"/>
          <w:footerReference w:type="first" r:id="rId27"/>
          <w:pgSz w:w="16840" w:h="11907" w:orient="landscape" w:code="9"/>
          <w:pgMar w:top="1417" w:right="1134" w:bottom="1134" w:left="1134" w:header="709" w:footer="709" w:gutter="0"/>
          <w:pgNumType w:chapSep="period"/>
          <w:cols w:space="720"/>
          <w:docGrid w:linePitch="326"/>
        </w:sectPr>
      </w:pPr>
    </w:p>
    <w:p w14:paraId="372C8129" w14:textId="77777777" w:rsidR="00AB02EF" w:rsidRPr="002A5C62" w:rsidRDefault="00AB02EF" w:rsidP="00AB02EF">
      <w:pPr>
        <w:pStyle w:val="Nagwek1"/>
        <w:tabs>
          <w:tab w:val="clear" w:pos="360"/>
          <w:tab w:val="num" w:pos="1417"/>
        </w:tabs>
        <w:ind w:left="1417" w:hanging="1417"/>
      </w:pPr>
      <w:bookmarkStart w:id="259" w:name="_Toc413430159"/>
      <w:bookmarkStart w:id="260" w:name="_Toc413430562"/>
      <w:bookmarkStart w:id="261" w:name="_Toc413431154"/>
      <w:bookmarkStart w:id="262" w:name="_Toc413431319"/>
      <w:bookmarkStart w:id="263" w:name="_Toc413925456"/>
      <w:bookmarkStart w:id="264" w:name="_Toc413934894"/>
      <w:bookmarkStart w:id="265" w:name="_Toc413936648"/>
      <w:bookmarkStart w:id="266" w:name="_Toc413936738"/>
      <w:bookmarkStart w:id="267" w:name="_Toc414361478"/>
      <w:bookmarkStart w:id="268" w:name="_Toc414438821"/>
      <w:bookmarkStart w:id="269" w:name="_Toc414440515"/>
      <w:bookmarkStart w:id="270" w:name="_Toc426026674"/>
      <w:bookmarkStart w:id="271" w:name="_Toc205539950"/>
      <w:r w:rsidRPr="002A5C62">
        <w:lastRenderedPageBreak/>
        <w:t>Section 3 is presented as a separate documen</w:t>
      </w:r>
      <w:bookmarkEnd w:id="259"/>
      <w:bookmarkEnd w:id="260"/>
      <w:bookmarkEnd w:id="261"/>
      <w:bookmarkEnd w:id="262"/>
      <w:bookmarkEnd w:id="263"/>
      <w:bookmarkEnd w:id="264"/>
      <w:r w:rsidRPr="002A5C62">
        <w:t>t</w:t>
      </w:r>
      <w:bookmarkEnd w:id="265"/>
      <w:bookmarkEnd w:id="266"/>
      <w:bookmarkEnd w:id="267"/>
      <w:bookmarkEnd w:id="268"/>
      <w:bookmarkEnd w:id="269"/>
      <w:bookmarkEnd w:id="270"/>
      <w:bookmarkEnd w:id="271"/>
    </w:p>
    <w:p w14:paraId="4163DE5B" w14:textId="77777777" w:rsidR="00AB02EF" w:rsidRDefault="00AB02EF" w:rsidP="00CB39F1">
      <w:pPr>
        <w:pStyle w:val="RepStandard"/>
      </w:pPr>
      <w:r w:rsidRPr="002A5C62">
        <w:t>Please refer to the separate file “dRR Part B3”.</w:t>
      </w:r>
    </w:p>
    <w:p w14:paraId="2F562872" w14:textId="77777777" w:rsidR="00AB02EF" w:rsidRDefault="00AB02EF" w:rsidP="00CB39F1">
      <w:pPr>
        <w:pStyle w:val="RepStandard"/>
      </w:pPr>
    </w:p>
    <w:p w14:paraId="46DB8F45" w14:textId="77777777" w:rsidR="00AB02EF" w:rsidRPr="00FF3041" w:rsidRDefault="00AB02EF" w:rsidP="00CB39F1">
      <w:pPr>
        <w:pStyle w:val="RepStandard"/>
      </w:pPr>
    </w:p>
    <w:p w14:paraId="70141D9C" w14:textId="77777777" w:rsidR="00AB02EF" w:rsidRDefault="00AB02EF" w:rsidP="00CB39F1">
      <w:pPr>
        <w:pStyle w:val="RepStandard"/>
      </w:pPr>
    </w:p>
    <w:p w14:paraId="4EC0D7D1" w14:textId="77777777" w:rsidR="00AB02EF" w:rsidRDefault="00AB02EF" w:rsidP="00CB39F1">
      <w:pPr>
        <w:pStyle w:val="RepStandard"/>
      </w:pPr>
    </w:p>
    <w:p w14:paraId="5724475D" w14:textId="77777777" w:rsidR="00AB02EF" w:rsidRPr="002A5C62" w:rsidRDefault="00AB02EF" w:rsidP="00CB39F1">
      <w:pPr>
        <w:pStyle w:val="RepStandard"/>
        <w:sectPr w:rsidR="00AB02EF" w:rsidRPr="002A5C62" w:rsidSect="00CB39F1">
          <w:headerReference w:type="default" r:id="rId28"/>
          <w:footerReference w:type="even" r:id="rId29"/>
          <w:footerReference w:type="default" r:id="rId30"/>
          <w:footerReference w:type="first" r:id="rId31"/>
          <w:pgSz w:w="11907" w:h="16840" w:code="9"/>
          <w:pgMar w:top="1418" w:right="1134" w:bottom="1134" w:left="1418" w:header="709" w:footer="709" w:gutter="0"/>
          <w:pgNumType w:chapSep="period"/>
          <w:cols w:space="720"/>
          <w:docGrid w:linePitch="326"/>
        </w:sectPr>
      </w:pPr>
    </w:p>
    <w:p w14:paraId="25D29DD8" w14:textId="77777777" w:rsidR="00AB02EF" w:rsidRPr="002A5C62" w:rsidRDefault="00AB02EF" w:rsidP="00AB02EF">
      <w:pPr>
        <w:pStyle w:val="Nagwek1"/>
        <w:tabs>
          <w:tab w:val="clear" w:pos="360"/>
          <w:tab w:val="num" w:pos="1417"/>
        </w:tabs>
        <w:ind w:left="1417" w:hanging="1417"/>
      </w:pPr>
      <w:bookmarkStart w:id="272" w:name="_Toc20556849"/>
      <w:bookmarkStart w:id="273" w:name="_Toc54512851"/>
      <w:bookmarkStart w:id="274" w:name="_Toc58143792"/>
      <w:bookmarkStart w:id="275" w:name="_Toc85530727"/>
      <w:bookmarkStart w:id="276" w:name="_Toc240539903"/>
      <w:bookmarkStart w:id="277" w:name="_Toc329611013"/>
      <w:bookmarkStart w:id="278" w:name="_Toc387748469"/>
      <w:bookmarkStart w:id="279" w:name="_Toc413426421"/>
      <w:bookmarkStart w:id="280" w:name="_Toc413430160"/>
      <w:bookmarkStart w:id="281" w:name="_Toc413430563"/>
      <w:bookmarkStart w:id="282" w:name="_Toc413431155"/>
      <w:bookmarkStart w:id="283" w:name="_Toc413431320"/>
      <w:bookmarkStart w:id="284" w:name="_Toc413925457"/>
      <w:bookmarkStart w:id="285" w:name="_Toc413934895"/>
      <w:bookmarkStart w:id="286" w:name="_Toc413936649"/>
      <w:bookmarkStart w:id="287" w:name="_Toc413936739"/>
      <w:bookmarkStart w:id="288" w:name="_Toc414361479"/>
      <w:bookmarkStart w:id="289" w:name="_Toc414438822"/>
      <w:bookmarkStart w:id="290" w:name="_Toc414440516"/>
      <w:bookmarkStart w:id="291" w:name="_Toc426026675"/>
      <w:bookmarkStart w:id="292" w:name="_Toc205539951"/>
      <w:r w:rsidRPr="002A5C62">
        <w:lastRenderedPageBreak/>
        <w:t>Section 4: Further information on the plant protection product</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14:paraId="1BFE1FE4" w14:textId="77777777" w:rsidR="00AB02EF" w:rsidRPr="00CD2A2C" w:rsidRDefault="00AB02EF" w:rsidP="0022679C">
      <w:pPr>
        <w:rPr>
          <w:rFonts w:ascii="Times New Roman" w:hAnsi="Times New Roman" w:cs="Times New Roman"/>
          <w:b/>
          <w:bCs/>
          <w:sz w:val="22"/>
          <w:lang w:val="en-US"/>
        </w:rPr>
      </w:pPr>
      <w:bookmarkStart w:id="293" w:name="_Toc426026676"/>
      <w:bookmarkStart w:id="294" w:name="_Toc85530728"/>
      <w:bookmarkStart w:id="295" w:name="_Toc240539904"/>
      <w:bookmarkStart w:id="296" w:name="_Toc329611014"/>
      <w:bookmarkStart w:id="297" w:name="_Toc387748470"/>
      <w:bookmarkStart w:id="298" w:name="_Toc413426422"/>
      <w:bookmarkStart w:id="299" w:name="_Toc413430161"/>
      <w:bookmarkStart w:id="300" w:name="_Toc413430564"/>
      <w:bookmarkStart w:id="301" w:name="_Toc413431156"/>
      <w:bookmarkStart w:id="302" w:name="_Toc413431321"/>
      <w:bookmarkStart w:id="303" w:name="_Toc413925458"/>
      <w:bookmarkStart w:id="304" w:name="_Toc413934896"/>
      <w:bookmarkStart w:id="305" w:name="_Toc413936650"/>
      <w:bookmarkStart w:id="306" w:name="_Toc413936740"/>
      <w:bookmarkStart w:id="307" w:name="_Toc414361480"/>
      <w:bookmarkStart w:id="308" w:name="_Toc414438823"/>
      <w:bookmarkStart w:id="309" w:name="_Toc414440517"/>
      <w:r w:rsidRPr="00CD2A2C">
        <w:rPr>
          <w:rFonts w:ascii="Times New Roman" w:hAnsi="Times New Roman" w:cs="Times New Roman"/>
          <w:b/>
          <w:bCs/>
          <w:sz w:val="22"/>
          <w:lang w:val="en-US"/>
        </w:rPr>
        <w:t>Safety intervals and other precautions to protect humans, animals and the environment (KCP 4.1)</w:t>
      </w:r>
      <w:bookmarkEnd w:id="293"/>
    </w:p>
    <w:p w14:paraId="7F1A3F0C" w14:textId="77777777" w:rsidR="00AB02EF" w:rsidRPr="0022679C" w:rsidRDefault="00AB02EF" w:rsidP="00CB39F1">
      <w:pPr>
        <w:rPr>
          <w:rFonts w:ascii="Times New Roman" w:hAnsi="Times New Roman" w:cs="Times New Roman"/>
          <w:b/>
          <w:bCs/>
          <w:sz w:val="22"/>
          <w:lang w:val="en-US"/>
        </w:rPr>
      </w:pPr>
      <w:r w:rsidRPr="0022679C">
        <w:rPr>
          <w:rFonts w:ascii="Times New Roman" w:hAnsi="Times New Roman" w:cs="Times New Roman"/>
          <w:b/>
          <w:bCs/>
          <w:sz w:val="22"/>
          <w:lang w:val="en-US"/>
        </w:rPr>
        <w:t>Waiting period (in days) between last application and sowing or planting succeeding crops</w:t>
      </w:r>
    </w:p>
    <w:p w14:paraId="2CF1ABAB" w14:textId="77777777" w:rsidR="00AB02EF" w:rsidRPr="0022679C" w:rsidRDefault="00AB02EF" w:rsidP="00A70B19">
      <w:pPr>
        <w:spacing w:line="240" w:lineRule="auto"/>
        <w:jc w:val="both"/>
        <w:rPr>
          <w:rFonts w:ascii="Times New Roman" w:hAnsi="Times New Roman" w:cs="Times New Roman"/>
          <w:sz w:val="22"/>
          <w:lang w:val="en-US"/>
        </w:rPr>
      </w:pPr>
      <w:r w:rsidRPr="0022679C">
        <w:rPr>
          <w:rFonts w:ascii="Times New Roman" w:hAnsi="Times New Roman" w:cs="Times New Roman"/>
          <w:sz w:val="22"/>
          <w:lang w:val="en-US"/>
        </w:rPr>
        <w:t>Within a common crop rotation, no special waiting periods are required before common crops can be replanted. Some restrictions and recommendations need to be applied in case of emergence replanting in regard of waiting period and soil preparation. Further details are given in Section 3.5 of this submission</w:t>
      </w:r>
    </w:p>
    <w:p w14:paraId="4E537FC9" w14:textId="77777777" w:rsidR="00AB02EF" w:rsidRPr="00CD2A2C" w:rsidRDefault="00AB02EF" w:rsidP="0022679C">
      <w:pPr>
        <w:rPr>
          <w:rFonts w:ascii="Times New Roman" w:hAnsi="Times New Roman" w:cs="Times New Roman"/>
          <w:b/>
          <w:bCs/>
          <w:sz w:val="22"/>
          <w:lang w:val="en-US"/>
        </w:rPr>
      </w:pPr>
      <w:bookmarkStart w:id="310" w:name="_Toc54512860"/>
      <w:bookmarkStart w:id="311" w:name="_Toc58143799"/>
      <w:bookmarkStart w:id="312" w:name="_Toc344984077"/>
      <w:bookmarkStart w:id="313" w:name="_Toc409098528"/>
      <w:bookmarkStart w:id="314" w:name="_Toc426026677"/>
      <w:r w:rsidRPr="00CD2A2C">
        <w:rPr>
          <w:rFonts w:ascii="Times New Roman" w:hAnsi="Times New Roman" w:cs="Times New Roman"/>
          <w:b/>
          <w:bCs/>
          <w:sz w:val="22"/>
          <w:lang w:val="en-US"/>
        </w:rPr>
        <w:t>Recommended methods and precautions</w:t>
      </w:r>
      <w:bookmarkEnd w:id="310"/>
      <w:bookmarkEnd w:id="311"/>
      <w:bookmarkEnd w:id="312"/>
      <w:bookmarkEnd w:id="313"/>
      <w:r w:rsidRPr="00CD2A2C">
        <w:rPr>
          <w:rFonts w:ascii="Times New Roman" w:hAnsi="Times New Roman" w:cs="Times New Roman"/>
          <w:b/>
          <w:bCs/>
          <w:sz w:val="22"/>
          <w:lang w:val="en-US"/>
        </w:rPr>
        <w:t xml:space="preserve"> (KCP 4.2)</w:t>
      </w:r>
      <w:bookmarkEnd w:id="314"/>
    </w:p>
    <w:tbl>
      <w:tblPr>
        <w:tblW w:w="8855" w:type="dxa"/>
        <w:tblInd w:w="57"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AB02EF" w:rsidRPr="00891B32" w14:paraId="73E82459" w14:textId="77777777" w:rsidTr="00CB39F1">
        <w:trPr>
          <w:gridAfter w:val="1"/>
          <w:wAfter w:w="37" w:type="pct"/>
        </w:trPr>
        <w:tc>
          <w:tcPr>
            <w:tcW w:w="1343" w:type="pct"/>
          </w:tcPr>
          <w:p w14:paraId="745A127D" w14:textId="77777777" w:rsidR="00AB02EF" w:rsidRPr="00891B32" w:rsidRDefault="00AB02EF" w:rsidP="00CB39F1">
            <w:pPr>
              <w:rPr>
                <w:rFonts w:ascii="Times New Roman" w:hAnsi="Times New Roman" w:cs="Times New Roman"/>
                <w:sz w:val="22"/>
              </w:rPr>
            </w:pPr>
            <w:r w:rsidRPr="00891B32">
              <w:rPr>
                <w:rFonts w:ascii="Times New Roman" w:hAnsi="Times New Roman" w:cs="Times New Roman"/>
                <w:sz w:val="22"/>
              </w:rPr>
              <w:t>Reference:</w:t>
            </w:r>
          </w:p>
        </w:tc>
        <w:tc>
          <w:tcPr>
            <w:tcW w:w="3620" w:type="pct"/>
          </w:tcPr>
          <w:p w14:paraId="3E8448C3" w14:textId="77777777" w:rsidR="00AB02EF" w:rsidRPr="00891B32" w:rsidRDefault="00AB02EF" w:rsidP="00CB39F1">
            <w:pPr>
              <w:rPr>
                <w:rFonts w:ascii="Times New Roman" w:hAnsi="Times New Roman" w:cs="Times New Roman"/>
                <w:sz w:val="22"/>
              </w:rPr>
            </w:pPr>
            <w:r w:rsidRPr="00891B32">
              <w:rPr>
                <w:rFonts w:ascii="Times New Roman" w:hAnsi="Times New Roman" w:cs="Times New Roman"/>
                <w:sz w:val="22"/>
              </w:rPr>
              <w:t>CP 4.2/1</w:t>
            </w:r>
          </w:p>
        </w:tc>
      </w:tr>
      <w:tr w:rsidR="00AB02EF" w:rsidRPr="00891B32" w14:paraId="5AD964AB" w14:textId="77777777" w:rsidTr="00CB39F1">
        <w:trPr>
          <w:gridAfter w:val="1"/>
          <w:wAfter w:w="37" w:type="pct"/>
        </w:trPr>
        <w:tc>
          <w:tcPr>
            <w:tcW w:w="1343" w:type="pct"/>
          </w:tcPr>
          <w:p w14:paraId="2BC75D6C" w14:textId="77777777" w:rsidR="00AB02EF" w:rsidRPr="00891B32" w:rsidRDefault="00AB02EF" w:rsidP="00CB39F1">
            <w:pPr>
              <w:spacing w:after="120"/>
              <w:rPr>
                <w:rFonts w:ascii="Times New Roman" w:hAnsi="Times New Roman" w:cs="Times New Roman"/>
                <w:sz w:val="22"/>
              </w:rPr>
            </w:pPr>
            <w:r w:rsidRPr="00891B32">
              <w:rPr>
                <w:rFonts w:ascii="Times New Roman" w:hAnsi="Times New Roman" w:cs="Times New Roman"/>
                <w:sz w:val="22"/>
              </w:rPr>
              <w:t>Report</w:t>
            </w:r>
          </w:p>
        </w:tc>
        <w:tc>
          <w:tcPr>
            <w:tcW w:w="3620" w:type="pct"/>
          </w:tcPr>
          <w:p w14:paraId="5CCB408F" w14:textId="332AE6F1" w:rsidR="00053A6C" w:rsidRPr="00891B32" w:rsidRDefault="00053A6C" w:rsidP="00053A6C">
            <w:pPr>
              <w:spacing w:after="120"/>
              <w:rPr>
                <w:rFonts w:ascii="Times New Roman" w:hAnsi="Times New Roman" w:cs="Times New Roman"/>
                <w:sz w:val="22"/>
                <w:lang w:val="en-US"/>
              </w:rPr>
            </w:pPr>
            <w:r w:rsidRPr="00891B32">
              <w:rPr>
                <w:rFonts w:ascii="Times New Roman" w:hAnsi="Times New Roman" w:cs="Times New Roman"/>
                <w:sz w:val="22"/>
                <w:lang w:val="en-US"/>
              </w:rPr>
              <w:t>Effectiveness of Procedures for Cleaning Application Equipment and Protective Clothing BAS 743 0</w:t>
            </w:r>
            <w:r w:rsidR="00196D83" w:rsidRPr="00891B32">
              <w:rPr>
                <w:rFonts w:ascii="Times New Roman" w:hAnsi="Times New Roman" w:cs="Times New Roman"/>
                <w:sz w:val="22"/>
                <w:lang w:val="en-US"/>
              </w:rPr>
              <w:t>3</w:t>
            </w:r>
            <w:r w:rsidRPr="00891B32">
              <w:rPr>
                <w:rFonts w:ascii="Times New Roman" w:hAnsi="Times New Roman" w:cs="Times New Roman"/>
                <w:sz w:val="22"/>
                <w:lang w:val="en-US"/>
              </w:rPr>
              <w:t xml:space="preserve"> F</w:t>
            </w:r>
          </w:p>
          <w:p w14:paraId="7C788457" w14:textId="77777777" w:rsidR="00053A6C" w:rsidRPr="00891B32" w:rsidRDefault="00053A6C" w:rsidP="00053A6C">
            <w:pPr>
              <w:spacing w:after="120"/>
              <w:rPr>
                <w:rFonts w:ascii="Times New Roman" w:hAnsi="Times New Roman" w:cs="Times New Roman"/>
                <w:sz w:val="22"/>
                <w:lang w:val="en-US"/>
              </w:rPr>
            </w:pPr>
            <w:r w:rsidRPr="00891B32">
              <w:rPr>
                <w:rFonts w:ascii="Times New Roman" w:hAnsi="Times New Roman" w:cs="Times New Roman"/>
                <w:sz w:val="22"/>
                <w:lang w:val="en-US"/>
              </w:rPr>
              <w:t>Langknecht, T. &amp; Popp, C., 2023</w:t>
            </w:r>
          </w:p>
          <w:p w14:paraId="3679E801" w14:textId="33410ECD" w:rsidR="00053A6C" w:rsidRPr="00891B32" w:rsidRDefault="00053A6C" w:rsidP="00053A6C">
            <w:pPr>
              <w:spacing w:after="120"/>
              <w:rPr>
                <w:rFonts w:ascii="Times New Roman" w:hAnsi="Times New Roman" w:cs="Times New Roman"/>
                <w:sz w:val="22"/>
                <w:lang w:val="en-US"/>
              </w:rPr>
            </w:pPr>
            <w:r w:rsidRPr="00891B32">
              <w:rPr>
                <w:rFonts w:ascii="Times New Roman" w:hAnsi="Times New Roman" w:cs="Times New Roman"/>
                <w:sz w:val="22"/>
                <w:lang w:val="en-US"/>
              </w:rPr>
              <w:t>Report No 866951</w:t>
            </w:r>
          </w:p>
          <w:p w14:paraId="7DC64580" w14:textId="0CFD3B83" w:rsidR="00053A6C" w:rsidRPr="00891B32" w:rsidRDefault="0094125E" w:rsidP="00053A6C">
            <w:pPr>
              <w:spacing w:after="120"/>
              <w:rPr>
                <w:rFonts w:ascii="Times New Roman" w:hAnsi="Times New Roman" w:cs="Times New Roman"/>
                <w:sz w:val="22"/>
                <w:lang w:val="en-US"/>
              </w:rPr>
            </w:pPr>
            <w:r>
              <w:rPr>
                <w:rFonts w:ascii="Times New Roman" w:hAnsi="Times New Roman" w:cs="Times New Roman"/>
                <w:sz w:val="22"/>
                <w:lang w:val="en-US"/>
              </w:rPr>
              <w:t>XXXX</w:t>
            </w:r>
          </w:p>
          <w:p w14:paraId="0B6C7537" w14:textId="3A654938" w:rsidR="00AB02EF" w:rsidRPr="00891B32" w:rsidRDefault="00053A6C" w:rsidP="00053A6C">
            <w:pPr>
              <w:rPr>
                <w:rFonts w:ascii="Times New Roman" w:hAnsi="Times New Roman" w:cs="Times New Roman"/>
                <w:sz w:val="22"/>
              </w:rPr>
            </w:pPr>
            <w:r w:rsidRPr="00891B32">
              <w:rPr>
                <w:rFonts w:ascii="Times New Roman" w:hAnsi="Times New Roman" w:cs="Times New Roman"/>
                <w:sz w:val="22"/>
                <w:lang w:val="en-US"/>
              </w:rPr>
              <w:t>Authority registration No</w:t>
            </w:r>
          </w:p>
        </w:tc>
      </w:tr>
      <w:tr w:rsidR="00AB02EF" w:rsidRPr="00016252" w14:paraId="716D3A93" w14:textId="77777777" w:rsidTr="00CB39F1">
        <w:trPr>
          <w:gridAfter w:val="1"/>
          <w:wAfter w:w="37" w:type="pct"/>
        </w:trPr>
        <w:tc>
          <w:tcPr>
            <w:tcW w:w="1343" w:type="pct"/>
          </w:tcPr>
          <w:p w14:paraId="60F7DBF8" w14:textId="77777777" w:rsidR="00AB02EF" w:rsidRPr="00891B32" w:rsidRDefault="00AB02EF" w:rsidP="00CB39F1">
            <w:pPr>
              <w:rPr>
                <w:rFonts w:ascii="Times New Roman" w:hAnsi="Times New Roman" w:cs="Times New Roman"/>
                <w:sz w:val="22"/>
              </w:rPr>
            </w:pPr>
            <w:r w:rsidRPr="00891B32">
              <w:rPr>
                <w:rFonts w:ascii="Times New Roman" w:hAnsi="Times New Roman" w:cs="Times New Roman"/>
                <w:sz w:val="22"/>
              </w:rPr>
              <w:t>Guideline(s):</w:t>
            </w:r>
          </w:p>
        </w:tc>
        <w:tc>
          <w:tcPr>
            <w:tcW w:w="3620" w:type="pct"/>
          </w:tcPr>
          <w:p w14:paraId="1FBEAFDB" w14:textId="61E18B8A" w:rsidR="00AB02EF" w:rsidRPr="004F4878" w:rsidRDefault="00AB02EF" w:rsidP="00CB39F1">
            <w:pPr>
              <w:spacing w:after="120"/>
              <w:rPr>
                <w:rFonts w:ascii="Times New Roman" w:hAnsi="Times New Roman" w:cs="Times New Roman"/>
                <w:sz w:val="22"/>
                <w:lang w:val="es-ES"/>
              </w:rPr>
            </w:pPr>
            <w:r w:rsidRPr="004F4878">
              <w:rPr>
                <w:rFonts w:ascii="Times New Roman" w:hAnsi="Times New Roman" w:cs="Times New Roman"/>
                <w:sz w:val="22"/>
                <w:lang w:val="es-ES"/>
              </w:rPr>
              <w:t>EPPO PP 1/292 (1), DIN EN ISO 16119-2.</w:t>
            </w:r>
          </w:p>
        </w:tc>
      </w:tr>
      <w:tr w:rsidR="00AB02EF" w:rsidRPr="00891B32" w14:paraId="73F0091E" w14:textId="77777777" w:rsidTr="00CB39F1">
        <w:trPr>
          <w:gridAfter w:val="1"/>
          <w:wAfter w:w="37" w:type="pct"/>
        </w:trPr>
        <w:tc>
          <w:tcPr>
            <w:tcW w:w="1343" w:type="pct"/>
          </w:tcPr>
          <w:p w14:paraId="066D0753" w14:textId="77777777" w:rsidR="00AB02EF" w:rsidRPr="00891B32" w:rsidRDefault="00AB02EF" w:rsidP="00CB39F1">
            <w:pPr>
              <w:rPr>
                <w:rFonts w:ascii="Times New Roman" w:hAnsi="Times New Roman" w:cs="Times New Roman"/>
                <w:sz w:val="22"/>
              </w:rPr>
            </w:pPr>
            <w:r w:rsidRPr="00891B32">
              <w:rPr>
                <w:rFonts w:ascii="Times New Roman" w:hAnsi="Times New Roman" w:cs="Times New Roman"/>
                <w:sz w:val="22"/>
              </w:rPr>
              <w:t>Deviations:</w:t>
            </w:r>
          </w:p>
        </w:tc>
        <w:tc>
          <w:tcPr>
            <w:tcW w:w="3620" w:type="pct"/>
          </w:tcPr>
          <w:p w14:paraId="1FBEC09D" w14:textId="77777777" w:rsidR="00AB02EF" w:rsidRPr="00891B32" w:rsidRDefault="00AB02EF" w:rsidP="00CB39F1">
            <w:pPr>
              <w:spacing w:after="120"/>
              <w:rPr>
                <w:rFonts w:ascii="Times New Roman" w:hAnsi="Times New Roman" w:cs="Times New Roman"/>
                <w:sz w:val="22"/>
              </w:rPr>
            </w:pPr>
            <w:r w:rsidRPr="00891B32">
              <w:rPr>
                <w:rFonts w:ascii="Times New Roman" w:hAnsi="Times New Roman" w:cs="Times New Roman"/>
                <w:sz w:val="22"/>
              </w:rPr>
              <w:t xml:space="preserve">No </w:t>
            </w:r>
          </w:p>
        </w:tc>
      </w:tr>
      <w:tr w:rsidR="00AB02EF" w:rsidRPr="00DD592F" w14:paraId="36B06F92" w14:textId="77777777" w:rsidTr="00CB39F1">
        <w:trPr>
          <w:gridAfter w:val="1"/>
          <w:wAfter w:w="37" w:type="pct"/>
        </w:trPr>
        <w:tc>
          <w:tcPr>
            <w:tcW w:w="1343" w:type="pct"/>
          </w:tcPr>
          <w:p w14:paraId="5A9ACC0B" w14:textId="77777777" w:rsidR="00AB02EF" w:rsidRPr="00891B32" w:rsidRDefault="00AB02EF" w:rsidP="00CB39F1">
            <w:pPr>
              <w:rPr>
                <w:rFonts w:ascii="Times New Roman" w:hAnsi="Times New Roman" w:cs="Times New Roman"/>
                <w:sz w:val="22"/>
              </w:rPr>
            </w:pPr>
            <w:r w:rsidRPr="00891B32">
              <w:rPr>
                <w:rFonts w:ascii="Times New Roman" w:hAnsi="Times New Roman" w:cs="Times New Roman"/>
                <w:sz w:val="22"/>
              </w:rPr>
              <w:t>GLP:</w:t>
            </w:r>
          </w:p>
        </w:tc>
        <w:tc>
          <w:tcPr>
            <w:tcW w:w="3620" w:type="pct"/>
          </w:tcPr>
          <w:p w14:paraId="7F929D7B" w14:textId="77777777" w:rsidR="00AB02EF" w:rsidRPr="00891B32" w:rsidRDefault="00AB02EF" w:rsidP="00CB39F1">
            <w:pPr>
              <w:tabs>
                <w:tab w:val="left" w:pos="425"/>
                <w:tab w:val="left" w:pos="850"/>
              </w:tabs>
              <w:spacing w:after="120"/>
              <w:ind w:left="1985" w:hanging="1985"/>
              <w:rPr>
                <w:rFonts w:ascii="Times New Roman" w:hAnsi="Times New Roman" w:cs="Times New Roman"/>
                <w:sz w:val="22"/>
                <w:lang w:val="en-US"/>
              </w:rPr>
            </w:pPr>
            <w:r w:rsidRPr="00891B32">
              <w:rPr>
                <w:rFonts w:ascii="Times New Roman" w:hAnsi="Times New Roman" w:cs="Times New Roman"/>
                <w:sz w:val="22"/>
                <w:lang w:val="en-US"/>
              </w:rPr>
              <w:t>No, not subject to GLP regulation</w:t>
            </w:r>
          </w:p>
        </w:tc>
      </w:tr>
      <w:tr w:rsidR="00AB02EF" w:rsidRPr="00EA7AFA" w14:paraId="4B4B2487" w14:textId="77777777" w:rsidTr="00CB39F1">
        <w:tc>
          <w:tcPr>
            <w:tcW w:w="1343" w:type="pct"/>
          </w:tcPr>
          <w:p w14:paraId="29B4FF7E" w14:textId="77777777" w:rsidR="00AB02EF" w:rsidRPr="00891B32" w:rsidRDefault="00AB02EF" w:rsidP="00CB39F1">
            <w:pPr>
              <w:rPr>
                <w:rFonts w:ascii="Times New Roman" w:hAnsi="Times New Roman" w:cs="Times New Roman"/>
                <w:sz w:val="22"/>
              </w:rPr>
            </w:pPr>
            <w:r w:rsidRPr="00891B32">
              <w:rPr>
                <w:rFonts w:ascii="Times New Roman" w:hAnsi="Times New Roman" w:cs="Times New Roman"/>
                <w:sz w:val="22"/>
              </w:rPr>
              <w:t>Acceptability:</w:t>
            </w:r>
          </w:p>
        </w:tc>
        <w:tc>
          <w:tcPr>
            <w:tcW w:w="3657" w:type="pct"/>
            <w:gridSpan w:val="2"/>
          </w:tcPr>
          <w:p w14:paraId="1FBA5B3E" w14:textId="77777777" w:rsidR="00AB02EF" w:rsidRPr="00891B32" w:rsidRDefault="00AB02EF" w:rsidP="00CB39F1">
            <w:pPr>
              <w:rPr>
                <w:rFonts w:ascii="Times New Roman" w:hAnsi="Times New Roman" w:cs="Times New Roman"/>
                <w:sz w:val="22"/>
              </w:rPr>
            </w:pPr>
            <w:r w:rsidRPr="00891B32">
              <w:rPr>
                <w:rFonts w:ascii="Times New Roman" w:hAnsi="Times New Roman" w:cs="Times New Roman"/>
                <w:sz w:val="22"/>
              </w:rPr>
              <w:t xml:space="preserve">Yes </w:t>
            </w:r>
          </w:p>
        </w:tc>
      </w:tr>
    </w:tbl>
    <w:p w14:paraId="1CC52211" w14:textId="77777777" w:rsidR="00AB02EF" w:rsidRDefault="00AB02EF" w:rsidP="00CB39F1">
      <w:pPr>
        <w:pStyle w:val="RepStandard"/>
      </w:pPr>
    </w:p>
    <w:p w14:paraId="51B8A38B" w14:textId="77777777" w:rsidR="00AB02EF" w:rsidRDefault="00AB02EF" w:rsidP="00CB39F1">
      <w:pPr>
        <w:pStyle w:val="RepStandard"/>
      </w:pPr>
    </w:p>
    <w:p w14:paraId="7880A0A9" w14:textId="77777777" w:rsidR="00053A6C" w:rsidRDefault="00053A6C" w:rsidP="00053A6C">
      <w:pPr>
        <w:pStyle w:val="RepStandard"/>
      </w:pPr>
      <w:r>
        <w:t>Instead of a large-scale test, a calculation was carried out with a high safety margin for all relevant parameters. A “double rinse procedure” was assumed for the calculation.</w:t>
      </w:r>
    </w:p>
    <w:p w14:paraId="79A058B2" w14:textId="77777777" w:rsidR="00053A6C" w:rsidRDefault="00053A6C" w:rsidP="00053A6C">
      <w:pPr>
        <w:pStyle w:val="RepStandard"/>
      </w:pPr>
    </w:p>
    <w:p w14:paraId="177794AF" w14:textId="77777777" w:rsidR="00053A6C" w:rsidRDefault="00053A6C" w:rsidP="00053A6C">
      <w:pPr>
        <w:pStyle w:val="RepStandard"/>
      </w:pPr>
      <w:r>
        <w:t>The result of the calculation, based on the recommendation for the use of the formulation, the parameters of the proposed cleaning procedure and application equipment, is within the expected range. Although small amounts of the active ingredients Ametoctradin and Propamocarb remain in the spray tank, a risk from this low concentration can be excluded. A more complex cleaning procedure is not necessary, water is sufficient for cleaning sprayers to prevent damage to plants. It is not necessary to add cleaning agents.</w:t>
      </w:r>
    </w:p>
    <w:p w14:paraId="535A1E0B" w14:textId="3C25C044" w:rsidR="00AB02EF" w:rsidRDefault="00053A6C" w:rsidP="00CB39F1">
      <w:pPr>
        <w:pStyle w:val="RepStandard"/>
      </w:pPr>
      <w:r>
        <w:t>Protective clothing will be cleaned effectively when washed with usual laundry detergents, as agrochemical formulations are designed for being readily miscible with water.</w:t>
      </w:r>
    </w:p>
    <w:p w14:paraId="698C0842" w14:textId="77777777" w:rsidR="0078670B" w:rsidRPr="00EA7AFA" w:rsidRDefault="0078670B" w:rsidP="00CB39F1">
      <w:pPr>
        <w:pStyle w:val="RepStandard"/>
      </w:pPr>
    </w:p>
    <w:p w14:paraId="392AFDBF" w14:textId="203AA99A" w:rsidR="00AB02EF" w:rsidRPr="00CD2A2C" w:rsidRDefault="00AB02EF" w:rsidP="00891B32">
      <w:pPr>
        <w:rPr>
          <w:rFonts w:ascii="Times New Roman" w:hAnsi="Times New Roman" w:cs="Times New Roman"/>
          <w:b/>
          <w:bCs/>
          <w:sz w:val="22"/>
          <w:lang w:val="en-US"/>
        </w:rPr>
      </w:pPr>
      <w:bookmarkStart w:id="315" w:name="_Toc476731817"/>
      <w:bookmarkStart w:id="316" w:name="_Toc20556859"/>
      <w:bookmarkStart w:id="317" w:name="_Toc54512861"/>
      <w:bookmarkStart w:id="318" w:name="_Toc58143800"/>
      <w:bookmarkStart w:id="319" w:name="_Toc344984078"/>
      <w:bookmarkStart w:id="320" w:name="_Toc409098529"/>
      <w:bookmarkStart w:id="321" w:name="_Toc426026678"/>
      <w:r w:rsidRPr="00CD2A2C">
        <w:rPr>
          <w:rFonts w:ascii="Times New Roman" w:hAnsi="Times New Roman" w:cs="Times New Roman"/>
          <w:b/>
          <w:bCs/>
          <w:sz w:val="22"/>
          <w:lang w:val="en-US"/>
        </w:rPr>
        <w:t>Emergency measures in the case of an accident</w:t>
      </w:r>
      <w:bookmarkEnd w:id="315"/>
      <w:bookmarkEnd w:id="316"/>
      <w:bookmarkEnd w:id="317"/>
      <w:bookmarkEnd w:id="318"/>
      <w:bookmarkEnd w:id="319"/>
      <w:bookmarkEnd w:id="320"/>
      <w:r w:rsidRPr="00CD2A2C">
        <w:rPr>
          <w:rFonts w:ascii="Times New Roman" w:hAnsi="Times New Roman" w:cs="Times New Roman"/>
          <w:b/>
          <w:bCs/>
          <w:sz w:val="22"/>
          <w:lang w:val="en-US"/>
        </w:rPr>
        <w:t xml:space="preserve"> (KCP 4.3)</w:t>
      </w:r>
      <w:bookmarkEnd w:id="321"/>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AB02EF" w:rsidRPr="00A57552" w14:paraId="4C147AF4" w14:textId="77777777" w:rsidTr="00CB39F1">
        <w:trPr>
          <w:gridAfter w:val="1"/>
          <w:wAfter w:w="37" w:type="pct"/>
        </w:trPr>
        <w:tc>
          <w:tcPr>
            <w:tcW w:w="1343" w:type="pct"/>
          </w:tcPr>
          <w:p w14:paraId="41555843" w14:textId="77777777" w:rsidR="00AB02EF" w:rsidRPr="00A57552" w:rsidRDefault="00AB02EF" w:rsidP="00CB39F1">
            <w:pPr>
              <w:pStyle w:val="RepStandard"/>
            </w:pPr>
            <w:r w:rsidRPr="00A57552">
              <w:t>Reference:</w:t>
            </w:r>
          </w:p>
        </w:tc>
        <w:tc>
          <w:tcPr>
            <w:tcW w:w="3620" w:type="pct"/>
          </w:tcPr>
          <w:p w14:paraId="0227CDF2" w14:textId="77777777" w:rsidR="00AB02EF" w:rsidRPr="00A57552" w:rsidRDefault="00AB02EF" w:rsidP="00CB39F1">
            <w:pPr>
              <w:pStyle w:val="RepStandard"/>
            </w:pPr>
            <w:r w:rsidRPr="00A57552">
              <w:t>CP 4.3/1</w:t>
            </w:r>
          </w:p>
        </w:tc>
      </w:tr>
      <w:tr w:rsidR="00AB02EF" w:rsidRPr="00A57552" w14:paraId="2B206E31" w14:textId="77777777" w:rsidTr="00CB39F1">
        <w:trPr>
          <w:gridAfter w:val="1"/>
          <w:wAfter w:w="37" w:type="pct"/>
        </w:trPr>
        <w:tc>
          <w:tcPr>
            <w:tcW w:w="1343" w:type="pct"/>
          </w:tcPr>
          <w:p w14:paraId="48BDCBC4" w14:textId="77777777" w:rsidR="00AB02EF" w:rsidRPr="00A57552" w:rsidRDefault="00AB02EF" w:rsidP="00CB39F1">
            <w:pPr>
              <w:pStyle w:val="RepStandard"/>
              <w:spacing w:after="120"/>
            </w:pPr>
            <w:r w:rsidRPr="00A57552">
              <w:t>Report</w:t>
            </w:r>
          </w:p>
        </w:tc>
        <w:tc>
          <w:tcPr>
            <w:tcW w:w="3620" w:type="pct"/>
          </w:tcPr>
          <w:p w14:paraId="343F08FA" w14:textId="77777777" w:rsidR="00AB02EF" w:rsidRPr="00A57552" w:rsidRDefault="00AB02EF" w:rsidP="00CB39F1">
            <w:pPr>
              <w:pStyle w:val="RepStandard"/>
              <w:spacing w:after="120"/>
            </w:pPr>
            <w:r w:rsidRPr="00A57552">
              <w:t xml:space="preserve">Safety data sheet – </w:t>
            </w:r>
            <w:r>
              <w:t>BAS 743 03 F</w:t>
            </w:r>
          </w:p>
          <w:p w14:paraId="71483270" w14:textId="77777777" w:rsidR="00AB02EF" w:rsidRPr="00A57552" w:rsidRDefault="00AB02EF" w:rsidP="00CB39F1">
            <w:pPr>
              <w:pStyle w:val="RepStandard"/>
              <w:spacing w:after="120"/>
            </w:pPr>
            <w:r w:rsidRPr="00A57552">
              <w:t>Anonymous, 202</w:t>
            </w:r>
            <w:r>
              <w:t>3</w:t>
            </w:r>
          </w:p>
          <w:p w14:paraId="79C3E7CC" w14:textId="77777777" w:rsidR="00AB02EF" w:rsidRPr="004F4878" w:rsidRDefault="00AB02EF" w:rsidP="00CB39F1">
            <w:pPr>
              <w:pStyle w:val="RepStandard"/>
              <w:spacing w:after="120"/>
              <w:rPr>
                <w:lang w:val="es-ES"/>
              </w:rPr>
            </w:pPr>
            <w:r w:rsidRPr="004F4878">
              <w:rPr>
                <w:lang w:val="es-ES"/>
              </w:rPr>
              <w:t>report No EU-version 1.0</w:t>
            </w:r>
          </w:p>
          <w:p w14:paraId="6BA079B6" w14:textId="384CA18B" w:rsidR="00AB02EF" w:rsidRPr="004F4878" w:rsidRDefault="0094125E" w:rsidP="00CB39F1">
            <w:pPr>
              <w:pStyle w:val="RepStandard"/>
              <w:spacing w:after="120"/>
              <w:rPr>
                <w:lang w:val="es-ES"/>
              </w:rPr>
            </w:pPr>
            <w:r>
              <w:rPr>
                <w:lang w:val="es-ES"/>
              </w:rPr>
              <w:lastRenderedPageBreak/>
              <w:t>XXXX</w:t>
            </w:r>
          </w:p>
          <w:p w14:paraId="066A3E05" w14:textId="77777777" w:rsidR="00AB02EF" w:rsidRPr="004F4878" w:rsidRDefault="00AB02EF" w:rsidP="00CB39F1">
            <w:pPr>
              <w:pStyle w:val="RepStandard"/>
              <w:spacing w:after="120"/>
              <w:rPr>
                <w:lang w:val="es-ES"/>
              </w:rPr>
            </w:pPr>
            <w:r w:rsidRPr="004F4878">
              <w:rPr>
                <w:lang w:val="es-ES"/>
              </w:rPr>
              <w:t>ID no. 1076232/SDS_CPA_EU/EN</w:t>
            </w:r>
          </w:p>
          <w:p w14:paraId="34DA05E2" w14:textId="77777777" w:rsidR="00AB02EF" w:rsidRPr="00A57552" w:rsidRDefault="00AB02EF" w:rsidP="00CB39F1">
            <w:pPr>
              <w:pStyle w:val="RepStandard"/>
            </w:pPr>
            <w:r w:rsidRPr="00A57552">
              <w:t>Authority registration No</w:t>
            </w:r>
          </w:p>
        </w:tc>
      </w:tr>
      <w:tr w:rsidR="00AB02EF" w:rsidRPr="00A57552" w14:paraId="2A0357EC" w14:textId="77777777" w:rsidTr="00CB39F1">
        <w:trPr>
          <w:gridAfter w:val="1"/>
          <w:wAfter w:w="37" w:type="pct"/>
        </w:trPr>
        <w:tc>
          <w:tcPr>
            <w:tcW w:w="1343" w:type="pct"/>
          </w:tcPr>
          <w:p w14:paraId="16302565" w14:textId="77777777" w:rsidR="00AB02EF" w:rsidRPr="00A57552" w:rsidRDefault="00AB02EF" w:rsidP="00CB39F1">
            <w:pPr>
              <w:pStyle w:val="RepStandard"/>
            </w:pPr>
            <w:r w:rsidRPr="00A57552">
              <w:lastRenderedPageBreak/>
              <w:t>Guideline(s):</w:t>
            </w:r>
          </w:p>
        </w:tc>
        <w:tc>
          <w:tcPr>
            <w:tcW w:w="3620" w:type="pct"/>
          </w:tcPr>
          <w:p w14:paraId="50175421" w14:textId="77777777" w:rsidR="00AB02EF" w:rsidRPr="00A57552" w:rsidRDefault="00AB02EF" w:rsidP="00CB39F1">
            <w:pPr>
              <w:pStyle w:val="RepStandard"/>
              <w:spacing w:after="120"/>
            </w:pPr>
            <w:r w:rsidRPr="00A57552">
              <w:t>EEC 1907/2006</w:t>
            </w:r>
          </w:p>
        </w:tc>
      </w:tr>
      <w:tr w:rsidR="00AB02EF" w:rsidRPr="00891B32" w14:paraId="5E8940A3" w14:textId="77777777" w:rsidTr="00CB39F1">
        <w:trPr>
          <w:gridAfter w:val="1"/>
          <w:wAfter w:w="37" w:type="pct"/>
        </w:trPr>
        <w:tc>
          <w:tcPr>
            <w:tcW w:w="1343" w:type="pct"/>
          </w:tcPr>
          <w:p w14:paraId="5D50BBB8" w14:textId="77777777" w:rsidR="00AB02EF" w:rsidRPr="00A57552" w:rsidRDefault="00AB02EF" w:rsidP="00CB39F1">
            <w:pPr>
              <w:pStyle w:val="RepStandard"/>
            </w:pPr>
            <w:r w:rsidRPr="00A57552">
              <w:t>Deviations:</w:t>
            </w:r>
          </w:p>
        </w:tc>
        <w:tc>
          <w:tcPr>
            <w:tcW w:w="3620" w:type="pct"/>
          </w:tcPr>
          <w:p w14:paraId="7D3E6A84" w14:textId="77777777" w:rsidR="00AB02EF" w:rsidRPr="00891B32" w:rsidRDefault="00AB02EF" w:rsidP="00CB39F1">
            <w:pPr>
              <w:pStyle w:val="RepStandard"/>
              <w:spacing w:after="120"/>
            </w:pPr>
            <w:r w:rsidRPr="00891B32">
              <w:t xml:space="preserve">No </w:t>
            </w:r>
          </w:p>
        </w:tc>
      </w:tr>
      <w:tr w:rsidR="00AB02EF" w:rsidRPr="00DD592F" w14:paraId="4CE724A1" w14:textId="77777777" w:rsidTr="00CB39F1">
        <w:trPr>
          <w:gridAfter w:val="1"/>
          <w:wAfter w:w="37" w:type="pct"/>
        </w:trPr>
        <w:tc>
          <w:tcPr>
            <w:tcW w:w="1343" w:type="pct"/>
          </w:tcPr>
          <w:p w14:paraId="5281A2A0" w14:textId="77777777" w:rsidR="00AB02EF" w:rsidRPr="00A57552" w:rsidRDefault="00AB02EF" w:rsidP="00CB39F1">
            <w:pPr>
              <w:pStyle w:val="RepStandard"/>
            </w:pPr>
            <w:r w:rsidRPr="00A57552">
              <w:t>GLP:</w:t>
            </w:r>
          </w:p>
        </w:tc>
        <w:tc>
          <w:tcPr>
            <w:tcW w:w="3620" w:type="pct"/>
          </w:tcPr>
          <w:p w14:paraId="5248C62A" w14:textId="77777777" w:rsidR="00AB02EF" w:rsidRPr="00891B32" w:rsidRDefault="00AB02EF" w:rsidP="00CB39F1">
            <w:pPr>
              <w:tabs>
                <w:tab w:val="left" w:pos="425"/>
                <w:tab w:val="left" w:pos="850"/>
              </w:tabs>
              <w:spacing w:after="120"/>
              <w:ind w:left="1985" w:hanging="1985"/>
              <w:rPr>
                <w:rFonts w:ascii="Times New Roman" w:hAnsi="Times New Roman" w:cs="Times New Roman"/>
                <w:sz w:val="22"/>
                <w:lang w:val="en-US"/>
              </w:rPr>
            </w:pPr>
            <w:r w:rsidRPr="00891B32">
              <w:rPr>
                <w:rFonts w:ascii="Times New Roman" w:hAnsi="Times New Roman" w:cs="Times New Roman"/>
                <w:sz w:val="22"/>
                <w:lang w:val="en-US"/>
              </w:rPr>
              <w:t>No, not subject to GLP regulation</w:t>
            </w:r>
          </w:p>
        </w:tc>
      </w:tr>
      <w:tr w:rsidR="00AB02EF" w:rsidRPr="00A57552" w14:paraId="4AF87289" w14:textId="77777777" w:rsidTr="00CB39F1">
        <w:tc>
          <w:tcPr>
            <w:tcW w:w="1343" w:type="pct"/>
          </w:tcPr>
          <w:p w14:paraId="5A75197E" w14:textId="77777777" w:rsidR="00AB02EF" w:rsidRPr="00A57552" w:rsidRDefault="00AB02EF" w:rsidP="00CB39F1">
            <w:pPr>
              <w:pStyle w:val="RepStandard"/>
            </w:pPr>
            <w:r w:rsidRPr="00A57552">
              <w:t>Acceptability:</w:t>
            </w:r>
          </w:p>
        </w:tc>
        <w:tc>
          <w:tcPr>
            <w:tcW w:w="3657" w:type="pct"/>
            <w:gridSpan w:val="2"/>
          </w:tcPr>
          <w:p w14:paraId="595FCAEB" w14:textId="77777777" w:rsidR="00AB02EF" w:rsidRPr="00891B32" w:rsidRDefault="00AB02EF" w:rsidP="00CB39F1">
            <w:pPr>
              <w:pStyle w:val="RepStandard"/>
            </w:pPr>
            <w:r w:rsidRPr="00891B32">
              <w:t xml:space="preserve">Yes </w:t>
            </w:r>
          </w:p>
        </w:tc>
      </w:tr>
    </w:tbl>
    <w:p w14:paraId="384ED174" w14:textId="77777777" w:rsidR="00AB02EF" w:rsidRPr="00A57552" w:rsidRDefault="00AB02EF" w:rsidP="00CB39F1">
      <w:pPr>
        <w:pStyle w:val="RepStandard"/>
      </w:pPr>
    </w:p>
    <w:p w14:paraId="46DCD9D4" w14:textId="77777777" w:rsidR="00AB02EF" w:rsidRPr="00585FB3" w:rsidRDefault="00AB02EF" w:rsidP="00CB39F1">
      <w:pPr>
        <w:rPr>
          <w:rFonts w:ascii="Times New Roman" w:hAnsi="Times New Roman" w:cs="Times New Roman"/>
          <w:sz w:val="22"/>
          <w:lang w:val="en-US"/>
        </w:rPr>
      </w:pPr>
      <w:r w:rsidRPr="00585FB3">
        <w:rPr>
          <w:rFonts w:ascii="Times New Roman" w:hAnsi="Times New Roman" w:cs="Times New Roman"/>
          <w:sz w:val="22"/>
          <w:lang w:val="en-US"/>
        </w:rPr>
        <w:t>The safety data sheet contains advice for emergency measures in case of an accident with BAS 743 03 F, based on scientific tests.</w:t>
      </w:r>
    </w:p>
    <w:p w14:paraId="3315EBD7" w14:textId="77777777" w:rsidR="00AB02EF" w:rsidRPr="002A5C62" w:rsidRDefault="00AB02EF" w:rsidP="00AB02EF">
      <w:pPr>
        <w:pStyle w:val="Nagwek2"/>
        <w:tabs>
          <w:tab w:val="clear" w:pos="360"/>
          <w:tab w:val="num" w:pos="1417"/>
        </w:tabs>
        <w:ind w:left="1417" w:hanging="1417"/>
      </w:pPr>
      <w:bookmarkStart w:id="322" w:name="_Toc426026679"/>
      <w:bookmarkStart w:id="323" w:name="_Toc205539952"/>
      <w:r w:rsidRPr="002A5C62">
        <w:t>Packaging and Compatibility with the Preparation</w:t>
      </w:r>
      <w:bookmarkEnd w:id="294"/>
      <w:bookmarkEnd w:id="295"/>
      <w:bookmarkEnd w:id="296"/>
      <w:r w:rsidRPr="002A5C62">
        <w:t xml:space="preserve"> (KCP 4.4)</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22"/>
      <w:bookmarkEnd w:id="323"/>
    </w:p>
    <w:p w14:paraId="6B056720" w14:textId="77777777" w:rsidR="00AB02EF" w:rsidRPr="00891B32" w:rsidRDefault="00AB02EF" w:rsidP="00CB39F1">
      <w:pPr>
        <w:rPr>
          <w:rFonts w:ascii="Times New Roman" w:hAnsi="Times New Roman" w:cs="Times New Roman"/>
          <w:sz w:val="22"/>
          <w:lang w:val="en-US"/>
        </w:rPr>
      </w:pPr>
      <w:r w:rsidRPr="00891B32">
        <w:rPr>
          <w:rFonts w:ascii="Times New Roman" w:hAnsi="Times New Roman" w:cs="Times New Roman"/>
          <w:sz w:val="22"/>
          <w:lang w:val="en-US"/>
        </w:rPr>
        <w:t xml:space="preserve">BAS </w:t>
      </w:r>
      <w:bookmarkStart w:id="324" w:name="_Hlk35007236"/>
      <w:r w:rsidRPr="00891B32">
        <w:rPr>
          <w:rFonts w:ascii="Times New Roman" w:hAnsi="Times New Roman" w:cs="Times New Roman"/>
          <w:bCs/>
          <w:sz w:val="22"/>
          <w:lang w:val="en-US"/>
        </w:rPr>
        <w:t>743 03 F</w:t>
      </w:r>
      <w:r w:rsidRPr="00891B32">
        <w:rPr>
          <w:rFonts w:ascii="Times New Roman" w:hAnsi="Times New Roman" w:cs="Times New Roman"/>
          <w:sz w:val="22"/>
          <w:lang w:val="en-US"/>
        </w:rPr>
        <w:t xml:space="preserve"> is to be marketed in blow moulded high-density polyethylene (HDPE) or fluorinated high-density polyethylene (f-HDPE) containers, with a minimum wall thickness of 0.5 mm. They are sealed by either a foil seal or gasket, protected by a polyethylene screw cap</w:t>
      </w:r>
      <w:bookmarkEnd w:id="324"/>
      <w:r w:rsidRPr="00891B32">
        <w:rPr>
          <w:rFonts w:ascii="Times New Roman" w:hAnsi="Times New Roman" w:cs="Times New Roman"/>
          <w:sz w:val="22"/>
          <w:lang w:val="en-US"/>
        </w:rPr>
        <w:t>.</w:t>
      </w:r>
    </w:p>
    <w:p w14:paraId="7202B547" w14:textId="6E6AA3A2" w:rsidR="00AB02EF" w:rsidRPr="00891B32" w:rsidRDefault="00AB02EF" w:rsidP="00CB39F1">
      <w:pPr>
        <w:keepNext/>
        <w:keepLines/>
        <w:widowControl w:val="0"/>
        <w:tabs>
          <w:tab w:val="left" w:pos="1985"/>
        </w:tabs>
        <w:spacing w:before="200" w:after="120"/>
        <w:ind w:left="1985" w:hanging="1985"/>
        <w:rPr>
          <w:rFonts w:ascii="Times New Roman" w:hAnsi="Times New Roman" w:cs="Times New Roman"/>
          <w:b/>
          <w:bCs/>
          <w:sz w:val="22"/>
          <w:lang w:val="en-GB"/>
        </w:rPr>
      </w:pPr>
      <w:r w:rsidRPr="00891B32">
        <w:rPr>
          <w:rFonts w:ascii="Times New Roman" w:hAnsi="Times New Roman" w:cs="Times New Roman"/>
          <w:b/>
          <w:bCs/>
          <w:sz w:val="22"/>
          <w:lang w:val="en-GB"/>
        </w:rPr>
        <w:t>Table </w:t>
      </w:r>
      <w:r w:rsidR="00585FB3">
        <w:rPr>
          <w:rFonts w:ascii="Times New Roman" w:hAnsi="Times New Roman" w:cs="Times New Roman"/>
          <w:b/>
          <w:bCs/>
          <w:sz w:val="22"/>
          <w:lang w:val="en-GB"/>
        </w:rPr>
        <w:fldChar w:fldCharType="begin"/>
      </w:r>
      <w:r w:rsidR="00585FB3">
        <w:rPr>
          <w:rFonts w:ascii="Times New Roman" w:hAnsi="Times New Roman" w:cs="Times New Roman"/>
          <w:b/>
          <w:bCs/>
          <w:sz w:val="22"/>
          <w:lang w:val="en-GB"/>
        </w:rPr>
        <w:instrText xml:space="preserve"> STYLEREF 2 \s </w:instrText>
      </w:r>
      <w:r w:rsidR="00585FB3">
        <w:rPr>
          <w:rFonts w:ascii="Times New Roman" w:hAnsi="Times New Roman" w:cs="Times New Roman"/>
          <w:b/>
          <w:bCs/>
          <w:sz w:val="22"/>
          <w:lang w:val="en-GB"/>
        </w:rPr>
        <w:fldChar w:fldCharType="separate"/>
      </w:r>
      <w:r w:rsidR="00E65DA8">
        <w:rPr>
          <w:rFonts w:ascii="Times New Roman" w:hAnsi="Times New Roman" w:cs="Times New Roman"/>
          <w:b/>
          <w:bCs/>
          <w:noProof/>
          <w:sz w:val="22"/>
          <w:lang w:val="en-GB"/>
        </w:rPr>
        <w:t>4.1</w:t>
      </w:r>
      <w:r w:rsidR="00585FB3">
        <w:rPr>
          <w:rFonts w:ascii="Times New Roman" w:hAnsi="Times New Roman" w:cs="Times New Roman"/>
          <w:b/>
          <w:bCs/>
          <w:sz w:val="22"/>
          <w:lang w:val="en-GB"/>
        </w:rPr>
        <w:fldChar w:fldCharType="end"/>
      </w:r>
      <w:r w:rsidR="00585FB3">
        <w:rPr>
          <w:rFonts w:ascii="Times New Roman" w:hAnsi="Times New Roman" w:cs="Times New Roman"/>
          <w:b/>
          <w:bCs/>
          <w:sz w:val="22"/>
          <w:lang w:val="en-GB"/>
        </w:rPr>
        <w:noBreakHyphen/>
      </w:r>
      <w:r w:rsidR="00585FB3">
        <w:rPr>
          <w:rFonts w:ascii="Times New Roman" w:hAnsi="Times New Roman" w:cs="Times New Roman"/>
          <w:b/>
          <w:bCs/>
          <w:sz w:val="22"/>
          <w:lang w:val="en-GB"/>
        </w:rPr>
        <w:fldChar w:fldCharType="begin"/>
      </w:r>
      <w:r w:rsidR="00585FB3">
        <w:rPr>
          <w:rFonts w:ascii="Times New Roman" w:hAnsi="Times New Roman" w:cs="Times New Roman"/>
          <w:b/>
          <w:bCs/>
          <w:sz w:val="22"/>
          <w:lang w:val="en-GB"/>
        </w:rPr>
        <w:instrText xml:space="preserve"> SEQ Table \* ARABIC \s 2 </w:instrText>
      </w:r>
      <w:r w:rsidR="00585FB3">
        <w:rPr>
          <w:rFonts w:ascii="Times New Roman" w:hAnsi="Times New Roman" w:cs="Times New Roman"/>
          <w:b/>
          <w:bCs/>
          <w:sz w:val="22"/>
          <w:lang w:val="en-GB"/>
        </w:rPr>
        <w:fldChar w:fldCharType="separate"/>
      </w:r>
      <w:r w:rsidR="00E65DA8">
        <w:rPr>
          <w:rFonts w:ascii="Times New Roman" w:hAnsi="Times New Roman" w:cs="Times New Roman"/>
          <w:b/>
          <w:bCs/>
          <w:noProof/>
          <w:sz w:val="22"/>
          <w:lang w:val="en-GB"/>
        </w:rPr>
        <w:t>1</w:t>
      </w:r>
      <w:r w:rsidR="00585FB3">
        <w:rPr>
          <w:rFonts w:ascii="Times New Roman" w:hAnsi="Times New Roman" w:cs="Times New Roman"/>
          <w:b/>
          <w:bCs/>
          <w:sz w:val="22"/>
          <w:lang w:val="en-GB"/>
        </w:rPr>
        <w:fldChar w:fldCharType="end"/>
      </w:r>
      <w:r w:rsidRPr="00891B32">
        <w:rPr>
          <w:rFonts w:ascii="Times New Roman" w:hAnsi="Times New Roman" w:cs="Times New Roman"/>
          <w:b/>
          <w:bCs/>
          <w:sz w:val="22"/>
          <w:lang w:val="en-GB"/>
        </w:rPr>
        <w:t>:</w:t>
      </w:r>
      <w:r w:rsidRPr="00891B32">
        <w:rPr>
          <w:rFonts w:ascii="Times New Roman" w:hAnsi="Times New Roman" w:cs="Times New Roman"/>
          <w:b/>
          <w:bCs/>
          <w:sz w:val="22"/>
          <w:lang w:val="en-GB"/>
        </w:rPr>
        <w:tab/>
        <w:t>Packaging information for 0.15 litre bottle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18"/>
        <w:gridCol w:w="6927"/>
      </w:tblGrid>
      <w:tr w:rsidR="00AB02EF" w:rsidRPr="006E3B35" w14:paraId="1DD11052" w14:textId="77777777" w:rsidTr="00CB39F1">
        <w:trPr>
          <w:tblHeader/>
        </w:trPr>
        <w:tc>
          <w:tcPr>
            <w:tcW w:w="1294" w:type="pct"/>
          </w:tcPr>
          <w:p w14:paraId="6CF155A2" w14:textId="77777777" w:rsidR="00AB02EF" w:rsidRPr="006E3B35" w:rsidRDefault="00AB02EF" w:rsidP="00CB39F1">
            <w:pPr>
              <w:keepNext/>
              <w:keepLines/>
              <w:widowControl w:val="0"/>
              <w:jc w:val="center"/>
              <w:rPr>
                <w:rFonts w:ascii="Times New Roman" w:hAnsi="Times New Roman" w:cs="Times New Roman"/>
                <w:b/>
                <w:sz w:val="20"/>
                <w:szCs w:val="20"/>
                <w:lang w:val="en-GB"/>
              </w:rPr>
            </w:pPr>
            <w:r w:rsidRPr="006E3B35">
              <w:rPr>
                <w:rFonts w:ascii="Times New Roman" w:hAnsi="Times New Roman" w:cs="Times New Roman"/>
                <w:b/>
                <w:sz w:val="20"/>
                <w:szCs w:val="20"/>
                <w:lang w:val="en-GB"/>
              </w:rPr>
              <w:t>Type</w:t>
            </w:r>
          </w:p>
        </w:tc>
        <w:tc>
          <w:tcPr>
            <w:tcW w:w="3706" w:type="pct"/>
          </w:tcPr>
          <w:p w14:paraId="016F16F9" w14:textId="77777777" w:rsidR="00AB02EF" w:rsidRPr="006E3B35" w:rsidRDefault="00AB02EF" w:rsidP="00CB39F1">
            <w:pPr>
              <w:keepNext/>
              <w:keepLines/>
              <w:widowControl w:val="0"/>
              <w:jc w:val="center"/>
              <w:rPr>
                <w:rFonts w:ascii="Times New Roman" w:hAnsi="Times New Roman" w:cs="Times New Roman"/>
                <w:b/>
                <w:sz w:val="20"/>
                <w:szCs w:val="20"/>
                <w:lang w:val="en-GB"/>
              </w:rPr>
            </w:pPr>
            <w:r w:rsidRPr="006E3B35">
              <w:rPr>
                <w:rFonts w:ascii="Times New Roman" w:hAnsi="Times New Roman" w:cs="Times New Roman"/>
                <w:b/>
                <w:sz w:val="20"/>
                <w:szCs w:val="20"/>
                <w:lang w:val="en-GB"/>
              </w:rPr>
              <w:t>Description</w:t>
            </w:r>
          </w:p>
        </w:tc>
      </w:tr>
      <w:tr w:rsidR="00AB02EF" w:rsidRPr="006E3B35" w14:paraId="7BB76075" w14:textId="77777777" w:rsidTr="00CB39F1">
        <w:tc>
          <w:tcPr>
            <w:tcW w:w="1294" w:type="pct"/>
          </w:tcPr>
          <w:p w14:paraId="786BE6AA"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Material:</w:t>
            </w:r>
          </w:p>
        </w:tc>
        <w:tc>
          <w:tcPr>
            <w:tcW w:w="3706" w:type="pct"/>
          </w:tcPr>
          <w:p w14:paraId="5E7CFB09" w14:textId="77777777" w:rsidR="00AB02EF" w:rsidRPr="006E3B35" w:rsidRDefault="00AB02EF" w:rsidP="00CB39F1">
            <w:pPr>
              <w:rPr>
                <w:rFonts w:ascii="Times New Roman" w:hAnsi="Times New Roman" w:cs="Times New Roman"/>
                <w:sz w:val="20"/>
                <w:szCs w:val="20"/>
              </w:rPr>
            </w:pPr>
            <w:r w:rsidRPr="006E3B35">
              <w:rPr>
                <w:rFonts w:ascii="Times New Roman" w:hAnsi="Times New Roman" w:cs="Times New Roman"/>
                <w:sz w:val="20"/>
                <w:szCs w:val="20"/>
              </w:rPr>
              <w:t>HDPE or f-HDPE</w:t>
            </w:r>
          </w:p>
        </w:tc>
      </w:tr>
      <w:tr w:rsidR="00AB02EF" w:rsidRPr="00DD592F" w14:paraId="69ED21AF" w14:textId="77777777" w:rsidTr="00CB39F1">
        <w:tc>
          <w:tcPr>
            <w:tcW w:w="1294" w:type="pct"/>
          </w:tcPr>
          <w:p w14:paraId="44FC60B0"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Shape/size:</w:t>
            </w:r>
          </w:p>
        </w:tc>
        <w:tc>
          <w:tcPr>
            <w:tcW w:w="3706" w:type="pct"/>
          </w:tcPr>
          <w:p w14:paraId="21162744" w14:textId="77777777" w:rsidR="00AB02EF" w:rsidRPr="006E3B35" w:rsidRDefault="00AB02EF" w:rsidP="00CB39F1">
            <w:pPr>
              <w:rPr>
                <w:rFonts w:ascii="Times New Roman" w:hAnsi="Times New Roman" w:cs="Times New Roman"/>
                <w:sz w:val="20"/>
                <w:szCs w:val="20"/>
                <w:lang w:val="en-US"/>
              </w:rPr>
            </w:pPr>
            <w:r w:rsidRPr="006E3B35">
              <w:rPr>
                <w:rFonts w:ascii="Times New Roman" w:hAnsi="Times New Roman" w:cs="Times New Roman"/>
                <w:sz w:val="20"/>
                <w:szCs w:val="20"/>
                <w:lang w:val="en-US"/>
              </w:rPr>
              <w:t>Cylindrical / approx. 63 mm diameter x 104 mm</w:t>
            </w:r>
          </w:p>
        </w:tc>
      </w:tr>
      <w:tr w:rsidR="00AB02EF" w:rsidRPr="006E3B35" w14:paraId="7535D994" w14:textId="77777777" w:rsidTr="00CB39F1">
        <w:tc>
          <w:tcPr>
            <w:tcW w:w="1294" w:type="pct"/>
          </w:tcPr>
          <w:p w14:paraId="49322970"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Opening:</w:t>
            </w:r>
          </w:p>
        </w:tc>
        <w:tc>
          <w:tcPr>
            <w:tcW w:w="3706" w:type="pct"/>
          </w:tcPr>
          <w:p w14:paraId="246C98FD" w14:textId="77777777" w:rsidR="00AB02EF" w:rsidRPr="006E3B35" w:rsidRDefault="00AB02EF" w:rsidP="00CB39F1">
            <w:pPr>
              <w:rPr>
                <w:rFonts w:ascii="Times New Roman" w:hAnsi="Times New Roman" w:cs="Times New Roman"/>
                <w:sz w:val="20"/>
                <w:szCs w:val="20"/>
              </w:rPr>
            </w:pPr>
            <w:r w:rsidRPr="006E3B35">
              <w:rPr>
                <w:rFonts w:ascii="Times New Roman" w:hAnsi="Times New Roman" w:cs="Times New Roman"/>
                <w:sz w:val="20"/>
                <w:szCs w:val="20"/>
              </w:rPr>
              <w:t>42 mm inner diameter</w:t>
            </w:r>
          </w:p>
        </w:tc>
      </w:tr>
      <w:tr w:rsidR="00AB02EF" w:rsidRPr="006E3B35" w14:paraId="6C4009A1" w14:textId="77777777" w:rsidTr="00CB39F1">
        <w:tc>
          <w:tcPr>
            <w:tcW w:w="1294" w:type="pct"/>
          </w:tcPr>
          <w:p w14:paraId="2DE90165"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Closure:</w:t>
            </w:r>
          </w:p>
        </w:tc>
        <w:tc>
          <w:tcPr>
            <w:tcW w:w="3706" w:type="pct"/>
          </w:tcPr>
          <w:p w14:paraId="5EE758A1" w14:textId="77777777" w:rsidR="00AB02EF" w:rsidRPr="006E3B35" w:rsidRDefault="00AB02EF" w:rsidP="00CB39F1">
            <w:pPr>
              <w:rPr>
                <w:rFonts w:ascii="Times New Roman" w:hAnsi="Times New Roman" w:cs="Times New Roman"/>
                <w:sz w:val="20"/>
                <w:szCs w:val="20"/>
              </w:rPr>
            </w:pPr>
            <w:r w:rsidRPr="006E3B35">
              <w:rPr>
                <w:rFonts w:ascii="Times New Roman" w:hAnsi="Times New Roman" w:cs="Times New Roman"/>
                <w:sz w:val="20"/>
                <w:szCs w:val="20"/>
              </w:rPr>
              <w:t>Screw cap</w:t>
            </w:r>
          </w:p>
        </w:tc>
      </w:tr>
      <w:tr w:rsidR="00AB02EF" w:rsidRPr="006E3B35" w14:paraId="15B2E640" w14:textId="77777777" w:rsidTr="00CB39F1">
        <w:tc>
          <w:tcPr>
            <w:tcW w:w="1294" w:type="pct"/>
          </w:tcPr>
          <w:p w14:paraId="6FBE49F7"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Seal:</w:t>
            </w:r>
          </w:p>
        </w:tc>
        <w:tc>
          <w:tcPr>
            <w:tcW w:w="3706" w:type="pct"/>
          </w:tcPr>
          <w:p w14:paraId="722878E5" w14:textId="77777777" w:rsidR="00AB02EF" w:rsidRPr="006E3B35" w:rsidRDefault="00AB02EF" w:rsidP="00CB39F1">
            <w:pPr>
              <w:rPr>
                <w:rFonts w:ascii="Times New Roman" w:hAnsi="Times New Roman" w:cs="Times New Roman"/>
                <w:sz w:val="20"/>
                <w:szCs w:val="20"/>
              </w:rPr>
            </w:pPr>
            <w:r w:rsidRPr="006E3B35">
              <w:rPr>
                <w:rFonts w:ascii="Times New Roman" w:hAnsi="Times New Roman" w:cs="Times New Roman"/>
                <w:sz w:val="20"/>
                <w:szCs w:val="20"/>
              </w:rPr>
              <w:t>Induction sealed or gasket</w:t>
            </w:r>
          </w:p>
        </w:tc>
      </w:tr>
    </w:tbl>
    <w:p w14:paraId="0702F3F3" w14:textId="44C8E046" w:rsidR="00AB02EF" w:rsidRPr="006E3B35" w:rsidRDefault="00AB02EF" w:rsidP="00CB39F1">
      <w:pPr>
        <w:keepNext/>
        <w:keepLines/>
        <w:widowControl w:val="0"/>
        <w:tabs>
          <w:tab w:val="left" w:pos="1985"/>
        </w:tabs>
        <w:spacing w:before="200" w:after="120"/>
        <w:ind w:left="1985" w:hanging="1985"/>
        <w:rPr>
          <w:rFonts w:ascii="Times New Roman" w:hAnsi="Times New Roman" w:cs="Times New Roman"/>
          <w:b/>
          <w:bCs/>
          <w:sz w:val="22"/>
          <w:lang w:val="en-GB"/>
        </w:rPr>
      </w:pPr>
      <w:r w:rsidRPr="006E3B35">
        <w:rPr>
          <w:rFonts w:ascii="Times New Roman" w:hAnsi="Times New Roman" w:cs="Times New Roman"/>
          <w:b/>
          <w:bCs/>
          <w:sz w:val="22"/>
          <w:lang w:val="en-GB"/>
        </w:rPr>
        <w:t>Table </w:t>
      </w:r>
      <w:r w:rsidR="00585FB3">
        <w:rPr>
          <w:rFonts w:ascii="Times New Roman" w:hAnsi="Times New Roman" w:cs="Times New Roman"/>
          <w:b/>
          <w:bCs/>
          <w:sz w:val="22"/>
          <w:lang w:val="en-GB"/>
        </w:rPr>
        <w:fldChar w:fldCharType="begin"/>
      </w:r>
      <w:r w:rsidR="00585FB3">
        <w:rPr>
          <w:rFonts w:ascii="Times New Roman" w:hAnsi="Times New Roman" w:cs="Times New Roman"/>
          <w:b/>
          <w:bCs/>
          <w:sz w:val="22"/>
          <w:lang w:val="en-GB"/>
        </w:rPr>
        <w:instrText xml:space="preserve"> STYLEREF 2 \s </w:instrText>
      </w:r>
      <w:r w:rsidR="00585FB3">
        <w:rPr>
          <w:rFonts w:ascii="Times New Roman" w:hAnsi="Times New Roman" w:cs="Times New Roman"/>
          <w:b/>
          <w:bCs/>
          <w:sz w:val="22"/>
          <w:lang w:val="en-GB"/>
        </w:rPr>
        <w:fldChar w:fldCharType="separate"/>
      </w:r>
      <w:r w:rsidR="00E65DA8">
        <w:rPr>
          <w:rFonts w:ascii="Times New Roman" w:hAnsi="Times New Roman" w:cs="Times New Roman"/>
          <w:b/>
          <w:bCs/>
          <w:noProof/>
          <w:sz w:val="22"/>
          <w:lang w:val="en-GB"/>
        </w:rPr>
        <w:t>4.1</w:t>
      </w:r>
      <w:r w:rsidR="00585FB3">
        <w:rPr>
          <w:rFonts w:ascii="Times New Roman" w:hAnsi="Times New Roman" w:cs="Times New Roman"/>
          <w:b/>
          <w:bCs/>
          <w:sz w:val="22"/>
          <w:lang w:val="en-GB"/>
        </w:rPr>
        <w:fldChar w:fldCharType="end"/>
      </w:r>
      <w:r w:rsidR="00585FB3">
        <w:rPr>
          <w:rFonts w:ascii="Times New Roman" w:hAnsi="Times New Roman" w:cs="Times New Roman"/>
          <w:b/>
          <w:bCs/>
          <w:sz w:val="22"/>
          <w:lang w:val="en-GB"/>
        </w:rPr>
        <w:noBreakHyphen/>
      </w:r>
      <w:r w:rsidR="00585FB3">
        <w:rPr>
          <w:rFonts w:ascii="Times New Roman" w:hAnsi="Times New Roman" w:cs="Times New Roman"/>
          <w:b/>
          <w:bCs/>
          <w:sz w:val="22"/>
          <w:lang w:val="en-GB"/>
        </w:rPr>
        <w:fldChar w:fldCharType="begin"/>
      </w:r>
      <w:r w:rsidR="00585FB3">
        <w:rPr>
          <w:rFonts w:ascii="Times New Roman" w:hAnsi="Times New Roman" w:cs="Times New Roman"/>
          <w:b/>
          <w:bCs/>
          <w:sz w:val="22"/>
          <w:lang w:val="en-GB"/>
        </w:rPr>
        <w:instrText xml:space="preserve"> SEQ Table \* ARABIC \s 2 </w:instrText>
      </w:r>
      <w:r w:rsidR="00585FB3">
        <w:rPr>
          <w:rFonts w:ascii="Times New Roman" w:hAnsi="Times New Roman" w:cs="Times New Roman"/>
          <w:b/>
          <w:bCs/>
          <w:sz w:val="22"/>
          <w:lang w:val="en-GB"/>
        </w:rPr>
        <w:fldChar w:fldCharType="separate"/>
      </w:r>
      <w:r w:rsidR="00E65DA8">
        <w:rPr>
          <w:rFonts w:ascii="Times New Roman" w:hAnsi="Times New Roman" w:cs="Times New Roman"/>
          <w:b/>
          <w:bCs/>
          <w:noProof/>
          <w:sz w:val="22"/>
          <w:lang w:val="en-GB"/>
        </w:rPr>
        <w:t>2</w:t>
      </w:r>
      <w:r w:rsidR="00585FB3">
        <w:rPr>
          <w:rFonts w:ascii="Times New Roman" w:hAnsi="Times New Roman" w:cs="Times New Roman"/>
          <w:b/>
          <w:bCs/>
          <w:sz w:val="22"/>
          <w:lang w:val="en-GB"/>
        </w:rPr>
        <w:fldChar w:fldCharType="end"/>
      </w:r>
      <w:r w:rsidRPr="006E3B35">
        <w:rPr>
          <w:rFonts w:ascii="Times New Roman" w:hAnsi="Times New Roman" w:cs="Times New Roman"/>
          <w:b/>
          <w:bCs/>
          <w:sz w:val="22"/>
          <w:lang w:val="en-GB"/>
        </w:rPr>
        <w:t>:</w:t>
      </w:r>
      <w:r w:rsidRPr="006E3B35">
        <w:rPr>
          <w:rFonts w:ascii="Times New Roman" w:hAnsi="Times New Roman" w:cs="Times New Roman"/>
          <w:b/>
          <w:bCs/>
          <w:sz w:val="22"/>
          <w:lang w:val="en-GB"/>
        </w:rPr>
        <w:tab/>
        <w:t>Packaging information for 0.25 litre bottle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18"/>
        <w:gridCol w:w="6927"/>
      </w:tblGrid>
      <w:tr w:rsidR="00AB02EF" w:rsidRPr="007D2BEE" w14:paraId="6AAC096B" w14:textId="77777777" w:rsidTr="00CB39F1">
        <w:trPr>
          <w:tblHeader/>
        </w:trPr>
        <w:tc>
          <w:tcPr>
            <w:tcW w:w="1294" w:type="pct"/>
          </w:tcPr>
          <w:p w14:paraId="175577F0" w14:textId="77777777" w:rsidR="00AB02EF" w:rsidRPr="007D2BEE" w:rsidRDefault="00AB02EF" w:rsidP="00CB39F1">
            <w:pPr>
              <w:keepNext/>
              <w:keepLines/>
              <w:widowControl w:val="0"/>
              <w:jc w:val="center"/>
              <w:rPr>
                <w:rFonts w:ascii="Times New Roman" w:hAnsi="Times New Roman" w:cs="Times New Roman"/>
                <w:b/>
                <w:sz w:val="20"/>
                <w:szCs w:val="20"/>
                <w:lang w:val="en-GB"/>
              </w:rPr>
            </w:pPr>
            <w:r w:rsidRPr="007D2BEE">
              <w:rPr>
                <w:rFonts w:ascii="Times New Roman" w:hAnsi="Times New Roman" w:cs="Times New Roman"/>
                <w:b/>
                <w:sz w:val="20"/>
                <w:szCs w:val="20"/>
                <w:lang w:val="en-GB"/>
              </w:rPr>
              <w:t>Type</w:t>
            </w:r>
          </w:p>
        </w:tc>
        <w:tc>
          <w:tcPr>
            <w:tcW w:w="3706" w:type="pct"/>
          </w:tcPr>
          <w:p w14:paraId="44E6F0AD" w14:textId="77777777" w:rsidR="00AB02EF" w:rsidRPr="007D2BEE" w:rsidRDefault="00AB02EF" w:rsidP="00CB39F1">
            <w:pPr>
              <w:keepNext/>
              <w:keepLines/>
              <w:widowControl w:val="0"/>
              <w:jc w:val="center"/>
              <w:rPr>
                <w:rFonts w:ascii="Times New Roman" w:hAnsi="Times New Roman" w:cs="Times New Roman"/>
                <w:b/>
                <w:sz w:val="20"/>
                <w:szCs w:val="20"/>
                <w:lang w:val="en-GB"/>
              </w:rPr>
            </w:pPr>
            <w:r w:rsidRPr="007D2BEE">
              <w:rPr>
                <w:rFonts w:ascii="Times New Roman" w:hAnsi="Times New Roman" w:cs="Times New Roman"/>
                <w:b/>
                <w:sz w:val="20"/>
                <w:szCs w:val="20"/>
                <w:lang w:val="en-GB"/>
              </w:rPr>
              <w:t>Description</w:t>
            </w:r>
          </w:p>
        </w:tc>
      </w:tr>
      <w:tr w:rsidR="00AB02EF" w:rsidRPr="007D2BEE" w14:paraId="0FD8DFBC" w14:textId="77777777" w:rsidTr="00CB39F1">
        <w:tc>
          <w:tcPr>
            <w:tcW w:w="1294" w:type="pct"/>
          </w:tcPr>
          <w:p w14:paraId="64F22F47" w14:textId="77777777" w:rsidR="00AB02EF" w:rsidRPr="007D2BEE" w:rsidRDefault="00AB02EF" w:rsidP="00CB39F1">
            <w:pPr>
              <w:widowControl w:val="0"/>
              <w:rPr>
                <w:rFonts w:ascii="Times New Roman" w:hAnsi="Times New Roman" w:cs="Times New Roman"/>
                <w:noProof/>
                <w:sz w:val="20"/>
                <w:lang w:val="en-GB"/>
              </w:rPr>
            </w:pPr>
            <w:r w:rsidRPr="007D2BEE">
              <w:rPr>
                <w:rFonts w:ascii="Times New Roman" w:hAnsi="Times New Roman" w:cs="Times New Roman"/>
                <w:noProof/>
                <w:sz w:val="20"/>
                <w:lang w:val="en-GB"/>
              </w:rPr>
              <w:t>Material:</w:t>
            </w:r>
          </w:p>
        </w:tc>
        <w:tc>
          <w:tcPr>
            <w:tcW w:w="3706" w:type="pct"/>
          </w:tcPr>
          <w:p w14:paraId="3A0C95BA" w14:textId="77777777" w:rsidR="00AB02EF" w:rsidRPr="007D2BEE" w:rsidRDefault="00AB02EF" w:rsidP="00CB39F1">
            <w:pPr>
              <w:rPr>
                <w:rFonts w:ascii="Times New Roman" w:hAnsi="Times New Roman" w:cs="Times New Roman"/>
                <w:sz w:val="20"/>
                <w:szCs w:val="20"/>
              </w:rPr>
            </w:pPr>
            <w:r w:rsidRPr="007D2BEE">
              <w:rPr>
                <w:rFonts w:ascii="Times New Roman" w:hAnsi="Times New Roman" w:cs="Times New Roman"/>
                <w:sz w:val="20"/>
                <w:szCs w:val="20"/>
              </w:rPr>
              <w:t>HDPE or f-HDPE</w:t>
            </w:r>
          </w:p>
        </w:tc>
      </w:tr>
      <w:tr w:rsidR="00AB02EF" w:rsidRPr="007D2BEE" w14:paraId="6AC0C60C" w14:textId="77777777" w:rsidTr="00CB39F1">
        <w:tc>
          <w:tcPr>
            <w:tcW w:w="1294" w:type="pct"/>
          </w:tcPr>
          <w:p w14:paraId="0E0BD6A3" w14:textId="77777777" w:rsidR="00AB02EF" w:rsidRPr="007D2BEE" w:rsidRDefault="00AB02EF" w:rsidP="00CB39F1">
            <w:pPr>
              <w:widowControl w:val="0"/>
              <w:rPr>
                <w:rFonts w:ascii="Times New Roman" w:hAnsi="Times New Roman" w:cs="Times New Roman"/>
                <w:noProof/>
                <w:sz w:val="20"/>
                <w:lang w:val="en-GB"/>
              </w:rPr>
            </w:pPr>
            <w:r w:rsidRPr="007D2BEE">
              <w:rPr>
                <w:rFonts w:ascii="Times New Roman" w:hAnsi="Times New Roman" w:cs="Times New Roman"/>
                <w:noProof/>
                <w:sz w:val="20"/>
                <w:lang w:val="en-GB"/>
              </w:rPr>
              <w:t>Shape/size:</w:t>
            </w:r>
          </w:p>
        </w:tc>
        <w:tc>
          <w:tcPr>
            <w:tcW w:w="3706" w:type="pct"/>
          </w:tcPr>
          <w:p w14:paraId="7735EC8D" w14:textId="77777777" w:rsidR="00AB02EF" w:rsidRPr="007D2BEE" w:rsidRDefault="00AB02EF" w:rsidP="00CB39F1">
            <w:pPr>
              <w:rPr>
                <w:rFonts w:ascii="Times New Roman" w:hAnsi="Times New Roman" w:cs="Times New Roman"/>
                <w:sz w:val="20"/>
                <w:szCs w:val="20"/>
                <w:lang w:val="en-US"/>
              </w:rPr>
            </w:pPr>
            <w:r w:rsidRPr="007D2BEE">
              <w:rPr>
                <w:rFonts w:ascii="Times New Roman" w:hAnsi="Times New Roman" w:cs="Times New Roman"/>
                <w:sz w:val="20"/>
                <w:szCs w:val="20"/>
                <w:lang w:val="en-US"/>
              </w:rPr>
              <w:t>Cylindrical / approx. 63 mm diameter x 127 mm</w:t>
            </w:r>
          </w:p>
        </w:tc>
      </w:tr>
      <w:tr w:rsidR="00AB02EF" w:rsidRPr="007D2BEE" w14:paraId="1F0A615C" w14:textId="77777777" w:rsidTr="00CB39F1">
        <w:tc>
          <w:tcPr>
            <w:tcW w:w="1294" w:type="pct"/>
          </w:tcPr>
          <w:p w14:paraId="007A98B3" w14:textId="77777777" w:rsidR="00AB02EF" w:rsidRPr="007D2BEE" w:rsidRDefault="00AB02EF" w:rsidP="00CB39F1">
            <w:pPr>
              <w:widowControl w:val="0"/>
              <w:rPr>
                <w:rFonts w:ascii="Times New Roman" w:hAnsi="Times New Roman" w:cs="Times New Roman"/>
                <w:noProof/>
                <w:sz w:val="20"/>
                <w:lang w:val="en-GB"/>
              </w:rPr>
            </w:pPr>
            <w:r w:rsidRPr="007D2BEE">
              <w:rPr>
                <w:rFonts w:ascii="Times New Roman" w:hAnsi="Times New Roman" w:cs="Times New Roman"/>
                <w:noProof/>
                <w:sz w:val="20"/>
                <w:lang w:val="en-GB"/>
              </w:rPr>
              <w:t>Opening:</w:t>
            </w:r>
          </w:p>
        </w:tc>
        <w:tc>
          <w:tcPr>
            <w:tcW w:w="3706" w:type="pct"/>
          </w:tcPr>
          <w:p w14:paraId="7A40B270" w14:textId="77777777" w:rsidR="00AB02EF" w:rsidRPr="007D2BEE" w:rsidRDefault="00AB02EF" w:rsidP="00CB39F1">
            <w:pPr>
              <w:rPr>
                <w:rFonts w:ascii="Times New Roman" w:hAnsi="Times New Roman" w:cs="Times New Roman"/>
                <w:sz w:val="20"/>
                <w:szCs w:val="20"/>
              </w:rPr>
            </w:pPr>
            <w:r w:rsidRPr="007D2BEE">
              <w:rPr>
                <w:rFonts w:ascii="Times New Roman" w:hAnsi="Times New Roman" w:cs="Times New Roman"/>
                <w:sz w:val="20"/>
                <w:szCs w:val="20"/>
              </w:rPr>
              <w:t>42 mm inner diameter</w:t>
            </w:r>
          </w:p>
        </w:tc>
      </w:tr>
      <w:tr w:rsidR="00AB02EF" w:rsidRPr="007D2BEE" w14:paraId="3DF067CF" w14:textId="77777777" w:rsidTr="00CB39F1">
        <w:tc>
          <w:tcPr>
            <w:tcW w:w="1294" w:type="pct"/>
          </w:tcPr>
          <w:p w14:paraId="6C45D060" w14:textId="77777777" w:rsidR="00AB02EF" w:rsidRPr="007D2BEE" w:rsidRDefault="00AB02EF" w:rsidP="00CB39F1">
            <w:pPr>
              <w:widowControl w:val="0"/>
              <w:rPr>
                <w:rFonts w:ascii="Times New Roman" w:hAnsi="Times New Roman" w:cs="Times New Roman"/>
                <w:noProof/>
                <w:sz w:val="20"/>
                <w:lang w:val="en-GB"/>
              </w:rPr>
            </w:pPr>
            <w:r w:rsidRPr="007D2BEE">
              <w:rPr>
                <w:rFonts w:ascii="Times New Roman" w:hAnsi="Times New Roman" w:cs="Times New Roman"/>
                <w:noProof/>
                <w:sz w:val="20"/>
                <w:lang w:val="en-GB"/>
              </w:rPr>
              <w:t>Closure:</w:t>
            </w:r>
          </w:p>
        </w:tc>
        <w:tc>
          <w:tcPr>
            <w:tcW w:w="3706" w:type="pct"/>
          </w:tcPr>
          <w:p w14:paraId="4D57D76E" w14:textId="77777777" w:rsidR="00AB02EF" w:rsidRPr="007D2BEE" w:rsidRDefault="00AB02EF" w:rsidP="00CB39F1">
            <w:pPr>
              <w:rPr>
                <w:rFonts w:ascii="Times New Roman" w:hAnsi="Times New Roman" w:cs="Times New Roman"/>
                <w:sz w:val="20"/>
                <w:szCs w:val="20"/>
              </w:rPr>
            </w:pPr>
            <w:r w:rsidRPr="007D2BEE">
              <w:rPr>
                <w:rFonts w:ascii="Times New Roman" w:hAnsi="Times New Roman" w:cs="Times New Roman"/>
                <w:sz w:val="20"/>
                <w:szCs w:val="20"/>
              </w:rPr>
              <w:t>Screw cap</w:t>
            </w:r>
          </w:p>
        </w:tc>
      </w:tr>
      <w:tr w:rsidR="00AB02EF" w:rsidRPr="007D2BEE" w14:paraId="6D30FF45" w14:textId="77777777" w:rsidTr="00CB39F1">
        <w:tc>
          <w:tcPr>
            <w:tcW w:w="1294" w:type="pct"/>
          </w:tcPr>
          <w:p w14:paraId="4ACB49AA" w14:textId="77777777" w:rsidR="00AB02EF" w:rsidRPr="007D2BEE" w:rsidRDefault="00AB02EF" w:rsidP="00CB39F1">
            <w:pPr>
              <w:widowControl w:val="0"/>
              <w:rPr>
                <w:rFonts w:ascii="Times New Roman" w:hAnsi="Times New Roman" w:cs="Times New Roman"/>
                <w:noProof/>
                <w:sz w:val="20"/>
                <w:lang w:val="en-GB"/>
              </w:rPr>
            </w:pPr>
            <w:r w:rsidRPr="007D2BEE">
              <w:rPr>
                <w:rFonts w:ascii="Times New Roman" w:hAnsi="Times New Roman" w:cs="Times New Roman"/>
                <w:noProof/>
                <w:sz w:val="20"/>
                <w:lang w:val="en-GB"/>
              </w:rPr>
              <w:t>Seal:</w:t>
            </w:r>
          </w:p>
        </w:tc>
        <w:tc>
          <w:tcPr>
            <w:tcW w:w="3706" w:type="pct"/>
          </w:tcPr>
          <w:p w14:paraId="73D5D3F3" w14:textId="77777777" w:rsidR="00AB02EF" w:rsidRPr="007D2BEE" w:rsidRDefault="00AB02EF" w:rsidP="00CB39F1">
            <w:pPr>
              <w:rPr>
                <w:rFonts w:ascii="Times New Roman" w:hAnsi="Times New Roman" w:cs="Times New Roman"/>
                <w:sz w:val="20"/>
                <w:szCs w:val="20"/>
              </w:rPr>
            </w:pPr>
            <w:r w:rsidRPr="007D2BEE">
              <w:rPr>
                <w:rFonts w:ascii="Times New Roman" w:hAnsi="Times New Roman" w:cs="Times New Roman"/>
                <w:sz w:val="20"/>
                <w:szCs w:val="20"/>
              </w:rPr>
              <w:t>Induction sealed or gasket</w:t>
            </w:r>
          </w:p>
        </w:tc>
      </w:tr>
    </w:tbl>
    <w:p w14:paraId="0BBDECC9" w14:textId="77777777" w:rsidR="00AB02EF" w:rsidRPr="00094A8E" w:rsidRDefault="00AB02EF" w:rsidP="00CB39F1">
      <w:pPr>
        <w:widowControl w:val="0"/>
        <w:jc w:val="both"/>
        <w:rPr>
          <w:lang w:val="en-GB"/>
        </w:rPr>
      </w:pPr>
    </w:p>
    <w:p w14:paraId="58BE699A" w14:textId="2AE0E964" w:rsidR="00AB02EF" w:rsidRPr="00891B32" w:rsidRDefault="00AB02EF" w:rsidP="00CB39F1">
      <w:pPr>
        <w:keepNext/>
        <w:keepLines/>
        <w:widowControl w:val="0"/>
        <w:tabs>
          <w:tab w:val="left" w:pos="1985"/>
        </w:tabs>
        <w:spacing w:before="200" w:after="120"/>
        <w:ind w:left="1985" w:hanging="1985"/>
        <w:rPr>
          <w:rFonts w:ascii="Times New Roman" w:hAnsi="Times New Roman" w:cs="Times New Roman"/>
          <w:b/>
          <w:bCs/>
          <w:sz w:val="22"/>
          <w:lang w:val="en-GB"/>
        </w:rPr>
      </w:pPr>
      <w:r w:rsidRPr="00891B32">
        <w:rPr>
          <w:rFonts w:ascii="Times New Roman" w:hAnsi="Times New Roman" w:cs="Times New Roman"/>
          <w:b/>
          <w:bCs/>
          <w:sz w:val="22"/>
          <w:lang w:val="en-GB"/>
        </w:rPr>
        <w:lastRenderedPageBreak/>
        <w:t>Table </w:t>
      </w:r>
      <w:r w:rsidR="00585FB3">
        <w:rPr>
          <w:rFonts w:ascii="Times New Roman" w:hAnsi="Times New Roman" w:cs="Times New Roman"/>
          <w:b/>
          <w:bCs/>
          <w:sz w:val="22"/>
          <w:lang w:val="en-GB"/>
        </w:rPr>
        <w:fldChar w:fldCharType="begin"/>
      </w:r>
      <w:r w:rsidR="00585FB3">
        <w:rPr>
          <w:rFonts w:ascii="Times New Roman" w:hAnsi="Times New Roman" w:cs="Times New Roman"/>
          <w:b/>
          <w:bCs/>
          <w:sz w:val="22"/>
          <w:lang w:val="en-GB"/>
        </w:rPr>
        <w:instrText xml:space="preserve"> STYLEREF 2 \s </w:instrText>
      </w:r>
      <w:r w:rsidR="00585FB3">
        <w:rPr>
          <w:rFonts w:ascii="Times New Roman" w:hAnsi="Times New Roman" w:cs="Times New Roman"/>
          <w:b/>
          <w:bCs/>
          <w:sz w:val="22"/>
          <w:lang w:val="en-GB"/>
        </w:rPr>
        <w:fldChar w:fldCharType="separate"/>
      </w:r>
      <w:r w:rsidR="00E65DA8">
        <w:rPr>
          <w:rFonts w:ascii="Times New Roman" w:hAnsi="Times New Roman" w:cs="Times New Roman"/>
          <w:b/>
          <w:bCs/>
          <w:noProof/>
          <w:sz w:val="22"/>
          <w:lang w:val="en-GB"/>
        </w:rPr>
        <w:t>4.1</w:t>
      </w:r>
      <w:r w:rsidR="00585FB3">
        <w:rPr>
          <w:rFonts w:ascii="Times New Roman" w:hAnsi="Times New Roman" w:cs="Times New Roman"/>
          <w:b/>
          <w:bCs/>
          <w:sz w:val="22"/>
          <w:lang w:val="en-GB"/>
        </w:rPr>
        <w:fldChar w:fldCharType="end"/>
      </w:r>
      <w:r w:rsidR="00585FB3">
        <w:rPr>
          <w:rFonts w:ascii="Times New Roman" w:hAnsi="Times New Roman" w:cs="Times New Roman"/>
          <w:b/>
          <w:bCs/>
          <w:sz w:val="22"/>
          <w:lang w:val="en-GB"/>
        </w:rPr>
        <w:noBreakHyphen/>
      </w:r>
      <w:r w:rsidR="00585FB3">
        <w:rPr>
          <w:rFonts w:ascii="Times New Roman" w:hAnsi="Times New Roman" w:cs="Times New Roman"/>
          <w:b/>
          <w:bCs/>
          <w:sz w:val="22"/>
          <w:lang w:val="en-GB"/>
        </w:rPr>
        <w:fldChar w:fldCharType="begin"/>
      </w:r>
      <w:r w:rsidR="00585FB3">
        <w:rPr>
          <w:rFonts w:ascii="Times New Roman" w:hAnsi="Times New Roman" w:cs="Times New Roman"/>
          <w:b/>
          <w:bCs/>
          <w:sz w:val="22"/>
          <w:lang w:val="en-GB"/>
        </w:rPr>
        <w:instrText xml:space="preserve"> SEQ Table \* ARABIC \s 2 </w:instrText>
      </w:r>
      <w:r w:rsidR="00585FB3">
        <w:rPr>
          <w:rFonts w:ascii="Times New Roman" w:hAnsi="Times New Roman" w:cs="Times New Roman"/>
          <w:b/>
          <w:bCs/>
          <w:sz w:val="22"/>
          <w:lang w:val="en-GB"/>
        </w:rPr>
        <w:fldChar w:fldCharType="separate"/>
      </w:r>
      <w:r w:rsidR="00E65DA8">
        <w:rPr>
          <w:rFonts w:ascii="Times New Roman" w:hAnsi="Times New Roman" w:cs="Times New Roman"/>
          <w:b/>
          <w:bCs/>
          <w:noProof/>
          <w:sz w:val="22"/>
          <w:lang w:val="en-GB"/>
        </w:rPr>
        <w:t>3</w:t>
      </w:r>
      <w:r w:rsidR="00585FB3">
        <w:rPr>
          <w:rFonts w:ascii="Times New Roman" w:hAnsi="Times New Roman" w:cs="Times New Roman"/>
          <w:b/>
          <w:bCs/>
          <w:sz w:val="22"/>
          <w:lang w:val="en-GB"/>
        </w:rPr>
        <w:fldChar w:fldCharType="end"/>
      </w:r>
      <w:r w:rsidRPr="00891B32">
        <w:rPr>
          <w:rFonts w:ascii="Times New Roman" w:hAnsi="Times New Roman" w:cs="Times New Roman"/>
          <w:b/>
          <w:bCs/>
          <w:sz w:val="22"/>
          <w:lang w:val="en-GB"/>
        </w:rPr>
        <w:t>:</w:t>
      </w:r>
      <w:r w:rsidRPr="00891B32">
        <w:rPr>
          <w:rFonts w:ascii="Times New Roman" w:hAnsi="Times New Roman" w:cs="Times New Roman"/>
          <w:b/>
          <w:bCs/>
          <w:sz w:val="22"/>
          <w:lang w:val="en-GB"/>
        </w:rPr>
        <w:tab/>
        <w:t>Packaging information for 0.5 litre bottle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18"/>
        <w:gridCol w:w="6927"/>
      </w:tblGrid>
      <w:tr w:rsidR="00AB02EF" w:rsidRPr="00094A8E" w14:paraId="7EA71F17" w14:textId="77777777" w:rsidTr="00CB39F1">
        <w:trPr>
          <w:tblHeader/>
        </w:trPr>
        <w:tc>
          <w:tcPr>
            <w:tcW w:w="1294" w:type="pct"/>
          </w:tcPr>
          <w:p w14:paraId="1BE60C58" w14:textId="77777777" w:rsidR="00AB02EF" w:rsidRPr="006E3B35" w:rsidRDefault="00AB02EF" w:rsidP="00CB39F1">
            <w:pPr>
              <w:keepNext/>
              <w:keepLines/>
              <w:widowControl w:val="0"/>
              <w:jc w:val="center"/>
              <w:rPr>
                <w:rFonts w:ascii="Times New Roman" w:hAnsi="Times New Roman" w:cs="Times New Roman"/>
                <w:b/>
                <w:sz w:val="20"/>
                <w:szCs w:val="20"/>
                <w:lang w:val="en-GB"/>
              </w:rPr>
            </w:pPr>
            <w:r w:rsidRPr="006E3B35">
              <w:rPr>
                <w:rFonts w:ascii="Times New Roman" w:hAnsi="Times New Roman" w:cs="Times New Roman"/>
                <w:b/>
                <w:sz w:val="20"/>
                <w:szCs w:val="20"/>
                <w:lang w:val="en-GB"/>
              </w:rPr>
              <w:t>Type</w:t>
            </w:r>
          </w:p>
        </w:tc>
        <w:tc>
          <w:tcPr>
            <w:tcW w:w="3706" w:type="pct"/>
          </w:tcPr>
          <w:p w14:paraId="637445D0" w14:textId="77777777" w:rsidR="00AB02EF" w:rsidRPr="006E3B35" w:rsidRDefault="00AB02EF" w:rsidP="00CB39F1">
            <w:pPr>
              <w:keepNext/>
              <w:keepLines/>
              <w:widowControl w:val="0"/>
              <w:jc w:val="center"/>
              <w:rPr>
                <w:rFonts w:ascii="Times New Roman" w:hAnsi="Times New Roman" w:cs="Times New Roman"/>
                <w:b/>
                <w:sz w:val="20"/>
                <w:szCs w:val="20"/>
                <w:lang w:val="en-GB"/>
              </w:rPr>
            </w:pPr>
            <w:r w:rsidRPr="006E3B35">
              <w:rPr>
                <w:rFonts w:ascii="Times New Roman" w:hAnsi="Times New Roman" w:cs="Times New Roman"/>
                <w:b/>
                <w:sz w:val="20"/>
                <w:szCs w:val="20"/>
                <w:lang w:val="en-GB"/>
              </w:rPr>
              <w:t>Description</w:t>
            </w:r>
          </w:p>
        </w:tc>
      </w:tr>
      <w:tr w:rsidR="00AB02EF" w:rsidRPr="00094A8E" w14:paraId="22703AF3" w14:textId="77777777" w:rsidTr="00CB39F1">
        <w:tc>
          <w:tcPr>
            <w:tcW w:w="1294" w:type="pct"/>
          </w:tcPr>
          <w:p w14:paraId="6C60B016"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Material:</w:t>
            </w:r>
          </w:p>
        </w:tc>
        <w:tc>
          <w:tcPr>
            <w:tcW w:w="3706" w:type="pct"/>
          </w:tcPr>
          <w:p w14:paraId="54502A36" w14:textId="77777777" w:rsidR="00AB02EF" w:rsidRPr="006E3B35" w:rsidRDefault="00AB02EF" w:rsidP="00CB39F1">
            <w:pPr>
              <w:tabs>
                <w:tab w:val="center" w:pos="4536"/>
                <w:tab w:val="right" w:pos="9072"/>
              </w:tabs>
              <w:spacing w:before="100" w:beforeAutospacing="1" w:after="100" w:afterAutospacing="1"/>
              <w:rPr>
                <w:rFonts w:ascii="Times New Roman" w:hAnsi="Times New Roman" w:cs="Times New Roman"/>
                <w:bCs/>
                <w:sz w:val="20"/>
                <w:szCs w:val="20"/>
              </w:rPr>
            </w:pPr>
            <w:r w:rsidRPr="006E3B35">
              <w:rPr>
                <w:rFonts w:ascii="Times New Roman" w:hAnsi="Times New Roman" w:cs="Times New Roman"/>
                <w:sz w:val="20"/>
                <w:szCs w:val="20"/>
              </w:rPr>
              <w:t>HDPE or f-HDPE</w:t>
            </w:r>
          </w:p>
        </w:tc>
      </w:tr>
      <w:tr w:rsidR="00AB02EF" w:rsidRPr="00DD592F" w14:paraId="59CFF929" w14:textId="77777777" w:rsidTr="00CB39F1">
        <w:tc>
          <w:tcPr>
            <w:tcW w:w="1294" w:type="pct"/>
          </w:tcPr>
          <w:p w14:paraId="4692543E"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Shape/size:</w:t>
            </w:r>
          </w:p>
        </w:tc>
        <w:tc>
          <w:tcPr>
            <w:tcW w:w="3706" w:type="pct"/>
          </w:tcPr>
          <w:p w14:paraId="76B6B1CD" w14:textId="77777777" w:rsidR="00AB02EF" w:rsidRPr="006E3B35" w:rsidRDefault="00AB02EF" w:rsidP="00CB39F1">
            <w:pPr>
              <w:spacing w:before="100" w:beforeAutospacing="1" w:after="100" w:afterAutospacing="1"/>
              <w:rPr>
                <w:rFonts w:ascii="Times New Roman" w:hAnsi="Times New Roman" w:cs="Times New Roman"/>
                <w:sz w:val="20"/>
                <w:szCs w:val="20"/>
                <w:lang w:val="en-US"/>
              </w:rPr>
            </w:pPr>
            <w:r w:rsidRPr="006E3B35">
              <w:rPr>
                <w:rFonts w:ascii="Times New Roman" w:hAnsi="Times New Roman" w:cs="Times New Roman"/>
                <w:sz w:val="20"/>
                <w:szCs w:val="20"/>
                <w:lang w:val="en-US"/>
              </w:rPr>
              <w:t>Cylindrical / approx. 69 mm diameter x 196 mm</w:t>
            </w:r>
          </w:p>
        </w:tc>
      </w:tr>
      <w:tr w:rsidR="00AB02EF" w:rsidRPr="00094A8E" w14:paraId="3E7B2E1E" w14:textId="77777777" w:rsidTr="00CB39F1">
        <w:tc>
          <w:tcPr>
            <w:tcW w:w="1294" w:type="pct"/>
          </w:tcPr>
          <w:p w14:paraId="1A96851F"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Opening:</w:t>
            </w:r>
          </w:p>
        </w:tc>
        <w:tc>
          <w:tcPr>
            <w:tcW w:w="3706" w:type="pct"/>
          </w:tcPr>
          <w:p w14:paraId="1B7DA6F8" w14:textId="77777777" w:rsidR="00AB02EF" w:rsidRPr="006E3B35" w:rsidRDefault="00AB02EF" w:rsidP="00CB39F1">
            <w:pPr>
              <w:spacing w:before="100" w:beforeAutospacing="1" w:after="100" w:afterAutospacing="1"/>
              <w:rPr>
                <w:rFonts w:ascii="Times New Roman" w:hAnsi="Times New Roman" w:cs="Times New Roman"/>
                <w:sz w:val="20"/>
                <w:szCs w:val="20"/>
              </w:rPr>
            </w:pPr>
            <w:r w:rsidRPr="006E3B35">
              <w:rPr>
                <w:rFonts w:ascii="Times New Roman" w:hAnsi="Times New Roman" w:cs="Times New Roman"/>
                <w:sz w:val="20"/>
                <w:szCs w:val="20"/>
              </w:rPr>
              <w:t>42 mm inner diameter</w:t>
            </w:r>
          </w:p>
        </w:tc>
      </w:tr>
      <w:tr w:rsidR="00AB02EF" w:rsidRPr="00094A8E" w14:paraId="7A17CC58" w14:textId="77777777" w:rsidTr="00CB39F1">
        <w:tc>
          <w:tcPr>
            <w:tcW w:w="1294" w:type="pct"/>
          </w:tcPr>
          <w:p w14:paraId="16A50D51"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Closure:</w:t>
            </w:r>
          </w:p>
        </w:tc>
        <w:tc>
          <w:tcPr>
            <w:tcW w:w="3706" w:type="pct"/>
          </w:tcPr>
          <w:p w14:paraId="54FC9CCA" w14:textId="77777777" w:rsidR="00AB02EF" w:rsidRPr="006E3B35" w:rsidRDefault="00AB02EF" w:rsidP="00CB39F1">
            <w:pPr>
              <w:spacing w:before="100" w:beforeAutospacing="1" w:after="100" w:afterAutospacing="1"/>
              <w:rPr>
                <w:rFonts w:ascii="Times New Roman" w:hAnsi="Times New Roman" w:cs="Times New Roman"/>
                <w:sz w:val="20"/>
                <w:szCs w:val="20"/>
              </w:rPr>
            </w:pPr>
            <w:r w:rsidRPr="006E3B35">
              <w:rPr>
                <w:rFonts w:ascii="Times New Roman" w:hAnsi="Times New Roman" w:cs="Times New Roman"/>
                <w:sz w:val="20"/>
                <w:szCs w:val="20"/>
              </w:rPr>
              <w:t>Screw cap</w:t>
            </w:r>
          </w:p>
        </w:tc>
      </w:tr>
      <w:tr w:rsidR="00AB02EF" w:rsidRPr="00094A8E" w14:paraId="2CDF4EB4" w14:textId="77777777" w:rsidTr="00CB39F1">
        <w:tc>
          <w:tcPr>
            <w:tcW w:w="1294" w:type="pct"/>
          </w:tcPr>
          <w:p w14:paraId="7E07396F"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Seal:</w:t>
            </w:r>
          </w:p>
        </w:tc>
        <w:tc>
          <w:tcPr>
            <w:tcW w:w="3706" w:type="pct"/>
          </w:tcPr>
          <w:p w14:paraId="7633660F" w14:textId="77777777" w:rsidR="00AB02EF" w:rsidRPr="006E3B35" w:rsidRDefault="00AB02EF" w:rsidP="00CB39F1">
            <w:pPr>
              <w:rPr>
                <w:rFonts w:ascii="Times New Roman" w:hAnsi="Times New Roman" w:cs="Times New Roman"/>
                <w:sz w:val="20"/>
                <w:szCs w:val="20"/>
              </w:rPr>
            </w:pPr>
            <w:r w:rsidRPr="006E3B35">
              <w:rPr>
                <w:rFonts w:ascii="Times New Roman" w:hAnsi="Times New Roman" w:cs="Times New Roman"/>
                <w:sz w:val="20"/>
                <w:szCs w:val="20"/>
              </w:rPr>
              <w:t>Induction sealed or gasket</w:t>
            </w:r>
          </w:p>
        </w:tc>
      </w:tr>
    </w:tbl>
    <w:p w14:paraId="27F27A56" w14:textId="1A1A599B" w:rsidR="00AB02EF" w:rsidRPr="00891B32" w:rsidRDefault="00AB02EF" w:rsidP="00CB39F1">
      <w:pPr>
        <w:keepNext/>
        <w:keepLines/>
        <w:widowControl w:val="0"/>
        <w:tabs>
          <w:tab w:val="left" w:pos="1985"/>
        </w:tabs>
        <w:spacing w:before="200" w:after="120"/>
        <w:ind w:left="1985" w:hanging="1985"/>
        <w:rPr>
          <w:rFonts w:ascii="Times New Roman" w:hAnsi="Times New Roman" w:cs="Times New Roman"/>
          <w:b/>
          <w:bCs/>
          <w:sz w:val="22"/>
          <w:lang w:val="en-GB"/>
        </w:rPr>
      </w:pPr>
      <w:r w:rsidRPr="00891B32">
        <w:rPr>
          <w:rFonts w:ascii="Times New Roman" w:hAnsi="Times New Roman" w:cs="Times New Roman"/>
          <w:b/>
          <w:bCs/>
          <w:sz w:val="22"/>
          <w:lang w:val="en-GB"/>
        </w:rPr>
        <w:t>Table </w:t>
      </w:r>
      <w:r w:rsidR="00585FB3">
        <w:rPr>
          <w:rFonts w:ascii="Times New Roman" w:hAnsi="Times New Roman" w:cs="Times New Roman"/>
          <w:b/>
          <w:bCs/>
          <w:sz w:val="22"/>
          <w:lang w:val="en-GB"/>
        </w:rPr>
        <w:fldChar w:fldCharType="begin"/>
      </w:r>
      <w:r w:rsidR="00585FB3">
        <w:rPr>
          <w:rFonts w:ascii="Times New Roman" w:hAnsi="Times New Roman" w:cs="Times New Roman"/>
          <w:b/>
          <w:bCs/>
          <w:sz w:val="22"/>
          <w:lang w:val="en-GB"/>
        </w:rPr>
        <w:instrText xml:space="preserve"> STYLEREF 2 \s </w:instrText>
      </w:r>
      <w:r w:rsidR="00585FB3">
        <w:rPr>
          <w:rFonts w:ascii="Times New Roman" w:hAnsi="Times New Roman" w:cs="Times New Roman"/>
          <w:b/>
          <w:bCs/>
          <w:sz w:val="22"/>
          <w:lang w:val="en-GB"/>
        </w:rPr>
        <w:fldChar w:fldCharType="separate"/>
      </w:r>
      <w:r w:rsidR="00E65DA8">
        <w:rPr>
          <w:rFonts w:ascii="Times New Roman" w:hAnsi="Times New Roman" w:cs="Times New Roman"/>
          <w:b/>
          <w:bCs/>
          <w:noProof/>
          <w:sz w:val="22"/>
          <w:lang w:val="en-GB"/>
        </w:rPr>
        <w:t>4.1</w:t>
      </w:r>
      <w:r w:rsidR="00585FB3">
        <w:rPr>
          <w:rFonts w:ascii="Times New Roman" w:hAnsi="Times New Roman" w:cs="Times New Roman"/>
          <w:b/>
          <w:bCs/>
          <w:sz w:val="22"/>
          <w:lang w:val="en-GB"/>
        </w:rPr>
        <w:fldChar w:fldCharType="end"/>
      </w:r>
      <w:r w:rsidR="00585FB3">
        <w:rPr>
          <w:rFonts w:ascii="Times New Roman" w:hAnsi="Times New Roman" w:cs="Times New Roman"/>
          <w:b/>
          <w:bCs/>
          <w:sz w:val="22"/>
          <w:lang w:val="en-GB"/>
        </w:rPr>
        <w:noBreakHyphen/>
      </w:r>
      <w:r w:rsidR="00585FB3">
        <w:rPr>
          <w:rFonts w:ascii="Times New Roman" w:hAnsi="Times New Roman" w:cs="Times New Roman"/>
          <w:b/>
          <w:bCs/>
          <w:sz w:val="22"/>
          <w:lang w:val="en-GB"/>
        </w:rPr>
        <w:fldChar w:fldCharType="begin"/>
      </w:r>
      <w:r w:rsidR="00585FB3">
        <w:rPr>
          <w:rFonts w:ascii="Times New Roman" w:hAnsi="Times New Roman" w:cs="Times New Roman"/>
          <w:b/>
          <w:bCs/>
          <w:sz w:val="22"/>
          <w:lang w:val="en-GB"/>
        </w:rPr>
        <w:instrText xml:space="preserve"> SEQ Table \* ARABIC \s 2 </w:instrText>
      </w:r>
      <w:r w:rsidR="00585FB3">
        <w:rPr>
          <w:rFonts w:ascii="Times New Roman" w:hAnsi="Times New Roman" w:cs="Times New Roman"/>
          <w:b/>
          <w:bCs/>
          <w:sz w:val="22"/>
          <w:lang w:val="en-GB"/>
        </w:rPr>
        <w:fldChar w:fldCharType="separate"/>
      </w:r>
      <w:r w:rsidR="00E65DA8">
        <w:rPr>
          <w:rFonts w:ascii="Times New Roman" w:hAnsi="Times New Roman" w:cs="Times New Roman"/>
          <w:b/>
          <w:bCs/>
          <w:noProof/>
          <w:sz w:val="22"/>
          <w:lang w:val="en-GB"/>
        </w:rPr>
        <w:t>4</w:t>
      </w:r>
      <w:r w:rsidR="00585FB3">
        <w:rPr>
          <w:rFonts w:ascii="Times New Roman" w:hAnsi="Times New Roman" w:cs="Times New Roman"/>
          <w:b/>
          <w:bCs/>
          <w:sz w:val="22"/>
          <w:lang w:val="en-GB"/>
        </w:rPr>
        <w:fldChar w:fldCharType="end"/>
      </w:r>
      <w:r w:rsidRPr="00891B32">
        <w:rPr>
          <w:rFonts w:ascii="Times New Roman" w:hAnsi="Times New Roman" w:cs="Times New Roman"/>
          <w:b/>
          <w:bCs/>
          <w:sz w:val="22"/>
          <w:lang w:val="en-GB"/>
        </w:rPr>
        <w:t>:</w:t>
      </w:r>
      <w:r w:rsidRPr="00891B32">
        <w:rPr>
          <w:rFonts w:ascii="Times New Roman" w:hAnsi="Times New Roman" w:cs="Times New Roman"/>
          <w:b/>
          <w:bCs/>
          <w:sz w:val="22"/>
          <w:lang w:val="en-GB"/>
        </w:rPr>
        <w:tab/>
        <w:t>Packaging information for 1 litre bottle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18"/>
        <w:gridCol w:w="6927"/>
      </w:tblGrid>
      <w:tr w:rsidR="00AB02EF" w:rsidRPr="00094A8E" w14:paraId="0FD7FCAC" w14:textId="77777777" w:rsidTr="00CB39F1">
        <w:trPr>
          <w:tblHeader/>
        </w:trPr>
        <w:tc>
          <w:tcPr>
            <w:tcW w:w="1294" w:type="pct"/>
          </w:tcPr>
          <w:p w14:paraId="1C4C0498" w14:textId="77777777" w:rsidR="00AB02EF" w:rsidRPr="006E3B35" w:rsidRDefault="00AB02EF" w:rsidP="00CB39F1">
            <w:pPr>
              <w:keepNext/>
              <w:keepLines/>
              <w:widowControl w:val="0"/>
              <w:jc w:val="center"/>
              <w:rPr>
                <w:rFonts w:ascii="Times New Roman" w:hAnsi="Times New Roman" w:cs="Times New Roman"/>
                <w:b/>
                <w:sz w:val="20"/>
                <w:szCs w:val="20"/>
                <w:lang w:val="en-GB"/>
              </w:rPr>
            </w:pPr>
            <w:r w:rsidRPr="006E3B35">
              <w:rPr>
                <w:rFonts w:ascii="Times New Roman" w:hAnsi="Times New Roman" w:cs="Times New Roman"/>
                <w:b/>
                <w:sz w:val="20"/>
                <w:szCs w:val="20"/>
                <w:lang w:val="en-GB"/>
              </w:rPr>
              <w:t>Type</w:t>
            </w:r>
          </w:p>
        </w:tc>
        <w:tc>
          <w:tcPr>
            <w:tcW w:w="3706" w:type="pct"/>
          </w:tcPr>
          <w:p w14:paraId="2B58FC68" w14:textId="77777777" w:rsidR="00AB02EF" w:rsidRPr="006E3B35" w:rsidRDefault="00AB02EF" w:rsidP="00CB39F1">
            <w:pPr>
              <w:keepNext/>
              <w:keepLines/>
              <w:widowControl w:val="0"/>
              <w:jc w:val="center"/>
              <w:rPr>
                <w:rFonts w:ascii="Times New Roman" w:hAnsi="Times New Roman" w:cs="Times New Roman"/>
                <w:b/>
                <w:sz w:val="20"/>
                <w:szCs w:val="20"/>
                <w:lang w:val="en-GB"/>
              </w:rPr>
            </w:pPr>
            <w:r w:rsidRPr="006E3B35">
              <w:rPr>
                <w:rFonts w:ascii="Times New Roman" w:hAnsi="Times New Roman" w:cs="Times New Roman"/>
                <w:b/>
                <w:sz w:val="20"/>
                <w:szCs w:val="20"/>
                <w:lang w:val="en-GB"/>
              </w:rPr>
              <w:t>Description</w:t>
            </w:r>
          </w:p>
        </w:tc>
      </w:tr>
      <w:tr w:rsidR="00AB02EF" w:rsidRPr="00094A8E" w14:paraId="6832C09E" w14:textId="77777777" w:rsidTr="00CB39F1">
        <w:tc>
          <w:tcPr>
            <w:tcW w:w="1294" w:type="pct"/>
          </w:tcPr>
          <w:p w14:paraId="6C05129F"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Material:</w:t>
            </w:r>
          </w:p>
        </w:tc>
        <w:tc>
          <w:tcPr>
            <w:tcW w:w="3706" w:type="pct"/>
          </w:tcPr>
          <w:p w14:paraId="19A84A30" w14:textId="77777777" w:rsidR="00AB02EF" w:rsidRPr="006E3B35" w:rsidRDefault="00AB02EF" w:rsidP="00CB39F1">
            <w:pPr>
              <w:rPr>
                <w:rFonts w:ascii="Times New Roman" w:hAnsi="Times New Roman" w:cs="Times New Roman"/>
                <w:sz w:val="20"/>
                <w:szCs w:val="20"/>
              </w:rPr>
            </w:pPr>
            <w:r w:rsidRPr="006E3B35">
              <w:rPr>
                <w:rFonts w:ascii="Times New Roman" w:hAnsi="Times New Roman" w:cs="Times New Roman"/>
                <w:sz w:val="20"/>
                <w:szCs w:val="20"/>
              </w:rPr>
              <w:t>HDPE or f-HDPE</w:t>
            </w:r>
          </w:p>
        </w:tc>
      </w:tr>
      <w:tr w:rsidR="00AB02EF" w:rsidRPr="00DD592F" w14:paraId="60659D36" w14:textId="77777777" w:rsidTr="00CB39F1">
        <w:tc>
          <w:tcPr>
            <w:tcW w:w="1294" w:type="pct"/>
          </w:tcPr>
          <w:p w14:paraId="7E145B8A"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Shape/size:</w:t>
            </w:r>
          </w:p>
        </w:tc>
        <w:tc>
          <w:tcPr>
            <w:tcW w:w="3706" w:type="pct"/>
          </w:tcPr>
          <w:p w14:paraId="6E08BDC8" w14:textId="77777777" w:rsidR="00AB02EF" w:rsidRPr="006E3B35" w:rsidRDefault="00AB02EF" w:rsidP="00CB39F1">
            <w:pPr>
              <w:rPr>
                <w:rFonts w:ascii="Times New Roman" w:hAnsi="Times New Roman" w:cs="Times New Roman"/>
                <w:sz w:val="20"/>
                <w:szCs w:val="20"/>
                <w:lang w:val="en-US"/>
              </w:rPr>
            </w:pPr>
            <w:r w:rsidRPr="006E3B35">
              <w:rPr>
                <w:rFonts w:ascii="Times New Roman" w:hAnsi="Times New Roman" w:cs="Times New Roman"/>
                <w:sz w:val="20"/>
                <w:szCs w:val="20"/>
                <w:lang w:val="en-US"/>
              </w:rPr>
              <w:t>Cylindrical / approx. 88.5 mm diameter x 234 mm</w:t>
            </w:r>
          </w:p>
        </w:tc>
      </w:tr>
      <w:tr w:rsidR="00AB02EF" w:rsidRPr="00094A8E" w14:paraId="78BC4237" w14:textId="77777777" w:rsidTr="00CB39F1">
        <w:tc>
          <w:tcPr>
            <w:tcW w:w="1294" w:type="pct"/>
          </w:tcPr>
          <w:p w14:paraId="354D0EB0"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Opening:</w:t>
            </w:r>
          </w:p>
        </w:tc>
        <w:tc>
          <w:tcPr>
            <w:tcW w:w="3706" w:type="pct"/>
          </w:tcPr>
          <w:p w14:paraId="68394941" w14:textId="77777777" w:rsidR="00AB02EF" w:rsidRPr="006E3B35" w:rsidRDefault="00AB02EF" w:rsidP="00CB39F1">
            <w:pPr>
              <w:rPr>
                <w:rFonts w:ascii="Times New Roman" w:hAnsi="Times New Roman" w:cs="Times New Roman"/>
                <w:sz w:val="20"/>
                <w:szCs w:val="20"/>
              </w:rPr>
            </w:pPr>
            <w:r w:rsidRPr="006E3B35">
              <w:rPr>
                <w:rFonts w:ascii="Times New Roman" w:hAnsi="Times New Roman" w:cs="Times New Roman"/>
                <w:sz w:val="20"/>
                <w:szCs w:val="20"/>
              </w:rPr>
              <w:t>42 mm inner diameter</w:t>
            </w:r>
          </w:p>
        </w:tc>
      </w:tr>
      <w:tr w:rsidR="00AB02EF" w:rsidRPr="00094A8E" w14:paraId="09F40FCE" w14:textId="77777777" w:rsidTr="00CB39F1">
        <w:tc>
          <w:tcPr>
            <w:tcW w:w="1294" w:type="pct"/>
          </w:tcPr>
          <w:p w14:paraId="69451EA1"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Closure:</w:t>
            </w:r>
          </w:p>
        </w:tc>
        <w:tc>
          <w:tcPr>
            <w:tcW w:w="3706" w:type="pct"/>
          </w:tcPr>
          <w:p w14:paraId="1BB50100" w14:textId="77777777" w:rsidR="00AB02EF" w:rsidRPr="006E3B35" w:rsidRDefault="00AB02EF" w:rsidP="00CB39F1">
            <w:pPr>
              <w:rPr>
                <w:rFonts w:ascii="Times New Roman" w:hAnsi="Times New Roman" w:cs="Times New Roman"/>
                <w:sz w:val="20"/>
                <w:szCs w:val="20"/>
              </w:rPr>
            </w:pPr>
            <w:r w:rsidRPr="006E3B35">
              <w:rPr>
                <w:rFonts w:ascii="Times New Roman" w:hAnsi="Times New Roman" w:cs="Times New Roman"/>
                <w:sz w:val="20"/>
                <w:szCs w:val="20"/>
              </w:rPr>
              <w:t>Screw cap</w:t>
            </w:r>
          </w:p>
        </w:tc>
      </w:tr>
      <w:tr w:rsidR="00AB02EF" w:rsidRPr="00094A8E" w14:paraId="63B00C28" w14:textId="77777777" w:rsidTr="00CB39F1">
        <w:tc>
          <w:tcPr>
            <w:tcW w:w="1294" w:type="pct"/>
          </w:tcPr>
          <w:p w14:paraId="730F0B27"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Seal:</w:t>
            </w:r>
          </w:p>
        </w:tc>
        <w:tc>
          <w:tcPr>
            <w:tcW w:w="3706" w:type="pct"/>
          </w:tcPr>
          <w:p w14:paraId="232BD5A6" w14:textId="77777777" w:rsidR="00AB02EF" w:rsidRPr="006E3B35" w:rsidRDefault="00AB02EF" w:rsidP="00CB39F1">
            <w:pPr>
              <w:rPr>
                <w:rFonts w:ascii="Times New Roman" w:hAnsi="Times New Roman" w:cs="Times New Roman"/>
                <w:sz w:val="20"/>
                <w:szCs w:val="20"/>
              </w:rPr>
            </w:pPr>
            <w:r w:rsidRPr="006E3B35">
              <w:rPr>
                <w:rFonts w:ascii="Times New Roman" w:hAnsi="Times New Roman" w:cs="Times New Roman"/>
                <w:sz w:val="20"/>
                <w:szCs w:val="20"/>
              </w:rPr>
              <w:t>Induction sealed or gasket</w:t>
            </w:r>
          </w:p>
        </w:tc>
      </w:tr>
    </w:tbl>
    <w:p w14:paraId="65B302D8" w14:textId="4C300E16" w:rsidR="00AB02EF" w:rsidRPr="00891B32" w:rsidRDefault="00AB02EF" w:rsidP="00CB39F1">
      <w:pPr>
        <w:keepNext/>
        <w:keepLines/>
        <w:widowControl w:val="0"/>
        <w:tabs>
          <w:tab w:val="left" w:pos="1985"/>
        </w:tabs>
        <w:spacing w:before="200" w:after="120"/>
        <w:ind w:left="1985" w:hanging="1985"/>
        <w:rPr>
          <w:rFonts w:ascii="Times New Roman" w:hAnsi="Times New Roman" w:cs="Times New Roman"/>
          <w:b/>
          <w:bCs/>
          <w:sz w:val="22"/>
          <w:lang w:val="en-GB"/>
        </w:rPr>
      </w:pPr>
      <w:r w:rsidRPr="00891B32">
        <w:rPr>
          <w:rFonts w:ascii="Times New Roman" w:hAnsi="Times New Roman" w:cs="Times New Roman"/>
          <w:b/>
          <w:bCs/>
          <w:sz w:val="22"/>
          <w:lang w:val="en-GB"/>
        </w:rPr>
        <w:t>Table </w:t>
      </w:r>
      <w:r w:rsidR="00585FB3">
        <w:rPr>
          <w:rFonts w:ascii="Times New Roman" w:hAnsi="Times New Roman" w:cs="Times New Roman"/>
          <w:b/>
          <w:bCs/>
          <w:sz w:val="22"/>
          <w:lang w:val="en-GB"/>
        </w:rPr>
        <w:fldChar w:fldCharType="begin"/>
      </w:r>
      <w:r w:rsidR="00585FB3">
        <w:rPr>
          <w:rFonts w:ascii="Times New Roman" w:hAnsi="Times New Roman" w:cs="Times New Roman"/>
          <w:b/>
          <w:bCs/>
          <w:sz w:val="22"/>
          <w:lang w:val="en-GB"/>
        </w:rPr>
        <w:instrText xml:space="preserve"> STYLEREF 2 \s </w:instrText>
      </w:r>
      <w:r w:rsidR="00585FB3">
        <w:rPr>
          <w:rFonts w:ascii="Times New Roman" w:hAnsi="Times New Roman" w:cs="Times New Roman"/>
          <w:b/>
          <w:bCs/>
          <w:sz w:val="22"/>
          <w:lang w:val="en-GB"/>
        </w:rPr>
        <w:fldChar w:fldCharType="separate"/>
      </w:r>
      <w:r w:rsidR="00E65DA8">
        <w:rPr>
          <w:rFonts w:ascii="Times New Roman" w:hAnsi="Times New Roman" w:cs="Times New Roman"/>
          <w:b/>
          <w:bCs/>
          <w:noProof/>
          <w:sz w:val="22"/>
          <w:lang w:val="en-GB"/>
        </w:rPr>
        <w:t>4.1</w:t>
      </w:r>
      <w:r w:rsidR="00585FB3">
        <w:rPr>
          <w:rFonts w:ascii="Times New Roman" w:hAnsi="Times New Roman" w:cs="Times New Roman"/>
          <w:b/>
          <w:bCs/>
          <w:sz w:val="22"/>
          <w:lang w:val="en-GB"/>
        </w:rPr>
        <w:fldChar w:fldCharType="end"/>
      </w:r>
      <w:r w:rsidR="00585FB3">
        <w:rPr>
          <w:rFonts w:ascii="Times New Roman" w:hAnsi="Times New Roman" w:cs="Times New Roman"/>
          <w:b/>
          <w:bCs/>
          <w:sz w:val="22"/>
          <w:lang w:val="en-GB"/>
        </w:rPr>
        <w:noBreakHyphen/>
      </w:r>
      <w:r w:rsidR="00585FB3">
        <w:rPr>
          <w:rFonts w:ascii="Times New Roman" w:hAnsi="Times New Roman" w:cs="Times New Roman"/>
          <w:b/>
          <w:bCs/>
          <w:sz w:val="22"/>
          <w:lang w:val="en-GB"/>
        </w:rPr>
        <w:fldChar w:fldCharType="begin"/>
      </w:r>
      <w:r w:rsidR="00585FB3">
        <w:rPr>
          <w:rFonts w:ascii="Times New Roman" w:hAnsi="Times New Roman" w:cs="Times New Roman"/>
          <w:b/>
          <w:bCs/>
          <w:sz w:val="22"/>
          <w:lang w:val="en-GB"/>
        </w:rPr>
        <w:instrText xml:space="preserve"> SEQ Table \* ARABIC \s 2 </w:instrText>
      </w:r>
      <w:r w:rsidR="00585FB3">
        <w:rPr>
          <w:rFonts w:ascii="Times New Roman" w:hAnsi="Times New Roman" w:cs="Times New Roman"/>
          <w:b/>
          <w:bCs/>
          <w:sz w:val="22"/>
          <w:lang w:val="en-GB"/>
        </w:rPr>
        <w:fldChar w:fldCharType="separate"/>
      </w:r>
      <w:r w:rsidR="00E65DA8">
        <w:rPr>
          <w:rFonts w:ascii="Times New Roman" w:hAnsi="Times New Roman" w:cs="Times New Roman"/>
          <w:b/>
          <w:bCs/>
          <w:noProof/>
          <w:sz w:val="22"/>
          <w:lang w:val="en-GB"/>
        </w:rPr>
        <w:t>5</w:t>
      </w:r>
      <w:r w:rsidR="00585FB3">
        <w:rPr>
          <w:rFonts w:ascii="Times New Roman" w:hAnsi="Times New Roman" w:cs="Times New Roman"/>
          <w:b/>
          <w:bCs/>
          <w:sz w:val="22"/>
          <w:lang w:val="en-GB"/>
        </w:rPr>
        <w:fldChar w:fldCharType="end"/>
      </w:r>
      <w:r w:rsidRPr="00891B32">
        <w:rPr>
          <w:rFonts w:ascii="Times New Roman" w:hAnsi="Times New Roman" w:cs="Times New Roman"/>
          <w:b/>
          <w:bCs/>
          <w:sz w:val="22"/>
          <w:lang w:val="en-GB"/>
        </w:rPr>
        <w:t>:</w:t>
      </w:r>
      <w:r w:rsidRPr="00891B32">
        <w:rPr>
          <w:rFonts w:ascii="Times New Roman" w:hAnsi="Times New Roman" w:cs="Times New Roman"/>
          <w:b/>
          <w:bCs/>
          <w:sz w:val="22"/>
          <w:lang w:val="en-GB"/>
        </w:rPr>
        <w:tab/>
        <w:t>Packaging information for 1 litre eco-bottle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18"/>
        <w:gridCol w:w="6927"/>
      </w:tblGrid>
      <w:tr w:rsidR="00AB02EF" w:rsidRPr="00094A8E" w14:paraId="5DA95A0F" w14:textId="77777777" w:rsidTr="00CB39F1">
        <w:trPr>
          <w:tblHeader/>
        </w:trPr>
        <w:tc>
          <w:tcPr>
            <w:tcW w:w="1294" w:type="pct"/>
          </w:tcPr>
          <w:p w14:paraId="1F80F90E" w14:textId="77777777" w:rsidR="00AB02EF" w:rsidRPr="00094A8E" w:rsidRDefault="00AB02EF" w:rsidP="00CB39F1">
            <w:pPr>
              <w:keepNext/>
              <w:keepLines/>
              <w:widowControl w:val="0"/>
              <w:jc w:val="center"/>
              <w:rPr>
                <w:b/>
                <w:sz w:val="20"/>
                <w:szCs w:val="20"/>
                <w:lang w:val="en-GB"/>
              </w:rPr>
            </w:pPr>
            <w:r w:rsidRPr="00094A8E">
              <w:rPr>
                <w:b/>
                <w:sz w:val="20"/>
                <w:szCs w:val="20"/>
                <w:lang w:val="en-GB"/>
              </w:rPr>
              <w:t>Type</w:t>
            </w:r>
          </w:p>
        </w:tc>
        <w:tc>
          <w:tcPr>
            <w:tcW w:w="3706" w:type="pct"/>
          </w:tcPr>
          <w:p w14:paraId="31DF46BC" w14:textId="77777777" w:rsidR="00AB02EF" w:rsidRPr="00094A8E" w:rsidRDefault="00AB02EF" w:rsidP="00CB39F1">
            <w:pPr>
              <w:keepNext/>
              <w:keepLines/>
              <w:widowControl w:val="0"/>
              <w:jc w:val="center"/>
              <w:rPr>
                <w:b/>
                <w:sz w:val="20"/>
                <w:szCs w:val="20"/>
                <w:lang w:val="en-GB"/>
              </w:rPr>
            </w:pPr>
            <w:r w:rsidRPr="00094A8E">
              <w:rPr>
                <w:b/>
                <w:sz w:val="20"/>
                <w:szCs w:val="20"/>
                <w:lang w:val="en-GB"/>
              </w:rPr>
              <w:t>Description</w:t>
            </w:r>
          </w:p>
        </w:tc>
      </w:tr>
      <w:tr w:rsidR="00AB02EF" w:rsidRPr="00094A8E" w14:paraId="6E53D1B8" w14:textId="77777777" w:rsidTr="00CB39F1">
        <w:tc>
          <w:tcPr>
            <w:tcW w:w="1294" w:type="pct"/>
          </w:tcPr>
          <w:p w14:paraId="44F0E164" w14:textId="77777777" w:rsidR="00AB02EF" w:rsidRPr="00094A8E" w:rsidRDefault="00AB02EF" w:rsidP="00CB39F1">
            <w:pPr>
              <w:widowControl w:val="0"/>
              <w:rPr>
                <w:noProof/>
                <w:sz w:val="20"/>
                <w:lang w:val="en-GB"/>
              </w:rPr>
            </w:pPr>
            <w:r w:rsidRPr="00094A8E">
              <w:rPr>
                <w:noProof/>
                <w:sz w:val="20"/>
                <w:lang w:val="en-GB"/>
              </w:rPr>
              <w:t>Material:</w:t>
            </w:r>
          </w:p>
        </w:tc>
        <w:tc>
          <w:tcPr>
            <w:tcW w:w="3706" w:type="pct"/>
          </w:tcPr>
          <w:p w14:paraId="6803A167" w14:textId="77777777" w:rsidR="00AB02EF" w:rsidRPr="00094A8E" w:rsidRDefault="00AB02EF" w:rsidP="00CB39F1">
            <w:pPr>
              <w:rPr>
                <w:sz w:val="20"/>
                <w:szCs w:val="20"/>
              </w:rPr>
            </w:pPr>
            <w:r w:rsidRPr="00094A8E">
              <w:rPr>
                <w:sz w:val="20"/>
                <w:szCs w:val="20"/>
              </w:rPr>
              <w:t>HDPE or f-HDPE</w:t>
            </w:r>
          </w:p>
        </w:tc>
      </w:tr>
      <w:tr w:rsidR="00AB02EF" w:rsidRPr="00DD592F" w14:paraId="69B879C8" w14:textId="77777777" w:rsidTr="00CB39F1">
        <w:tc>
          <w:tcPr>
            <w:tcW w:w="1294" w:type="pct"/>
          </w:tcPr>
          <w:p w14:paraId="20A16FDD" w14:textId="77777777" w:rsidR="00AB02EF" w:rsidRPr="00094A8E" w:rsidRDefault="00AB02EF" w:rsidP="00CB39F1">
            <w:pPr>
              <w:widowControl w:val="0"/>
              <w:rPr>
                <w:noProof/>
                <w:sz w:val="20"/>
                <w:lang w:val="en-GB"/>
              </w:rPr>
            </w:pPr>
            <w:r w:rsidRPr="00094A8E">
              <w:rPr>
                <w:noProof/>
                <w:sz w:val="20"/>
                <w:lang w:val="en-GB"/>
              </w:rPr>
              <w:t>Shape/size:</w:t>
            </w:r>
          </w:p>
        </w:tc>
        <w:tc>
          <w:tcPr>
            <w:tcW w:w="3706" w:type="pct"/>
          </w:tcPr>
          <w:p w14:paraId="6C4D3A0A" w14:textId="77777777" w:rsidR="00AB02EF" w:rsidRPr="00AB02EF" w:rsidRDefault="00AB02EF" w:rsidP="00CB39F1">
            <w:pPr>
              <w:rPr>
                <w:sz w:val="20"/>
                <w:szCs w:val="20"/>
                <w:lang w:val="en-US"/>
              </w:rPr>
            </w:pPr>
            <w:r w:rsidRPr="00AB02EF">
              <w:rPr>
                <w:sz w:val="20"/>
                <w:szCs w:val="20"/>
                <w:lang w:val="en-US"/>
              </w:rPr>
              <w:t>Cylindrical / approx. 88.5 mm diameter x 234 mm</w:t>
            </w:r>
          </w:p>
        </w:tc>
      </w:tr>
      <w:tr w:rsidR="00AB02EF" w:rsidRPr="00094A8E" w14:paraId="0DF5877A" w14:textId="77777777" w:rsidTr="00CB39F1">
        <w:tc>
          <w:tcPr>
            <w:tcW w:w="1294" w:type="pct"/>
          </w:tcPr>
          <w:p w14:paraId="6524DA13" w14:textId="77777777" w:rsidR="00AB02EF" w:rsidRPr="00094A8E" w:rsidRDefault="00AB02EF" w:rsidP="00CB39F1">
            <w:pPr>
              <w:widowControl w:val="0"/>
              <w:rPr>
                <w:noProof/>
                <w:sz w:val="20"/>
                <w:lang w:val="en-GB"/>
              </w:rPr>
            </w:pPr>
            <w:r w:rsidRPr="00094A8E">
              <w:rPr>
                <w:noProof/>
                <w:sz w:val="20"/>
                <w:lang w:val="en-GB"/>
              </w:rPr>
              <w:t>Opening:</w:t>
            </w:r>
          </w:p>
        </w:tc>
        <w:tc>
          <w:tcPr>
            <w:tcW w:w="3706" w:type="pct"/>
          </w:tcPr>
          <w:p w14:paraId="51CF04BC" w14:textId="77777777" w:rsidR="00AB02EF" w:rsidRPr="00094A8E" w:rsidRDefault="00AB02EF" w:rsidP="00CB39F1">
            <w:pPr>
              <w:rPr>
                <w:sz w:val="20"/>
                <w:szCs w:val="20"/>
              </w:rPr>
            </w:pPr>
            <w:r>
              <w:rPr>
                <w:sz w:val="20"/>
                <w:szCs w:val="20"/>
              </w:rPr>
              <w:t>54</w:t>
            </w:r>
            <w:r w:rsidRPr="00094A8E">
              <w:rPr>
                <w:sz w:val="20"/>
                <w:szCs w:val="20"/>
              </w:rPr>
              <w:t xml:space="preserve"> mm inner diameter</w:t>
            </w:r>
          </w:p>
        </w:tc>
      </w:tr>
      <w:tr w:rsidR="00AB02EF" w:rsidRPr="00094A8E" w14:paraId="7D4CBA5F" w14:textId="77777777" w:rsidTr="00CB39F1">
        <w:tc>
          <w:tcPr>
            <w:tcW w:w="1294" w:type="pct"/>
          </w:tcPr>
          <w:p w14:paraId="1F5B0B5E" w14:textId="77777777" w:rsidR="00AB02EF" w:rsidRPr="00094A8E" w:rsidRDefault="00AB02EF" w:rsidP="00CB39F1">
            <w:pPr>
              <w:widowControl w:val="0"/>
              <w:rPr>
                <w:noProof/>
                <w:sz w:val="20"/>
                <w:lang w:val="en-GB"/>
              </w:rPr>
            </w:pPr>
            <w:r w:rsidRPr="00094A8E">
              <w:rPr>
                <w:noProof/>
                <w:sz w:val="20"/>
                <w:lang w:val="en-GB"/>
              </w:rPr>
              <w:t>Closure:</w:t>
            </w:r>
          </w:p>
        </w:tc>
        <w:tc>
          <w:tcPr>
            <w:tcW w:w="3706" w:type="pct"/>
          </w:tcPr>
          <w:p w14:paraId="02CFE9E5" w14:textId="77777777" w:rsidR="00AB02EF" w:rsidRPr="00094A8E" w:rsidRDefault="00AB02EF" w:rsidP="00CB39F1">
            <w:pPr>
              <w:rPr>
                <w:sz w:val="20"/>
                <w:szCs w:val="20"/>
              </w:rPr>
            </w:pPr>
            <w:r w:rsidRPr="00094A8E">
              <w:rPr>
                <w:sz w:val="20"/>
                <w:szCs w:val="20"/>
              </w:rPr>
              <w:t>Screw cap</w:t>
            </w:r>
          </w:p>
        </w:tc>
      </w:tr>
      <w:tr w:rsidR="00AB02EF" w:rsidRPr="00094A8E" w14:paraId="6C177974" w14:textId="77777777" w:rsidTr="00CB39F1">
        <w:tc>
          <w:tcPr>
            <w:tcW w:w="1294" w:type="pct"/>
          </w:tcPr>
          <w:p w14:paraId="0396D9F6" w14:textId="77777777" w:rsidR="00AB02EF" w:rsidRPr="00094A8E" w:rsidRDefault="00AB02EF" w:rsidP="00CB39F1">
            <w:pPr>
              <w:widowControl w:val="0"/>
              <w:rPr>
                <w:noProof/>
                <w:sz w:val="20"/>
                <w:lang w:val="en-GB"/>
              </w:rPr>
            </w:pPr>
            <w:r w:rsidRPr="00094A8E">
              <w:rPr>
                <w:noProof/>
                <w:sz w:val="20"/>
                <w:lang w:val="en-GB"/>
              </w:rPr>
              <w:t>Seal:</w:t>
            </w:r>
          </w:p>
        </w:tc>
        <w:tc>
          <w:tcPr>
            <w:tcW w:w="3706" w:type="pct"/>
          </w:tcPr>
          <w:p w14:paraId="4D3457C2" w14:textId="77777777" w:rsidR="00AB02EF" w:rsidRPr="00094A8E" w:rsidRDefault="00AB02EF" w:rsidP="00CB39F1">
            <w:pPr>
              <w:rPr>
                <w:sz w:val="20"/>
                <w:szCs w:val="20"/>
              </w:rPr>
            </w:pPr>
            <w:r>
              <w:rPr>
                <w:sz w:val="20"/>
                <w:szCs w:val="20"/>
              </w:rPr>
              <w:t>Induction sealed</w:t>
            </w:r>
            <w:r w:rsidRPr="00094A8E">
              <w:rPr>
                <w:sz w:val="20"/>
                <w:szCs w:val="20"/>
              </w:rPr>
              <w:t xml:space="preserve"> or gasket</w:t>
            </w:r>
          </w:p>
        </w:tc>
      </w:tr>
    </w:tbl>
    <w:p w14:paraId="45FA128B" w14:textId="6A339413" w:rsidR="00AB02EF" w:rsidRPr="00891B32" w:rsidRDefault="00AB02EF" w:rsidP="00CB39F1">
      <w:pPr>
        <w:keepNext/>
        <w:keepLines/>
        <w:widowControl w:val="0"/>
        <w:tabs>
          <w:tab w:val="left" w:pos="1985"/>
        </w:tabs>
        <w:spacing w:before="200" w:after="120"/>
        <w:ind w:left="1985" w:hanging="1985"/>
        <w:rPr>
          <w:rFonts w:ascii="Times New Roman" w:hAnsi="Times New Roman" w:cs="Times New Roman"/>
          <w:b/>
          <w:bCs/>
          <w:sz w:val="22"/>
          <w:lang w:val="en-US"/>
        </w:rPr>
      </w:pPr>
      <w:r w:rsidRPr="00891B32">
        <w:rPr>
          <w:rFonts w:ascii="Times New Roman" w:hAnsi="Times New Roman" w:cs="Times New Roman"/>
          <w:b/>
          <w:bCs/>
          <w:sz w:val="22"/>
          <w:lang w:val="en-GB"/>
        </w:rPr>
        <w:t>Table </w:t>
      </w:r>
      <w:r w:rsidR="00585FB3">
        <w:rPr>
          <w:rFonts w:ascii="Times New Roman" w:hAnsi="Times New Roman" w:cs="Times New Roman"/>
          <w:b/>
          <w:bCs/>
          <w:sz w:val="22"/>
          <w:lang w:val="en-GB"/>
        </w:rPr>
        <w:fldChar w:fldCharType="begin"/>
      </w:r>
      <w:r w:rsidR="00585FB3">
        <w:rPr>
          <w:rFonts w:ascii="Times New Roman" w:hAnsi="Times New Roman" w:cs="Times New Roman"/>
          <w:b/>
          <w:bCs/>
          <w:sz w:val="22"/>
          <w:lang w:val="en-GB"/>
        </w:rPr>
        <w:instrText xml:space="preserve"> STYLEREF 2 \s </w:instrText>
      </w:r>
      <w:r w:rsidR="00585FB3">
        <w:rPr>
          <w:rFonts w:ascii="Times New Roman" w:hAnsi="Times New Roman" w:cs="Times New Roman"/>
          <w:b/>
          <w:bCs/>
          <w:sz w:val="22"/>
          <w:lang w:val="en-GB"/>
        </w:rPr>
        <w:fldChar w:fldCharType="separate"/>
      </w:r>
      <w:r w:rsidR="00E65DA8">
        <w:rPr>
          <w:rFonts w:ascii="Times New Roman" w:hAnsi="Times New Roman" w:cs="Times New Roman"/>
          <w:b/>
          <w:bCs/>
          <w:noProof/>
          <w:sz w:val="22"/>
          <w:lang w:val="en-GB"/>
        </w:rPr>
        <w:t>4.1</w:t>
      </w:r>
      <w:r w:rsidR="00585FB3">
        <w:rPr>
          <w:rFonts w:ascii="Times New Roman" w:hAnsi="Times New Roman" w:cs="Times New Roman"/>
          <w:b/>
          <w:bCs/>
          <w:sz w:val="22"/>
          <w:lang w:val="en-GB"/>
        </w:rPr>
        <w:fldChar w:fldCharType="end"/>
      </w:r>
      <w:r w:rsidR="00585FB3">
        <w:rPr>
          <w:rFonts w:ascii="Times New Roman" w:hAnsi="Times New Roman" w:cs="Times New Roman"/>
          <w:b/>
          <w:bCs/>
          <w:sz w:val="22"/>
          <w:lang w:val="en-GB"/>
        </w:rPr>
        <w:noBreakHyphen/>
      </w:r>
      <w:r w:rsidR="00585FB3">
        <w:rPr>
          <w:rFonts w:ascii="Times New Roman" w:hAnsi="Times New Roman" w:cs="Times New Roman"/>
          <w:b/>
          <w:bCs/>
          <w:sz w:val="22"/>
          <w:lang w:val="en-GB"/>
        </w:rPr>
        <w:fldChar w:fldCharType="begin"/>
      </w:r>
      <w:r w:rsidR="00585FB3">
        <w:rPr>
          <w:rFonts w:ascii="Times New Roman" w:hAnsi="Times New Roman" w:cs="Times New Roman"/>
          <w:b/>
          <w:bCs/>
          <w:sz w:val="22"/>
          <w:lang w:val="en-GB"/>
        </w:rPr>
        <w:instrText xml:space="preserve"> SEQ Table \* ARABIC \s 2 </w:instrText>
      </w:r>
      <w:r w:rsidR="00585FB3">
        <w:rPr>
          <w:rFonts w:ascii="Times New Roman" w:hAnsi="Times New Roman" w:cs="Times New Roman"/>
          <w:b/>
          <w:bCs/>
          <w:sz w:val="22"/>
          <w:lang w:val="en-GB"/>
        </w:rPr>
        <w:fldChar w:fldCharType="separate"/>
      </w:r>
      <w:r w:rsidR="00E65DA8">
        <w:rPr>
          <w:rFonts w:ascii="Times New Roman" w:hAnsi="Times New Roman" w:cs="Times New Roman"/>
          <w:b/>
          <w:bCs/>
          <w:noProof/>
          <w:sz w:val="22"/>
          <w:lang w:val="en-GB"/>
        </w:rPr>
        <w:t>6</w:t>
      </w:r>
      <w:r w:rsidR="00585FB3">
        <w:rPr>
          <w:rFonts w:ascii="Times New Roman" w:hAnsi="Times New Roman" w:cs="Times New Roman"/>
          <w:b/>
          <w:bCs/>
          <w:sz w:val="22"/>
          <w:lang w:val="en-GB"/>
        </w:rPr>
        <w:fldChar w:fldCharType="end"/>
      </w:r>
      <w:r w:rsidRPr="00891B32">
        <w:rPr>
          <w:rFonts w:ascii="Times New Roman" w:hAnsi="Times New Roman" w:cs="Times New Roman"/>
          <w:b/>
          <w:bCs/>
          <w:sz w:val="22"/>
          <w:lang w:val="en-GB"/>
        </w:rPr>
        <w:t>:</w:t>
      </w:r>
      <w:r w:rsidRPr="00891B32">
        <w:rPr>
          <w:rFonts w:ascii="Times New Roman" w:hAnsi="Times New Roman" w:cs="Times New Roman"/>
          <w:b/>
          <w:bCs/>
          <w:sz w:val="22"/>
          <w:lang w:val="en-GB"/>
        </w:rPr>
        <w:tab/>
        <w:t>Packaging information for 5 litre container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18"/>
        <w:gridCol w:w="6927"/>
      </w:tblGrid>
      <w:tr w:rsidR="00AB02EF" w:rsidRPr="007D2BEE" w14:paraId="45C809F3" w14:textId="77777777" w:rsidTr="00CB39F1">
        <w:trPr>
          <w:tblHeader/>
        </w:trPr>
        <w:tc>
          <w:tcPr>
            <w:tcW w:w="1294" w:type="pct"/>
          </w:tcPr>
          <w:p w14:paraId="25A62575" w14:textId="77777777" w:rsidR="00AB02EF" w:rsidRPr="007D2BEE" w:rsidRDefault="00AB02EF" w:rsidP="00CB39F1">
            <w:pPr>
              <w:keepNext/>
              <w:keepLines/>
              <w:widowControl w:val="0"/>
              <w:jc w:val="center"/>
              <w:rPr>
                <w:rFonts w:ascii="Times New Roman" w:hAnsi="Times New Roman" w:cs="Times New Roman"/>
                <w:b/>
                <w:sz w:val="20"/>
                <w:szCs w:val="20"/>
                <w:lang w:val="en-GB"/>
              </w:rPr>
            </w:pPr>
            <w:r w:rsidRPr="007D2BEE">
              <w:rPr>
                <w:rFonts w:ascii="Times New Roman" w:hAnsi="Times New Roman" w:cs="Times New Roman"/>
                <w:b/>
                <w:sz w:val="20"/>
                <w:szCs w:val="20"/>
                <w:lang w:val="en-GB"/>
              </w:rPr>
              <w:t>Type</w:t>
            </w:r>
          </w:p>
        </w:tc>
        <w:tc>
          <w:tcPr>
            <w:tcW w:w="3706" w:type="pct"/>
          </w:tcPr>
          <w:p w14:paraId="71F7AD80" w14:textId="77777777" w:rsidR="00AB02EF" w:rsidRPr="007D2BEE" w:rsidRDefault="00AB02EF" w:rsidP="00CB39F1">
            <w:pPr>
              <w:keepNext/>
              <w:keepLines/>
              <w:widowControl w:val="0"/>
              <w:jc w:val="center"/>
              <w:rPr>
                <w:rFonts w:ascii="Times New Roman" w:hAnsi="Times New Roman" w:cs="Times New Roman"/>
                <w:b/>
                <w:sz w:val="20"/>
                <w:szCs w:val="20"/>
                <w:lang w:val="en-GB"/>
              </w:rPr>
            </w:pPr>
            <w:r w:rsidRPr="007D2BEE">
              <w:rPr>
                <w:rFonts w:ascii="Times New Roman" w:hAnsi="Times New Roman" w:cs="Times New Roman"/>
                <w:b/>
                <w:sz w:val="20"/>
                <w:szCs w:val="20"/>
                <w:lang w:val="en-GB"/>
              </w:rPr>
              <w:t>Description</w:t>
            </w:r>
          </w:p>
        </w:tc>
      </w:tr>
      <w:tr w:rsidR="00AB02EF" w:rsidRPr="007D2BEE" w14:paraId="13ADD218" w14:textId="77777777" w:rsidTr="00CB39F1">
        <w:tc>
          <w:tcPr>
            <w:tcW w:w="1294" w:type="pct"/>
          </w:tcPr>
          <w:p w14:paraId="26329242" w14:textId="77777777" w:rsidR="00AB02EF" w:rsidRPr="007D2BEE" w:rsidRDefault="00AB02EF" w:rsidP="00CB39F1">
            <w:pPr>
              <w:widowControl w:val="0"/>
              <w:rPr>
                <w:rFonts w:ascii="Times New Roman" w:hAnsi="Times New Roman" w:cs="Times New Roman"/>
                <w:noProof/>
                <w:sz w:val="20"/>
                <w:lang w:val="en-GB"/>
              </w:rPr>
            </w:pPr>
            <w:r w:rsidRPr="007D2BEE">
              <w:rPr>
                <w:rFonts w:ascii="Times New Roman" w:hAnsi="Times New Roman" w:cs="Times New Roman"/>
                <w:noProof/>
                <w:sz w:val="20"/>
                <w:lang w:val="en-GB"/>
              </w:rPr>
              <w:t>Material:</w:t>
            </w:r>
          </w:p>
        </w:tc>
        <w:tc>
          <w:tcPr>
            <w:tcW w:w="3706" w:type="pct"/>
          </w:tcPr>
          <w:p w14:paraId="7D21C5CA" w14:textId="77777777" w:rsidR="00AB02EF" w:rsidRPr="007D2BEE" w:rsidRDefault="00AB02EF" w:rsidP="00CB39F1">
            <w:pPr>
              <w:rPr>
                <w:rFonts w:ascii="Times New Roman" w:hAnsi="Times New Roman" w:cs="Times New Roman"/>
                <w:sz w:val="20"/>
                <w:szCs w:val="20"/>
              </w:rPr>
            </w:pPr>
            <w:r w:rsidRPr="007D2BEE">
              <w:rPr>
                <w:rFonts w:ascii="Times New Roman" w:hAnsi="Times New Roman" w:cs="Times New Roman"/>
                <w:sz w:val="20"/>
                <w:szCs w:val="20"/>
              </w:rPr>
              <w:t>HDPE or f-HDPE</w:t>
            </w:r>
          </w:p>
        </w:tc>
      </w:tr>
      <w:tr w:rsidR="00AB02EF" w:rsidRPr="007D2BEE" w14:paraId="163D3A42" w14:textId="77777777" w:rsidTr="00CB39F1">
        <w:tc>
          <w:tcPr>
            <w:tcW w:w="1294" w:type="pct"/>
          </w:tcPr>
          <w:p w14:paraId="0E619200" w14:textId="77777777" w:rsidR="00AB02EF" w:rsidRPr="007D2BEE" w:rsidRDefault="00AB02EF" w:rsidP="00CB39F1">
            <w:pPr>
              <w:widowControl w:val="0"/>
              <w:rPr>
                <w:rFonts w:ascii="Times New Roman" w:hAnsi="Times New Roman" w:cs="Times New Roman"/>
                <w:noProof/>
                <w:sz w:val="20"/>
                <w:lang w:val="en-GB"/>
              </w:rPr>
            </w:pPr>
            <w:r w:rsidRPr="007D2BEE">
              <w:rPr>
                <w:rFonts w:ascii="Times New Roman" w:hAnsi="Times New Roman" w:cs="Times New Roman"/>
                <w:noProof/>
                <w:sz w:val="20"/>
                <w:lang w:val="en-GB"/>
              </w:rPr>
              <w:t>Shape/size:</w:t>
            </w:r>
          </w:p>
        </w:tc>
        <w:tc>
          <w:tcPr>
            <w:tcW w:w="3706" w:type="pct"/>
          </w:tcPr>
          <w:p w14:paraId="502AD514" w14:textId="77777777" w:rsidR="00AB02EF" w:rsidRPr="007D2BEE" w:rsidRDefault="00AB02EF" w:rsidP="00CB39F1">
            <w:pPr>
              <w:rPr>
                <w:rFonts w:ascii="Times New Roman" w:hAnsi="Times New Roman" w:cs="Times New Roman"/>
                <w:sz w:val="20"/>
                <w:szCs w:val="20"/>
                <w:lang w:val="en-US"/>
              </w:rPr>
            </w:pPr>
            <w:r w:rsidRPr="007D2BEE">
              <w:rPr>
                <w:rFonts w:ascii="Times New Roman" w:hAnsi="Times New Roman" w:cs="Times New Roman"/>
                <w:sz w:val="20"/>
                <w:szCs w:val="20"/>
                <w:lang w:val="en-US"/>
              </w:rPr>
              <w:t>Rectangular / approx. 190 mm x 140 mm x 313 mm</w:t>
            </w:r>
          </w:p>
        </w:tc>
      </w:tr>
      <w:tr w:rsidR="00AB02EF" w:rsidRPr="007D2BEE" w14:paraId="499E1688" w14:textId="77777777" w:rsidTr="00CB39F1">
        <w:tc>
          <w:tcPr>
            <w:tcW w:w="1294" w:type="pct"/>
          </w:tcPr>
          <w:p w14:paraId="45F0AF39" w14:textId="77777777" w:rsidR="00AB02EF" w:rsidRPr="007D2BEE" w:rsidRDefault="00AB02EF" w:rsidP="00CB39F1">
            <w:pPr>
              <w:widowControl w:val="0"/>
              <w:rPr>
                <w:rFonts w:ascii="Times New Roman" w:hAnsi="Times New Roman" w:cs="Times New Roman"/>
                <w:noProof/>
                <w:sz w:val="20"/>
                <w:lang w:val="en-GB"/>
              </w:rPr>
            </w:pPr>
            <w:r w:rsidRPr="007D2BEE">
              <w:rPr>
                <w:rFonts w:ascii="Times New Roman" w:hAnsi="Times New Roman" w:cs="Times New Roman"/>
                <w:noProof/>
                <w:sz w:val="20"/>
                <w:lang w:val="en-GB"/>
              </w:rPr>
              <w:t>Opening:</w:t>
            </w:r>
          </w:p>
        </w:tc>
        <w:tc>
          <w:tcPr>
            <w:tcW w:w="3706" w:type="pct"/>
          </w:tcPr>
          <w:p w14:paraId="3D7EEEDB" w14:textId="77777777" w:rsidR="00AB02EF" w:rsidRPr="007D2BEE" w:rsidRDefault="00AB02EF" w:rsidP="00CB39F1">
            <w:pPr>
              <w:rPr>
                <w:rFonts w:ascii="Times New Roman" w:hAnsi="Times New Roman" w:cs="Times New Roman"/>
                <w:sz w:val="20"/>
                <w:szCs w:val="20"/>
              </w:rPr>
            </w:pPr>
            <w:r w:rsidRPr="007D2BEE">
              <w:rPr>
                <w:rFonts w:ascii="Times New Roman" w:hAnsi="Times New Roman" w:cs="Times New Roman"/>
                <w:sz w:val="20"/>
                <w:szCs w:val="20"/>
              </w:rPr>
              <w:t>54 mm inner diameter</w:t>
            </w:r>
          </w:p>
        </w:tc>
      </w:tr>
      <w:tr w:rsidR="00AB02EF" w:rsidRPr="007D2BEE" w14:paraId="41342531" w14:textId="77777777" w:rsidTr="00CB39F1">
        <w:tc>
          <w:tcPr>
            <w:tcW w:w="1294" w:type="pct"/>
          </w:tcPr>
          <w:p w14:paraId="50D34A7A" w14:textId="77777777" w:rsidR="00AB02EF" w:rsidRPr="007D2BEE" w:rsidRDefault="00AB02EF" w:rsidP="00CB39F1">
            <w:pPr>
              <w:widowControl w:val="0"/>
              <w:rPr>
                <w:rFonts w:ascii="Times New Roman" w:hAnsi="Times New Roman" w:cs="Times New Roman"/>
                <w:noProof/>
                <w:sz w:val="20"/>
                <w:lang w:val="en-GB"/>
              </w:rPr>
            </w:pPr>
            <w:r w:rsidRPr="007D2BEE">
              <w:rPr>
                <w:rFonts w:ascii="Times New Roman" w:hAnsi="Times New Roman" w:cs="Times New Roman"/>
                <w:noProof/>
                <w:sz w:val="20"/>
                <w:lang w:val="en-GB"/>
              </w:rPr>
              <w:lastRenderedPageBreak/>
              <w:t>Closure:</w:t>
            </w:r>
          </w:p>
        </w:tc>
        <w:tc>
          <w:tcPr>
            <w:tcW w:w="3706" w:type="pct"/>
          </w:tcPr>
          <w:p w14:paraId="54DD19D0" w14:textId="77777777" w:rsidR="00AB02EF" w:rsidRPr="007D2BEE" w:rsidRDefault="00AB02EF" w:rsidP="00CB39F1">
            <w:pPr>
              <w:rPr>
                <w:rFonts w:ascii="Times New Roman" w:hAnsi="Times New Roman" w:cs="Times New Roman"/>
                <w:sz w:val="20"/>
                <w:szCs w:val="20"/>
              </w:rPr>
            </w:pPr>
            <w:r w:rsidRPr="007D2BEE">
              <w:rPr>
                <w:rFonts w:ascii="Times New Roman" w:hAnsi="Times New Roman" w:cs="Times New Roman"/>
                <w:sz w:val="20"/>
                <w:szCs w:val="20"/>
              </w:rPr>
              <w:t>Screw cap</w:t>
            </w:r>
          </w:p>
        </w:tc>
      </w:tr>
      <w:tr w:rsidR="00AB02EF" w:rsidRPr="007D2BEE" w14:paraId="42A454CF" w14:textId="77777777" w:rsidTr="00CB39F1">
        <w:tc>
          <w:tcPr>
            <w:tcW w:w="1294" w:type="pct"/>
          </w:tcPr>
          <w:p w14:paraId="0883A078" w14:textId="77777777" w:rsidR="00AB02EF" w:rsidRPr="007D2BEE" w:rsidRDefault="00AB02EF" w:rsidP="00CB39F1">
            <w:pPr>
              <w:widowControl w:val="0"/>
              <w:rPr>
                <w:rFonts w:ascii="Times New Roman" w:hAnsi="Times New Roman" w:cs="Times New Roman"/>
                <w:noProof/>
                <w:sz w:val="20"/>
                <w:lang w:val="en-GB"/>
              </w:rPr>
            </w:pPr>
            <w:r w:rsidRPr="007D2BEE">
              <w:rPr>
                <w:rFonts w:ascii="Times New Roman" w:hAnsi="Times New Roman" w:cs="Times New Roman"/>
                <w:noProof/>
                <w:sz w:val="20"/>
                <w:lang w:val="en-GB"/>
              </w:rPr>
              <w:t>Seal:</w:t>
            </w:r>
          </w:p>
        </w:tc>
        <w:tc>
          <w:tcPr>
            <w:tcW w:w="3706" w:type="pct"/>
          </w:tcPr>
          <w:p w14:paraId="3CAFE300" w14:textId="77777777" w:rsidR="00AB02EF" w:rsidRPr="007D2BEE" w:rsidRDefault="00AB02EF" w:rsidP="00CB39F1">
            <w:pPr>
              <w:rPr>
                <w:rFonts w:ascii="Times New Roman" w:hAnsi="Times New Roman" w:cs="Times New Roman"/>
                <w:sz w:val="20"/>
                <w:szCs w:val="20"/>
              </w:rPr>
            </w:pPr>
            <w:r w:rsidRPr="007D2BEE">
              <w:rPr>
                <w:rFonts w:ascii="Times New Roman" w:hAnsi="Times New Roman" w:cs="Times New Roman"/>
                <w:sz w:val="20"/>
                <w:szCs w:val="20"/>
              </w:rPr>
              <w:t>Induction sealed or gasket</w:t>
            </w:r>
          </w:p>
        </w:tc>
      </w:tr>
    </w:tbl>
    <w:p w14:paraId="668C628B" w14:textId="1982E0D8" w:rsidR="00AB02EF" w:rsidRPr="00891B32" w:rsidRDefault="00AB02EF" w:rsidP="00CB39F1">
      <w:pPr>
        <w:keepNext/>
        <w:keepLines/>
        <w:widowControl w:val="0"/>
        <w:tabs>
          <w:tab w:val="left" w:pos="1985"/>
        </w:tabs>
        <w:spacing w:before="200" w:after="120"/>
        <w:ind w:left="1985" w:hanging="1985"/>
        <w:rPr>
          <w:rFonts w:ascii="Times New Roman" w:hAnsi="Times New Roman" w:cs="Times New Roman"/>
          <w:b/>
          <w:bCs/>
          <w:sz w:val="22"/>
          <w:lang w:val="en-GB"/>
        </w:rPr>
      </w:pPr>
      <w:r w:rsidRPr="00891B32">
        <w:rPr>
          <w:rFonts w:ascii="Times New Roman" w:hAnsi="Times New Roman" w:cs="Times New Roman"/>
          <w:b/>
          <w:bCs/>
          <w:sz w:val="22"/>
          <w:lang w:val="en-GB"/>
        </w:rPr>
        <w:t>Table </w:t>
      </w:r>
      <w:r w:rsidR="00585FB3">
        <w:rPr>
          <w:rFonts w:ascii="Times New Roman" w:hAnsi="Times New Roman" w:cs="Times New Roman"/>
          <w:b/>
          <w:bCs/>
          <w:sz w:val="22"/>
          <w:lang w:val="en-GB"/>
        </w:rPr>
        <w:fldChar w:fldCharType="begin"/>
      </w:r>
      <w:r w:rsidR="00585FB3">
        <w:rPr>
          <w:rFonts w:ascii="Times New Roman" w:hAnsi="Times New Roman" w:cs="Times New Roman"/>
          <w:b/>
          <w:bCs/>
          <w:sz w:val="22"/>
          <w:lang w:val="en-GB"/>
        </w:rPr>
        <w:instrText xml:space="preserve"> STYLEREF 2 \s </w:instrText>
      </w:r>
      <w:r w:rsidR="00585FB3">
        <w:rPr>
          <w:rFonts w:ascii="Times New Roman" w:hAnsi="Times New Roman" w:cs="Times New Roman"/>
          <w:b/>
          <w:bCs/>
          <w:sz w:val="22"/>
          <w:lang w:val="en-GB"/>
        </w:rPr>
        <w:fldChar w:fldCharType="separate"/>
      </w:r>
      <w:r w:rsidR="00E65DA8">
        <w:rPr>
          <w:rFonts w:ascii="Times New Roman" w:hAnsi="Times New Roman" w:cs="Times New Roman"/>
          <w:b/>
          <w:bCs/>
          <w:noProof/>
          <w:sz w:val="22"/>
          <w:lang w:val="en-GB"/>
        </w:rPr>
        <w:t>4.1</w:t>
      </w:r>
      <w:r w:rsidR="00585FB3">
        <w:rPr>
          <w:rFonts w:ascii="Times New Roman" w:hAnsi="Times New Roman" w:cs="Times New Roman"/>
          <w:b/>
          <w:bCs/>
          <w:sz w:val="22"/>
          <w:lang w:val="en-GB"/>
        </w:rPr>
        <w:fldChar w:fldCharType="end"/>
      </w:r>
      <w:r w:rsidR="00585FB3">
        <w:rPr>
          <w:rFonts w:ascii="Times New Roman" w:hAnsi="Times New Roman" w:cs="Times New Roman"/>
          <w:b/>
          <w:bCs/>
          <w:sz w:val="22"/>
          <w:lang w:val="en-GB"/>
        </w:rPr>
        <w:noBreakHyphen/>
      </w:r>
      <w:r w:rsidR="00585FB3">
        <w:rPr>
          <w:rFonts w:ascii="Times New Roman" w:hAnsi="Times New Roman" w:cs="Times New Roman"/>
          <w:b/>
          <w:bCs/>
          <w:sz w:val="22"/>
          <w:lang w:val="en-GB"/>
        </w:rPr>
        <w:fldChar w:fldCharType="begin"/>
      </w:r>
      <w:r w:rsidR="00585FB3">
        <w:rPr>
          <w:rFonts w:ascii="Times New Roman" w:hAnsi="Times New Roman" w:cs="Times New Roman"/>
          <w:b/>
          <w:bCs/>
          <w:sz w:val="22"/>
          <w:lang w:val="en-GB"/>
        </w:rPr>
        <w:instrText xml:space="preserve"> SEQ Table \* ARABIC \s 2 </w:instrText>
      </w:r>
      <w:r w:rsidR="00585FB3">
        <w:rPr>
          <w:rFonts w:ascii="Times New Roman" w:hAnsi="Times New Roman" w:cs="Times New Roman"/>
          <w:b/>
          <w:bCs/>
          <w:sz w:val="22"/>
          <w:lang w:val="en-GB"/>
        </w:rPr>
        <w:fldChar w:fldCharType="separate"/>
      </w:r>
      <w:r w:rsidR="00E65DA8">
        <w:rPr>
          <w:rFonts w:ascii="Times New Roman" w:hAnsi="Times New Roman" w:cs="Times New Roman"/>
          <w:b/>
          <w:bCs/>
          <w:noProof/>
          <w:sz w:val="22"/>
          <w:lang w:val="en-GB"/>
        </w:rPr>
        <w:t>7</w:t>
      </w:r>
      <w:r w:rsidR="00585FB3">
        <w:rPr>
          <w:rFonts w:ascii="Times New Roman" w:hAnsi="Times New Roman" w:cs="Times New Roman"/>
          <w:b/>
          <w:bCs/>
          <w:sz w:val="22"/>
          <w:lang w:val="en-GB"/>
        </w:rPr>
        <w:fldChar w:fldCharType="end"/>
      </w:r>
      <w:r w:rsidRPr="00891B32">
        <w:rPr>
          <w:rFonts w:ascii="Times New Roman" w:hAnsi="Times New Roman" w:cs="Times New Roman"/>
          <w:b/>
          <w:bCs/>
          <w:sz w:val="22"/>
          <w:lang w:val="en-GB"/>
        </w:rPr>
        <w:t>:</w:t>
      </w:r>
      <w:r w:rsidRPr="00891B32">
        <w:rPr>
          <w:rFonts w:ascii="Times New Roman" w:hAnsi="Times New Roman" w:cs="Times New Roman"/>
          <w:b/>
          <w:bCs/>
          <w:sz w:val="22"/>
          <w:lang w:val="en-GB"/>
        </w:rPr>
        <w:tab/>
        <w:t>Packaging information for 5 litre eco-container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18"/>
        <w:gridCol w:w="6927"/>
      </w:tblGrid>
      <w:tr w:rsidR="00AB02EF" w:rsidRPr="00094A8E" w14:paraId="7E8C656D" w14:textId="77777777" w:rsidTr="00CB39F1">
        <w:trPr>
          <w:tblHeader/>
        </w:trPr>
        <w:tc>
          <w:tcPr>
            <w:tcW w:w="1294" w:type="pct"/>
          </w:tcPr>
          <w:p w14:paraId="32AD65C8" w14:textId="77777777" w:rsidR="00AB02EF" w:rsidRPr="006E3B35" w:rsidRDefault="00AB02EF" w:rsidP="00CB39F1">
            <w:pPr>
              <w:keepNext/>
              <w:keepLines/>
              <w:widowControl w:val="0"/>
              <w:jc w:val="center"/>
              <w:rPr>
                <w:rFonts w:ascii="Times New Roman" w:hAnsi="Times New Roman" w:cs="Times New Roman"/>
                <w:b/>
                <w:sz w:val="20"/>
                <w:szCs w:val="20"/>
                <w:lang w:val="en-GB"/>
              </w:rPr>
            </w:pPr>
            <w:r w:rsidRPr="006E3B35">
              <w:rPr>
                <w:rFonts w:ascii="Times New Roman" w:hAnsi="Times New Roman" w:cs="Times New Roman"/>
                <w:b/>
                <w:sz w:val="20"/>
                <w:szCs w:val="20"/>
                <w:lang w:val="en-GB"/>
              </w:rPr>
              <w:t>Type</w:t>
            </w:r>
          </w:p>
        </w:tc>
        <w:tc>
          <w:tcPr>
            <w:tcW w:w="3706" w:type="pct"/>
          </w:tcPr>
          <w:p w14:paraId="41268A17" w14:textId="77777777" w:rsidR="00AB02EF" w:rsidRPr="006E3B35" w:rsidRDefault="00AB02EF" w:rsidP="00CB39F1">
            <w:pPr>
              <w:keepNext/>
              <w:keepLines/>
              <w:widowControl w:val="0"/>
              <w:jc w:val="center"/>
              <w:rPr>
                <w:rFonts w:ascii="Times New Roman" w:hAnsi="Times New Roman" w:cs="Times New Roman"/>
                <w:b/>
                <w:sz w:val="20"/>
                <w:szCs w:val="20"/>
                <w:lang w:val="en-GB"/>
              </w:rPr>
            </w:pPr>
            <w:r w:rsidRPr="006E3B35">
              <w:rPr>
                <w:rFonts w:ascii="Times New Roman" w:hAnsi="Times New Roman" w:cs="Times New Roman"/>
                <w:b/>
                <w:sz w:val="20"/>
                <w:szCs w:val="20"/>
                <w:lang w:val="en-GB"/>
              </w:rPr>
              <w:t>Description</w:t>
            </w:r>
          </w:p>
        </w:tc>
      </w:tr>
      <w:tr w:rsidR="00AB02EF" w:rsidRPr="00094A8E" w14:paraId="2E5AAACD" w14:textId="77777777" w:rsidTr="00CB39F1">
        <w:tc>
          <w:tcPr>
            <w:tcW w:w="1294" w:type="pct"/>
          </w:tcPr>
          <w:p w14:paraId="6B1BF4F7"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Material:</w:t>
            </w:r>
          </w:p>
        </w:tc>
        <w:tc>
          <w:tcPr>
            <w:tcW w:w="3706" w:type="pct"/>
          </w:tcPr>
          <w:p w14:paraId="2A919700" w14:textId="77777777" w:rsidR="00AB02EF" w:rsidRPr="006E3B35" w:rsidRDefault="00AB02EF" w:rsidP="00CB39F1">
            <w:pPr>
              <w:rPr>
                <w:rFonts w:ascii="Times New Roman" w:hAnsi="Times New Roman" w:cs="Times New Roman"/>
                <w:sz w:val="20"/>
                <w:szCs w:val="20"/>
              </w:rPr>
            </w:pPr>
            <w:r w:rsidRPr="006E3B35">
              <w:rPr>
                <w:rFonts w:ascii="Times New Roman" w:hAnsi="Times New Roman" w:cs="Times New Roman"/>
                <w:sz w:val="20"/>
                <w:szCs w:val="20"/>
              </w:rPr>
              <w:t>HDPE or f-HDPE</w:t>
            </w:r>
          </w:p>
        </w:tc>
      </w:tr>
      <w:tr w:rsidR="00AB02EF" w:rsidRPr="00DD592F" w14:paraId="027DC0A2" w14:textId="77777777" w:rsidTr="00CB39F1">
        <w:tc>
          <w:tcPr>
            <w:tcW w:w="1294" w:type="pct"/>
          </w:tcPr>
          <w:p w14:paraId="67573F1B"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Shape/size:</w:t>
            </w:r>
          </w:p>
        </w:tc>
        <w:tc>
          <w:tcPr>
            <w:tcW w:w="3706" w:type="pct"/>
          </w:tcPr>
          <w:p w14:paraId="191CD756" w14:textId="77777777" w:rsidR="00AB02EF" w:rsidRPr="006E3B35" w:rsidRDefault="00AB02EF" w:rsidP="00CB39F1">
            <w:pPr>
              <w:rPr>
                <w:rFonts w:ascii="Times New Roman" w:hAnsi="Times New Roman" w:cs="Times New Roman"/>
                <w:sz w:val="20"/>
                <w:szCs w:val="20"/>
                <w:lang w:val="en-US"/>
              </w:rPr>
            </w:pPr>
            <w:r w:rsidRPr="006E3B35">
              <w:rPr>
                <w:rFonts w:ascii="Times New Roman" w:hAnsi="Times New Roman" w:cs="Times New Roman"/>
                <w:sz w:val="20"/>
                <w:szCs w:val="20"/>
                <w:lang w:val="en-US"/>
              </w:rPr>
              <w:t>Rectangular / approx. 185 mm x 136 mm x 313 mm</w:t>
            </w:r>
          </w:p>
        </w:tc>
      </w:tr>
      <w:tr w:rsidR="00AB02EF" w:rsidRPr="00094A8E" w14:paraId="4073E38C" w14:textId="77777777" w:rsidTr="00CB39F1">
        <w:tc>
          <w:tcPr>
            <w:tcW w:w="1294" w:type="pct"/>
          </w:tcPr>
          <w:p w14:paraId="2D53B7C8"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Opening:</w:t>
            </w:r>
          </w:p>
        </w:tc>
        <w:tc>
          <w:tcPr>
            <w:tcW w:w="3706" w:type="pct"/>
          </w:tcPr>
          <w:p w14:paraId="7FBE3E95" w14:textId="77777777" w:rsidR="00AB02EF" w:rsidRPr="006E3B35" w:rsidRDefault="00AB02EF" w:rsidP="00CB39F1">
            <w:pPr>
              <w:rPr>
                <w:rFonts w:ascii="Times New Roman" w:hAnsi="Times New Roman" w:cs="Times New Roman"/>
                <w:sz w:val="20"/>
                <w:szCs w:val="20"/>
              </w:rPr>
            </w:pPr>
            <w:r w:rsidRPr="006E3B35">
              <w:rPr>
                <w:rFonts w:ascii="Times New Roman" w:hAnsi="Times New Roman" w:cs="Times New Roman"/>
                <w:sz w:val="20"/>
                <w:szCs w:val="20"/>
              </w:rPr>
              <w:t>54 mm inner diameter</w:t>
            </w:r>
          </w:p>
        </w:tc>
      </w:tr>
      <w:tr w:rsidR="00AB02EF" w:rsidRPr="00094A8E" w14:paraId="7D4943FA" w14:textId="77777777" w:rsidTr="00CB39F1">
        <w:tc>
          <w:tcPr>
            <w:tcW w:w="1294" w:type="pct"/>
          </w:tcPr>
          <w:p w14:paraId="38ED50CB"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Closure:</w:t>
            </w:r>
          </w:p>
        </w:tc>
        <w:tc>
          <w:tcPr>
            <w:tcW w:w="3706" w:type="pct"/>
          </w:tcPr>
          <w:p w14:paraId="03415AE9" w14:textId="77777777" w:rsidR="00AB02EF" w:rsidRPr="006E3B35" w:rsidRDefault="00AB02EF" w:rsidP="00CB39F1">
            <w:pPr>
              <w:rPr>
                <w:rFonts w:ascii="Times New Roman" w:hAnsi="Times New Roman" w:cs="Times New Roman"/>
                <w:sz w:val="20"/>
                <w:szCs w:val="20"/>
              </w:rPr>
            </w:pPr>
            <w:r w:rsidRPr="006E3B35">
              <w:rPr>
                <w:rFonts w:ascii="Times New Roman" w:hAnsi="Times New Roman" w:cs="Times New Roman"/>
                <w:sz w:val="20"/>
                <w:szCs w:val="20"/>
              </w:rPr>
              <w:t>Screw cap</w:t>
            </w:r>
          </w:p>
        </w:tc>
      </w:tr>
      <w:tr w:rsidR="00AB02EF" w:rsidRPr="00094A8E" w14:paraId="79EB9B99" w14:textId="77777777" w:rsidTr="00CB39F1">
        <w:tc>
          <w:tcPr>
            <w:tcW w:w="1294" w:type="pct"/>
          </w:tcPr>
          <w:p w14:paraId="7EC1DBE2"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Seal:</w:t>
            </w:r>
          </w:p>
        </w:tc>
        <w:tc>
          <w:tcPr>
            <w:tcW w:w="3706" w:type="pct"/>
            <w:vAlign w:val="bottom"/>
          </w:tcPr>
          <w:p w14:paraId="6E1D6D00" w14:textId="77777777" w:rsidR="00AB02EF" w:rsidRPr="006E3B35" w:rsidRDefault="00AB02EF" w:rsidP="00CB39F1">
            <w:pPr>
              <w:rPr>
                <w:rFonts w:ascii="Times New Roman" w:hAnsi="Times New Roman" w:cs="Times New Roman"/>
                <w:sz w:val="20"/>
                <w:szCs w:val="20"/>
              </w:rPr>
            </w:pPr>
            <w:r w:rsidRPr="006E3B35">
              <w:rPr>
                <w:rFonts w:ascii="Times New Roman" w:hAnsi="Times New Roman" w:cs="Times New Roman"/>
                <w:sz w:val="20"/>
                <w:szCs w:val="20"/>
              </w:rPr>
              <w:t>Induction sealed or gasket</w:t>
            </w:r>
          </w:p>
        </w:tc>
      </w:tr>
    </w:tbl>
    <w:p w14:paraId="552729DD" w14:textId="1445912F" w:rsidR="00AB02EF" w:rsidRPr="00891B32" w:rsidRDefault="00AB02EF" w:rsidP="00CB39F1">
      <w:pPr>
        <w:keepNext/>
        <w:keepLines/>
        <w:widowControl w:val="0"/>
        <w:tabs>
          <w:tab w:val="left" w:pos="1985"/>
        </w:tabs>
        <w:spacing w:before="200" w:after="120"/>
        <w:ind w:left="1985" w:hanging="1985"/>
        <w:rPr>
          <w:rFonts w:ascii="Times New Roman" w:hAnsi="Times New Roman" w:cs="Times New Roman"/>
          <w:b/>
          <w:bCs/>
          <w:sz w:val="22"/>
          <w:lang w:val="en-GB"/>
        </w:rPr>
      </w:pPr>
      <w:r w:rsidRPr="00891B32">
        <w:rPr>
          <w:rFonts w:ascii="Times New Roman" w:hAnsi="Times New Roman" w:cs="Times New Roman"/>
          <w:b/>
          <w:bCs/>
          <w:sz w:val="22"/>
          <w:lang w:val="en-GB"/>
        </w:rPr>
        <w:t>Table </w:t>
      </w:r>
      <w:r w:rsidR="00585FB3">
        <w:rPr>
          <w:rFonts w:ascii="Times New Roman" w:hAnsi="Times New Roman" w:cs="Times New Roman"/>
          <w:b/>
          <w:bCs/>
          <w:sz w:val="22"/>
          <w:lang w:val="en-GB"/>
        </w:rPr>
        <w:fldChar w:fldCharType="begin"/>
      </w:r>
      <w:r w:rsidR="00585FB3">
        <w:rPr>
          <w:rFonts w:ascii="Times New Roman" w:hAnsi="Times New Roman" w:cs="Times New Roman"/>
          <w:b/>
          <w:bCs/>
          <w:sz w:val="22"/>
          <w:lang w:val="en-GB"/>
        </w:rPr>
        <w:instrText xml:space="preserve"> STYLEREF 2 \s </w:instrText>
      </w:r>
      <w:r w:rsidR="00585FB3">
        <w:rPr>
          <w:rFonts w:ascii="Times New Roman" w:hAnsi="Times New Roman" w:cs="Times New Roman"/>
          <w:b/>
          <w:bCs/>
          <w:sz w:val="22"/>
          <w:lang w:val="en-GB"/>
        </w:rPr>
        <w:fldChar w:fldCharType="separate"/>
      </w:r>
      <w:r w:rsidR="00E65DA8">
        <w:rPr>
          <w:rFonts w:ascii="Times New Roman" w:hAnsi="Times New Roman" w:cs="Times New Roman"/>
          <w:b/>
          <w:bCs/>
          <w:noProof/>
          <w:sz w:val="22"/>
          <w:lang w:val="en-GB"/>
        </w:rPr>
        <w:t>4.1</w:t>
      </w:r>
      <w:r w:rsidR="00585FB3">
        <w:rPr>
          <w:rFonts w:ascii="Times New Roman" w:hAnsi="Times New Roman" w:cs="Times New Roman"/>
          <w:b/>
          <w:bCs/>
          <w:sz w:val="22"/>
          <w:lang w:val="en-GB"/>
        </w:rPr>
        <w:fldChar w:fldCharType="end"/>
      </w:r>
      <w:r w:rsidR="00585FB3">
        <w:rPr>
          <w:rFonts w:ascii="Times New Roman" w:hAnsi="Times New Roman" w:cs="Times New Roman"/>
          <w:b/>
          <w:bCs/>
          <w:sz w:val="22"/>
          <w:lang w:val="en-GB"/>
        </w:rPr>
        <w:noBreakHyphen/>
      </w:r>
      <w:r w:rsidR="00585FB3">
        <w:rPr>
          <w:rFonts w:ascii="Times New Roman" w:hAnsi="Times New Roman" w:cs="Times New Roman"/>
          <w:b/>
          <w:bCs/>
          <w:sz w:val="22"/>
          <w:lang w:val="en-GB"/>
        </w:rPr>
        <w:fldChar w:fldCharType="begin"/>
      </w:r>
      <w:r w:rsidR="00585FB3">
        <w:rPr>
          <w:rFonts w:ascii="Times New Roman" w:hAnsi="Times New Roman" w:cs="Times New Roman"/>
          <w:b/>
          <w:bCs/>
          <w:sz w:val="22"/>
          <w:lang w:val="en-GB"/>
        </w:rPr>
        <w:instrText xml:space="preserve"> SEQ Table \* ARABIC \s 2 </w:instrText>
      </w:r>
      <w:r w:rsidR="00585FB3">
        <w:rPr>
          <w:rFonts w:ascii="Times New Roman" w:hAnsi="Times New Roman" w:cs="Times New Roman"/>
          <w:b/>
          <w:bCs/>
          <w:sz w:val="22"/>
          <w:lang w:val="en-GB"/>
        </w:rPr>
        <w:fldChar w:fldCharType="separate"/>
      </w:r>
      <w:r w:rsidR="00E65DA8">
        <w:rPr>
          <w:rFonts w:ascii="Times New Roman" w:hAnsi="Times New Roman" w:cs="Times New Roman"/>
          <w:b/>
          <w:bCs/>
          <w:noProof/>
          <w:sz w:val="22"/>
          <w:lang w:val="en-GB"/>
        </w:rPr>
        <w:t>8</w:t>
      </w:r>
      <w:r w:rsidR="00585FB3">
        <w:rPr>
          <w:rFonts w:ascii="Times New Roman" w:hAnsi="Times New Roman" w:cs="Times New Roman"/>
          <w:b/>
          <w:bCs/>
          <w:sz w:val="22"/>
          <w:lang w:val="en-GB"/>
        </w:rPr>
        <w:fldChar w:fldCharType="end"/>
      </w:r>
      <w:r w:rsidRPr="00891B32">
        <w:rPr>
          <w:rFonts w:ascii="Times New Roman" w:hAnsi="Times New Roman" w:cs="Times New Roman"/>
          <w:b/>
          <w:bCs/>
          <w:sz w:val="22"/>
          <w:lang w:val="en-GB"/>
        </w:rPr>
        <w:t>:</w:t>
      </w:r>
      <w:r w:rsidRPr="00891B32">
        <w:rPr>
          <w:rFonts w:ascii="Times New Roman" w:hAnsi="Times New Roman" w:cs="Times New Roman"/>
          <w:b/>
          <w:bCs/>
          <w:sz w:val="22"/>
          <w:lang w:val="en-GB"/>
        </w:rPr>
        <w:tab/>
        <w:t>Packaging information for 10 litre container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18"/>
        <w:gridCol w:w="6927"/>
      </w:tblGrid>
      <w:tr w:rsidR="00AB02EF" w:rsidRPr="00094A8E" w14:paraId="39F25D8B" w14:textId="77777777" w:rsidTr="00CB39F1">
        <w:trPr>
          <w:tblHeader/>
        </w:trPr>
        <w:tc>
          <w:tcPr>
            <w:tcW w:w="1294" w:type="pct"/>
          </w:tcPr>
          <w:p w14:paraId="5A7DF40D" w14:textId="77777777" w:rsidR="00AB02EF" w:rsidRPr="006E3B35" w:rsidRDefault="00AB02EF" w:rsidP="00CB39F1">
            <w:pPr>
              <w:keepNext/>
              <w:keepLines/>
              <w:widowControl w:val="0"/>
              <w:jc w:val="center"/>
              <w:rPr>
                <w:rFonts w:ascii="Times New Roman" w:hAnsi="Times New Roman" w:cs="Times New Roman"/>
                <w:b/>
                <w:sz w:val="20"/>
                <w:szCs w:val="20"/>
                <w:lang w:val="en-GB"/>
              </w:rPr>
            </w:pPr>
            <w:r w:rsidRPr="006E3B35">
              <w:rPr>
                <w:rFonts w:ascii="Times New Roman" w:hAnsi="Times New Roman" w:cs="Times New Roman"/>
                <w:b/>
                <w:sz w:val="20"/>
                <w:szCs w:val="20"/>
                <w:lang w:val="en-GB"/>
              </w:rPr>
              <w:t>Type</w:t>
            </w:r>
          </w:p>
        </w:tc>
        <w:tc>
          <w:tcPr>
            <w:tcW w:w="3706" w:type="pct"/>
          </w:tcPr>
          <w:p w14:paraId="2D087EB9" w14:textId="77777777" w:rsidR="00AB02EF" w:rsidRPr="006E3B35" w:rsidRDefault="00AB02EF" w:rsidP="00CB39F1">
            <w:pPr>
              <w:keepNext/>
              <w:keepLines/>
              <w:widowControl w:val="0"/>
              <w:jc w:val="center"/>
              <w:rPr>
                <w:rFonts w:ascii="Times New Roman" w:hAnsi="Times New Roman" w:cs="Times New Roman"/>
                <w:b/>
                <w:sz w:val="20"/>
                <w:szCs w:val="20"/>
                <w:lang w:val="en-GB"/>
              </w:rPr>
            </w:pPr>
            <w:r w:rsidRPr="006E3B35">
              <w:rPr>
                <w:rFonts w:ascii="Times New Roman" w:hAnsi="Times New Roman" w:cs="Times New Roman"/>
                <w:b/>
                <w:sz w:val="20"/>
                <w:szCs w:val="20"/>
                <w:lang w:val="en-GB"/>
              </w:rPr>
              <w:t>Description</w:t>
            </w:r>
          </w:p>
        </w:tc>
      </w:tr>
      <w:tr w:rsidR="00AB02EF" w:rsidRPr="00094A8E" w14:paraId="08412501" w14:textId="77777777" w:rsidTr="00CB39F1">
        <w:tc>
          <w:tcPr>
            <w:tcW w:w="1294" w:type="pct"/>
          </w:tcPr>
          <w:p w14:paraId="21FB6B46"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Material:</w:t>
            </w:r>
          </w:p>
        </w:tc>
        <w:tc>
          <w:tcPr>
            <w:tcW w:w="3706" w:type="pct"/>
          </w:tcPr>
          <w:p w14:paraId="454F24BC" w14:textId="77777777" w:rsidR="00AB02EF" w:rsidRPr="006E3B35" w:rsidRDefault="00AB02EF" w:rsidP="00CB39F1">
            <w:pPr>
              <w:rPr>
                <w:rFonts w:ascii="Times New Roman" w:hAnsi="Times New Roman" w:cs="Times New Roman"/>
                <w:sz w:val="20"/>
                <w:szCs w:val="20"/>
              </w:rPr>
            </w:pPr>
            <w:r w:rsidRPr="006E3B35">
              <w:rPr>
                <w:rFonts w:ascii="Times New Roman" w:hAnsi="Times New Roman" w:cs="Times New Roman"/>
                <w:sz w:val="20"/>
                <w:szCs w:val="20"/>
              </w:rPr>
              <w:t>HDPE or f-HDPE</w:t>
            </w:r>
          </w:p>
        </w:tc>
      </w:tr>
      <w:tr w:rsidR="00AB02EF" w:rsidRPr="00DD592F" w14:paraId="68F083AF" w14:textId="77777777" w:rsidTr="00CB39F1">
        <w:tc>
          <w:tcPr>
            <w:tcW w:w="1294" w:type="pct"/>
          </w:tcPr>
          <w:p w14:paraId="46354FA2"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Shape/size:</w:t>
            </w:r>
          </w:p>
        </w:tc>
        <w:tc>
          <w:tcPr>
            <w:tcW w:w="3706" w:type="pct"/>
          </w:tcPr>
          <w:p w14:paraId="063CE381" w14:textId="77777777" w:rsidR="00AB02EF" w:rsidRPr="006E3B35" w:rsidRDefault="00AB02EF" w:rsidP="00CB39F1">
            <w:pPr>
              <w:rPr>
                <w:rFonts w:ascii="Times New Roman" w:hAnsi="Times New Roman" w:cs="Times New Roman"/>
                <w:sz w:val="20"/>
                <w:szCs w:val="20"/>
                <w:lang w:val="en-US"/>
              </w:rPr>
            </w:pPr>
            <w:r w:rsidRPr="006E3B35">
              <w:rPr>
                <w:rFonts w:ascii="Times New Roman" w:hAnsi="Times New Roman" w:cs="Times New Roman"/>
                <w:sz w:val="20"/>
                <w:szCs w:val="20"/>
                <w:lang w:val="en-US"/>
              </w:rPr>
              <w:t>Rectangular / approx. 230 mm x 165 mm x 375 mm</w:t>
            </w:r>
          </w:p>
        </w:tc>
      </w:tr>
      <w:tr w:rsidR="00AB02EF" w:rsidRPr="00094A8E" w14:paraId="0E5ADC23" w14:textId="77777777" w:rsidTr="00CB39F1">
        <w:tc>
          <w:tcPr>
            <w:tcW w:w="1294" w:type="pct"/>
          </w:tcPr>
          <w:p w14:paraId="6DF8B6C6"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Opening:</w:t>
            </w:r>
          </w:p>
        </w:tc>
        <w:tc>
          <w:tcPr>
            <w:tcW w:w="3706" w:type="pct"/>
          </w:tcPr>
          <w:p w14:paraId="7988C0D6" w14:textId="77777777" w:rsidR="00AB02EF" w:rsidRPr="006E3B35" w:rsidRDefault="00AB02EF" w:rsidP="00CB39F1">
            <w:pPr>
              <w:rPr>
                <w:rFonts w:ascii="Times New Roman" w:hAnsi="Times New Roman" w:cs="Times New Roman"/>
                <w:sz w:val="20"/>
                <w:szCs w:val="20"/>
              </w:rPr>
            </w:pPr>
            <w:r w:rsidRPr="006E3B35">
              <w:rPr>
                <w:rFonts w:ascii="Times New Roman" w:hAnsi="Times New Roman" w:cs="Times New Roman"/>
                <w:sz w:val="20"/>
                <w:szCs w:val="20"/>
              </w:rPr>
              <w:t>54 mm inner diameter</w:t>
            </w:r>
          </w:p>
        </w:tc>
      </w:tr>
      <w:tr w:rsidR="00AB02EF" w:rsidRPr="00094A8E" w14:paraId="233F6ACC" w14:textId="77777777" w:rsidTr="00CB39F1">
        <w:tc>
          <w:tcPr>
            <w:tcW w:w="1294" w:type="pct"/>
          </w:tcPr>
          <w:p w14:paraId="4EBBF112"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Closure:</w:t>
            </w:r>
          </w:p>
        </w:tc>
        <w:tc>
          <w:tcPr>
            <w:tcW w:w="3706" w:type="pct"/>
          </w:tcPr>
          <w:p w14:paraId="1B1C2EE3" w14:textId="77777777" w:rsidR="00AB02EF" w:rsidRPr="006E3B35" w:rsidRDefault="00AB02EF" w:rsidP="00CB39F1">
            <w:pPr>
              <w:rPr>
                <w:rFonts w:ascii="Times New Roman" w:hAnsi="Times New Roman" w:cs="Times New Roman"/>
                <w:sz w:val="20"/>
                <w:szCs w:val="20"/>
              </w:rPr>
            </w:pPr>
            <w:r w:rsidRPr="006E3B35">
              <w:rPr>
                <w:rFonts w:ascii="Times New Roman" w:hAnsi="Times New Roman" w:cs="Times New Roman"/>
                <w:sz w:val="20"/>
                <w:szCs w:val="20"/>
              </w:rPr>
              <w:t>Screw cap</w:t>
            </w:r>
            <w:r w:rsidRPr="006E3B35">
              <w:rPr>
                <w:rStyle w:val="eop"/>
                <w:rFonts w:ascii="Times New Roman" w:hAnsi="Times New Roman" w:cs="Times New Roman"/>
                <w:color w:val="000000"/>
                <w:shd w:val="clear" w:color="auto" w:fill="FFFFFF"/>
              </w:rPr>
              <w:t> </w:t>
            </w:r>
          </w:p>
        </w:tc>
      </w:tr>
      <w:tr w:rsidR="00AB02EF" w:rsidRPr="00094A8E" w14:paraId="736C80CA" w14:textId="77777777" w:rsidTr="00CB39F1">
        <w:tc>
          <w:tcPr>
            <w:tcW w:w="1294" w:type="pct"/>
          </w:tcPr>
          <w:p w14:paraId="52F0CDA7"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Seal:</w:t>
            </w:r>
          </w:p>
        </w:tc>
        <w:tc>
          <w:tcPr>
            <w:tcW w:w="3706" w:type="pct"/>
          </w:tcPr>
          <w:p w14:paraId="7B0E6CAF" w14:textId="77777777" w:rsidR="00AB02EF" w:rsidRPr="006E3B35" w:rsidRDefault="00AB02EF" w:rsidP="00CB39F1">
            <w:pPr>
              <w:rPr>
                <w:rFonts w:ascii="Times New Roman" w:hAnsi="Times New Roman" w:cs="Times New Roman"/>
                <w:sz w:val="20"/>
                <w:szCs w:val="20"/>
              </w:rPr>
            </w:pPr>
            <w:r w:rsidRPr="006E3B35">
              <w:rPr>
                <w:rFonts w:ascii="Times New Roman" w:hAnsi="Times New Roman" w:cs="Times New Roman"/>
                <w:sz w:val="20"/>
                <w:szCs w:val="20"/>
              </w:rPr>
              <w:t>Induction sealed or gasket</w:t>
            </w:r>
          </w:p>
        </w:tc>
      </w:tr>
    </w:tbl>
    <w:p w14:paraId="7BB5C1F1" w14:textId="157832CE" w:rsidR="00AB02EF" w:rsidRPr="00891B32" w:rsidRDefault="00AB02EF" w:rsidP="00CB39F1">
      <w:pPr>
        <w:keepNext/>
        <w:keepLines/>
        <w:widowControl w:val="0"/>
        <w:tabs>
          <w:tab w:val="left" w:pos="1985"/>
        </w:tabs>
        <w:spacing w:before="200" w:after="120"/>
        <w:ind w:left="1985" w:hanging="1985"/>
        <w:rPr>
          <w:rFonts w:ascii="Times New Roman" w:hAnsi="Times New Roman" w:cs="Times New Roman"/>
          <w:b/>
          <w:bCs/>
          <w:sz w:val="22"/>
          <w:lang w:val="en-GB"/>
        </w:rPr>
      </w:pPr>
      <w:r w:rsidRPr="00891B32">
        <w:rPr>
          <w:rFonts w:ascii="Times New Roman" w:hAnsi="Times New Roman" w:cs="Times New Roman"/>
          <w:b/>
          <w:bCs/>
          <w:sz w:val="22"/>
          <w:lang w:val="en-GB"/>
        </w:rPr>
        <w:t>Table </w:t>
      </w:r>
      <w:r w:rsidR="00585FB3">
        <w:rPr>
          <w:rFonts w:ascii="Times New Roman" w:hAnsi="Times New Roman" w:cs="Times New Roman"/>
          <w:b/>
          <w:bCs/>
          <w:sz w:val="22"/>
          <w:lang w:val="en-GB"/>
        </w:rPr>
        <w:fldChar w:fldCharType="begin"/>
      </w:r>
      <w:r w:rsidR="00585FB3">
        <w:rPr>
          <w:rFonts w:ascii="Times New Roman" w:hAnsi="Times New Roman" w:cs="Times New Roman"/>
          <w:b/>
          <w:bCs/>
          <w:sz w:val="22"/>
          <w:lang w:val="en-GB"/>
        </w:rPr>
        <w:instrText xml:space="preserve"> STYLEREF 2 \s </w:instrText>
      </w:r>
      <w:r w:rsidR="00585FB3">
        <w:rPr>
          <w:rFonts w:ascii="Times New Roman" w:hAnsi="Times New Roman" w:cs="Times New Roman"/>
          <w:b/>
          <w:bCs/>
          <w:sz w:val="22"/>
          <w:lang w:val="en-GB"/>
        </w:rPr>
        <w:fldChar w:fldCharType="separate"/>
      </w:r>
      <w:r w:rsidR="00E65DA8">
        <w:rPr>
          <w:rFonts w:ascii="Times New Roman" w:hAnsi="Times New Roman" w:cs="Times New Roman"/>
          <w:b/>
          <w:bCs/>
          <w:noProof/>
          <w:sz w:val="22"/>
          <w:lang w:val="en-GB"/>
        </w:rPr>
        <w:t>4.1</w:t>
      </w:r>
      <w:r w:rsidR="00585FB3">
        <w:rPr>
          <w:rFonts w:ascii="Times New Roman" w:hAnsi="Times New Roman" w:cs="Times New Roman"/>
          <w:b/>
          <w:bCs/>
          <w:sz w:val="22"/>
          <w:lang w:val="en-GB"/>
        </w:rPr>
        <w:fldChar w:fldCharType="end"/>
      </w:r>
      <w:r w:rsidR="00585FB3">
        <w:rPr>
          <w:rFonts w:ascii="Times New Roman" w:hAnsi="Times New Roman" w:cs="Times New Roman"/>
          <w:b/>
          <w:bCs/>
          <w:sz w:val="22"/>
          <w:lang w:val="en-GB"/>
        </w:rPr>
        <w:noBreakHyphen/>
      </w:r>
      <w:r w:rsidR="00585FB3">
        <w:rPr>
          <w:rFonts w:ascii="Times New Roman" w:hAnsi="Times New Roman" w:cs="Times New Roman"/>
          <w:b/>
          <w:bCs/>
          <w:sz w:val="22"/>
          <w:lang w:val="en-GB"/>
        </w:rPr>
        <w:fldChar w:fldCharType="begin"/>
      </w:r>
      <w:r w:rsidR="00585FB3">
        <w:rPr>
          <w:rFonts w:ascii="Times New Roman" w:hAnsi="Times New Roman" w:cs="Times New Roman"/>
          <w:b/>
          <w:bCs/>
          <w:sz w:val="22"/>
          <w:lang w:val="en-GB"/>
        </w:rPr>
        <w:instrText xml:space="preserve"> SEQ Table \* ARABIC \s 2 </w:instrText>
      </w:r>
      <w:r w:rsidR="00585FB3">
        <w:rPr>
          <w:rFonts w:ascii="Times New Roman" w:hAnsi="Times New Roman" w:cs="Times New Roman"/>
          <w:b/>
          <w:bCs/>
          <w:sz w:val="22"/>
          <w:lang w:val="en-GB"/>
        </w:rPr>
        <w:fldChar w:fldCharType="separate"/>
      </w:r>
      <w:r w:rsidR="00E65DA8">
        <w:rPr>
          <w:rFonts w:ascii="Times New Roman" w:hAnsi="Times New Roman" w:cs="Times New Roman"/>
          <w:b/>
          <w:bCs/>
          <w:noProof/>
          <w:sz w:val="22"/>
          <w:lang w:val="en-GB"/>
        </w:rPr>
        <w:t>9</w:t>
      </w:r>
      <w:r w:rsidR="00585FB3">
        <w:rPr>
          <w:rFonts w:ascii="Times New Roman" w:hAnsi="Times New Roman" w:cs="Times New Roman"/>
          <w:b/>
          <w:bCs/>
          <w:sz w:val="22"/>
          <w:lang w:val="en-GB"/>
        </w:rPr>
        <w:fldChar w:fldCharType="end"/>
      </w:r>
      <w:r w:rsidRPr="00891B32">
        <w:rPr>
          <w:rFonts w:ascii="Times New Roman" w:hAnsi="Times New Roman" w:cs="Times New Roman"/>
          <w:b/>
          <w:bCs/>
          <w:sz w:val="22"/>
          <w:lang w:val="en-GB"/>
        </w:rPr>
        <w:t>:</w:t>
      </w:r>
      <w:r w:rsidRPr="00891B32">
        <w:rPr>
          <w:rFonts w:ascii="Times New Roman" w:hAnsi="Times New Roman" w:cs="Times New Roman"/>
          <w:b/>
          <w:bCs/>
          <w:sz w:val="22"/>
          <w:lang w:val="en-GB"/>
        </w:rPr>
        <w:tab/>
        <w:t>Packaging information for 10 litre eco-container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18"/>
        <w:gridCol w:w="6927"/>
      </w:tblGrid>
      <w:tr w:rsidR="00AB02EF" w:rsidRPr="00094A8E" w14:paraId="19D9CC71" w14:textId="77777777" w:rsidTr="00CB39F1">
        <w:trPr>
          <w:tblHeader/>
        </w:trPr>
        <w:tc>
          <w:tcPr>
            <w:tcW w:w="1294" w:type="pct"/>
          </w:tcPr>
          <w:p w14:paraId="06DE3CB4" w14:textId="77777777" w:rsidR="00AB02EF" w:rsidRPr="006E3B35" w:rsidRDefault="00AB02EF" w:rsidP="00CB39F1">
            <w:pPr>
              <w:keepNext/>
              <w:keepLines/>
              <w:widowControl w:val="0"/>
              <w:jc w:val="center"/>
              <w:rPr>
                <w:rFonts w:ascii="Times New Roman" w:hAnsi="Times New Roman" w:cs="Times New Roman"/>
                <w:b/>
                <w:sz w:val="20"/>
                <w:szCs w:val="20"/>
                <w:lang w:val="en-GB"/>
              </w:rPr>
            </w:pPr>
            <w:r w:rsidRPr="006E3B35">
              <w:rPr>
                <w:rFonts w:ascii="Times New Roman" w:hAnsi="Times New Roman" w:cs="Times New Roman"/>
                <w:b/>
                <w:sz w:val="20"/>
                <w:szCs w:val="20"/>
                <w:lang w:val="en-GB"/>
              </w:rPr>
              <w:t>Type</w:t>
            </w:r>
          </w:p>
        </w:tc>
        <w:tc>
          <w:tcPr>
            <w:tcW w:w="3706" w:type="pct"/>
            <w:tcBorders>
              <w:bottom w:val="single" w:sz="4" w:space="0" w:color="auto"/>
            </w:tcBorders>
          </w:tcPr>
          <w:p w14:paraId="16CB8C80" w14:textId="77777777" w:rsidR="00AB02EF" w:rsidRPr="006E3B35" w:rsidRDefault="00AB02EF" w:rsidP="00CB39F1">
            <w:pPr>
              <w:keepNext/>
              <w:keepLines/>
              <w:widowControl w:val="0"/>
              <w:jc w:val="center"/>
              <w:rPr>
                <w:rFonts w:ascii="Times New Roman" w:hAnsi="Times New Roman" w:cs="Times New Roman"/>
                <w:b/>
                <w:sz w:val="20"/>
                <w:szCs w:val="20"/>
                <w:lang w:val="en-GB"/>
              </w:rPr>
            </w:pPr>
            <w:r w:rsidRPr="006E3B35">
              <w:rPr>
                <w:rFonts w:ascii="Times New Roman" w:hAnsi="Times New Roman" w:cs="Times New Roman"/>
                <w:b/>
                <w:sz w:val="20"/>
                <w:szCs w:val="20"/>
                <w:lang w:val="en-GB"/>
              </w:rPr>
              <w:t>Description</w:t>
            </w:r>
          </w:p>
        </w:tc>
      </w:tr>
      <w:tr w:rsidR="00AB02EF" w:rsidRPr="00094A8E" w14:paraId="3D6FB89E" w14:textId="77777777" w:rsidTr="00CB39F1">
        <w:tc>
          <w:tcPr>
            <w:tcW w:w="1294" w:type="pct"/>
          </w:tcPr>
          <w:p w14:paraId="5384B888"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Material:</w:t>
            </w:r>
          </w:p>
        </w:tc>
        <w:tc>
          <w:tcPr>
            <w:tcW w:w="3706" w:type="pct"/>
            <w:tcBorders>
              <w:top w:val="single" w:sz="4" w:space="0" w:color="auto"/>
              <w:left w:val="nil"/>
              <w:bottom w:val="single" w:sz="4" w:space="0" w:color="auto"/>
              <w:right w:val="single" w:sz="4" w:space="0" w:color="auto"/>
            </w:tcBorders>
          </w:tcPr>
          <w:p w14:paraId="25A81D10" w14:textId="77777777" w:rsidR="00AB02EF" w:rsidRPr="006E3B35" w:rsidRDefault="00AB02EF" w:rsidP="00CB39F1">
            <w:pPr>
              <w:rPr>
                <w:rFonts w:ascii="Times New Roman" w:hAnsi="Times New Roman" w:cs="Times New Roman"/>
                <w:sz w:val="20"/>
                <w:szCs w:val="20"/>
              </w:rPr>
            </w:pPr>
            <w:r w:rsidRPr="006E3B35">
              <w:rPr>
                <w:rFonts w:ascii="Times New Roman" w:hAnsi="Times New Roman" w:cs="Times New Roman"/>
                <w:sz w:val="20"/>
                <w:szCs w:val="20"/>
              </w:rPr>
              <w:t>HDPE or f-HDPE </w:t>
            </w:r>
          </w:p>
        </w:tc>
      </w:tr>
      <w:tr w:rsidR="00AB02EF" w:rsidRPr="00DD592F" w14:paraId="51F89379" w14:textId="77777777" w:rsidTr="00CB39F1">
        <w:tc>
          <w:tcPr>
            <w:tcW w:w="1294" w:type="pct"/>
          </w:tcPr>
          <w:p w14:paraId="020A5C05"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Shape/size:</w:t>
            </w:r>
          </w:p>
        </w:tc>
        <w:tc>
          <w:tcPr>
            <w:tcW w:w="3706" w:type="pct"/>
            <w:tcBorders>
              <w:top w:val="single" w:sz="4" w:space="0" w:color="auto"/>
              <w:left w:val="nil"/>
              <w:bottom w:val="single" w:sz="4" w:space="0" w:color="auto"/>
              <w:right w:val="single" w:sz="4" w:space="0" w:color="auto"/>
            </w:tcBorders>
          </w:tcPr>
          <w:p w14:paraId="6278DE64" w14:textId="77777777" w:rsidR="00AB02EF" w:rsidRPr="006E3B35" w:rsidRDefault="00AB02EF" w:rsidP="00CB39F1">
            <w:pPr>
              <w:rPr>
                <w:rFonts w:ascii="Times New Roman" w:hAnsi="Times New Roman" w:cs="Times New Roman"/>
                <w:sz w:val="20"/>
                <w:szCs w:val="20"/>
                <w:lang w:val="en-US"/>
              </w:rPr>
            </w:pPr>
            <w:r w:rsidRPr="006E3B35">
              <w:rPr>
                <w:rFonts w:ascii="Times New Roman" w:hAnsi="Times New Roman" w:cs="Times New Roman"/>
                <w:sz w:val="20"/>
                <w:szCs w:val="20"/>
                <w:lang w:val="en-US"/>
              </w:rPr>
              <w:t>Rectangular / approx. 230 mm x 187 mm x 358 mm </w:t>
            </w:r>
          </w:p>
        </w:tc>
      </w:tr>
      <w:tr w:rsidR="00AB02EF" w:rsidRPr="00094A8E" w14:paraId="2CA0ABEF" w14:textId="77777777" w:rsidTr="00CB39F1">
        <w:tc>
          <w:tcPr>
            <w:tcW w:w="1294" w:type="pct"/>
          </w:tcPr>
          <w:p w14:paraId="483E5E13"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Opening:</w:t>
            </w:r>
          </w:p>
        </w:tc>
        <w:tc>
          <w:tcPr>
            <w:tcW w:w="3706" w:type="pct"/>
            <w:tcBorders>
              <w:top w:val="single" w:sz="4" w:space="0" w:color="auto"/>
              <w:left w:val="nil"/>
              <w:bottom w:val="single" w:sz="4" w:space="0" w:color="auto"/>
              <w:right w:val="single" w:sz="4" w:space="0" w:color="auto"/>
            </w:tcBorders>
          </w:tcPr>
          <w:p w14:paraId="1BABE5EE" w14:textId="77777777" w:rsidR="00AB02EF" w:rsidRPr="006E3B35" w:rsidRDefault="00AB02EF" w:rsidP="00CB39F1">
            <w:pPr>
              <w:rPr>
                <w:rFonts w:ascii="Times New Roman" w:hAnsi="Times New Roman" w:cs="Times New Roman"/>
                <w:sz w:val="20"/>
                <w:szCs w:val="20"/>
              </w:rPr>
            </w:pPr>
            <w:r w:rsidRPr="006E3B35">
              <w:rPr>
                <w:rFonts w:ascii="Times New Roman" w:hAnsi="Times New Roman" w:cs="Times New Roman"/>
                <w:sz w:val="20"/>
                <w:szCs w:val="20"/>
              </w:rPr>
              <w:t>54 mm inner diameter </w:t>
            </w:r>
          </w:p>
        </w:tc>
      </w:tr>
      <w:tr w:rsidR="00AB02EF" w:rsidRPr="00094A8E" w14:paraId="3128C4C2" w14:textId="77777777" w:rsidTr="00CB39F1">
        <w:tc>
          <w:tcPr>
            <w:tcW w:w="1294" w:type="pct"/>
          </w:tcPr>
          <w:p w14:paraId="2AF0CCD0"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Closure:</w:t>
            </w:r>
          </w:p>
        </w:tc>
        <w:tc>
          <w:tcPr>
            <w:tcW w:w="3706" w:type="pct"/>
            <w:tcBorders>
              <w:top w:val="single" w:sz="4" w:space="0" w:color="auto"/>
              <w:left w:val="nil"/>
              <w:bottom w:val="single" w:sz="4" w:space="0" w:color="auto"/>
              <w:right w:val="single" w:sz="4" w:space="0" w:color="auto"/>
            </w:tcBorders>
          </w:tcPr>
          <w:p w14:paraId="72EE0AFF" w14:textId="77777777" w:rsidR="00AB02EF" w:rsidRPr="006E3B35" w:rsidRDefault="00AB02EF" w:rsidP="00CB39F1">
            <w:pPr>
              <w:rPr>
                <w:rFonts w:ascii="Times New Roman" w:hAnsi="Times New Roman" w:cs="Times New Roman"/>
                <w:sz w:val="20"/>
                <w:szCs w:val="20"/>
              </w:rPr>
            </w:pPr>
            <w:r w:rsidRPr="006E3B35">
              <w:rPr>
                <w:rFonts w:ascii="Times New Roman" w:hAnsi="Times New Roman" w:cs="Times New Roman"/>
                <w:sz w:val="20"/>
                <w:szCs w:val="20"/>
              </w:rPr>
              <w:t>Screw cap </w:t>
            </w:r>
          </w:p>
        </w:tc>
      </w:tr>
      <w:tr w:rsidR="00AB02EF" w:rsidRPr="00094A8E" w14:paraId="7CF8E358" w14:textId="77777777" w:rsidTr="00CB39F1">
        <w:tc>
          <w:tcPr>
            <w:tcW w:w="1294" w:type="pct"/>
          </w:tcPr>
          <w:p w14:paraId="04112484"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Seal:</w:t>
            </w:r>
          </w:p>
        </w:tc>
        <w:tc>
          <w:tcPr>
            <w:tcW w:w="3706" w:type="pct"/>
            <w:tcBorders>
              <w:top w:val="single" w:sz="4" w:space="0" w:color="auto"/>
              <w:left w:val="nil"/>
              <w:bottom w:val="single" w:sz="4" w:space="0" w:color="auto"/>
              <w:right w:val="single" w:sz="4" w:space="0" w:color="auto"/>
            </w:tcBorders>
            <w:vAlign w:val="bottom"/>
          </w:tcPr>
          <w:p w14:paraId="20B28DDC" w14:textId="77777777" w:rsidR="00AB02EF" w:rsidRPr="006E3B35" w:rsidRDefault="00AB02EF" w:rsidP="00CB39F1">
            <w:pPr>
              <w:rPr>
                <w:rFonts w:ascii="Times New Roman" w:hAnsi="Times New Roman" w:cs="Times New Roman"/>
                <w:sz w:val="20"/>
                <w:szCs w:val="20"/>
              </w:rPr>
            </w:pPr>
            <w:r w:rsidRPr="006E3B35">
              <w:rPr>
                <w:rFonts w:ascii="Times New Roman" w:hAnsi="Times New Roman" w:cs="Times New Roman"/>
                <w:sz w:val="20"/>
                <w:szCs w:val="20"/>
              </w:rPr>
              <w:t>Induction sealed or gasket </w:t>
            </w:r>
          </w:p>
        </w:tc>
      </w:tr>
    </w:tbl>
    <w:p w14:paraId="7336B089" w14:textId="77777777" w:rsidR="00AB02EF" w:rsidRPr="00094A8E" w:rsidRDefault="00AB02EF" w:rsidP="00CB39F1">
      <w:pPr>
        <w:widowControl w:val="0"/>
        <w:jc w:val="both"/>
        <w:rPr>
          <w:lang w:val="en-GB"/>
        </w:rPr>
      </w:pPr>
    </w:p>
    <w:p w14:paraId="135EFED5" w14:textId="2162D352" w:rsidR="00AB02EF" w:rsidRPr="00891B32" w:rsidRDefault="00AB02EF" w:rsidP="00CB39F1">
      <w:pPr>
        <w:keepNext/>
        <w:keepLines/>
        <w:widowControl w:val="0"/>
        <w:tabs>
          <w:tab w:val="left" w:pos="1985"/>
        </w:tabs>
        <w:spacing w:before="200" w:after="120"/>
        <w:ind w:left="1985" w:hanging="1985"/>
        <w:rPr>
          <w:rFonts w:ascii="Times New Roman" w:hAnsi="Times New Roman" w:cs="Times New Roman"/>
          <w:b/>
          <w:bCs/>
          <w:sz w:val="22"/>
          <w:lang w:val="en-GB"/>
        </w:rPr>
      </w:pPr>
      <w:r w:rsidRPr="00891B32">
        <w:rPr>
          <w:rFonts w:ascii="Times New Roman" w:hAnsi="Times New Roman" w:cs="Times New Roman"/>
          <w:b/>
          <w:bCs/>
          <w:sz w:val="22"/>
          <w:lang w:val="en-GB"/>
        </w:rPr>
        <w:lastRenderedPageBreak/>
        <w:t>Table </w:t>
      </w:r>
      <w:r w:rsidR="00585FB3">
        <w:rPr>
          <w:rFonts w:ascii="Times New Roman" w:hAnsi="Times New Roman" w:cs="Times New Roman"/>
          <w:b/>
          <w:bCs/>
          <w:sz w:val="22"/>
          <w:lang w:val="en-GB"/>
        </w:rPr>
        <w:fldChar w:fldCharType="begin"/>
      </w:r>
      <w:r w:rsidR="00585FB3">
        <w:rPr>
          <w:rFonts w:ascii="Times New Roman" w:hAnsi="Times New Roman" w:cs="Times New Roman"/>
          <w:b/>
          <w:bCs/>
          <w:sz w:val="22"/>
          <w:lang w:val="en-GB"/>
        </w:rPr>
        <w:instrText xml:space="preserve"> STYLEREF 2 \s </w:instrText>
      </w:r>
      <w:r w:rsidR="00585FB3">
        <w:rPr>
          <w:rFonts w:ascii="Times New Roman" w:hAnsi="Times New Roman" w:cs="Times New Roman"/>
          <w:b/>
          <w:bCs/>
          <w:sz w:val="22"/>
          <w:lang w:val="en-GB"/>
        </w:rPr>
        <w:fldChar w:fldCharType="separate"/>
      </w:r>
      <w:r w:rsidR="00E65DA8">
        <w:rPr>
          <w:rFonts w:ascii="Times New Roman" w:hAnsi="Times New Roman" w:cs="Times New Roman"/>
          <w:b/>
          <w:bCs/>
          <w:noProof/>
          <w:sz w:val="22"/>
          <w:lang w:val="en-GB"/>
        </w:rPr>
        <w:t>4.1</w:t>
      </w:r>
      <w:r w:rsidR="00585FB3">
        <w:rPr>
          <w:rFonts w:ascii="Times New Roman" w:hAnsi="Times New Roman" w:cs="Times New Roman"/>
          <w:b/>
          <w:bCs/>
          <w:sz w:val="22"/>
          <w:lang w:val="en-GB"/>
        </w:rPr>
        <w:fldChar w:fldCharType="end"/>
      </w:r>
      <w:r w:rsidR="00585FB3">
        <w:rPr>
          <w:rFonts w:ascii="Times New Roman" w:hAnsi="Times New Roman" w:cs="Times New Roman"/>
          <w:b/>
          <w:bCs/>
          <w:sz w:val="22"/>
          <w:lang w:val="en-GB"/>
        </w:rPr>
        <w:noBreakHyphen/>
      </w:r>
      <w:r w:rsidR="00585FB3">
        <w:rPr>
          <w:rFonts w:ascii="Times New Roman" w:hAnsi="Times New Roman" w:cs="Times New Roman"/>
          <w:b/>
          <w:bCs/>
          <w:sz w:val="22"/>
          <w:lang w:val="en-GB"/>
        </w:rPr>
        <w:fldChar w:fldCharType="begin"/>
      </w:r>
      <w:r w:rsidR="00585FB3">
        <w:rPr>
          <w:rFonts w:ascii="Times New Roman" w:hAnsi="Times New Roman" w:cs="Times New Roman"/>
          <w:b/>
          <w:bCs/>
          <w:sz w:val="22"/>
          <w:lang w:val="en-GB"/>
        </w:rPr>
        <w:instrText xml:space="preserve"> SEQ Table \* ARABIC \s 2 </w:instrText>
      </w:r>
      <w:r w:rsidR="00585FB3">
        <w:rPr>
          <w:rFonts w:ascii="Times New Roman" w:hAnsi="Times New Roman" w:cs="Times New Roman"/>
          <w:b/>
          <w:bCs/>
          <w:sz w:val="22"/>
          <w:lang w:val="en-GB"/>
        </w:rPr>
        <w:fldChar w:fldCharType="separate"/>
      </w:r>
      <w:r w:rsidR="00E65DA8">
        <w:rPr>
          <w:rFonts w:ascii="Times New Roman" w:hAnsi="Times New Roman" w:cs="Times New Roman"/>
          <w:b/>
          <w:bCs/>
          <w:noProof/>
          <w:sz w:val="22"/>
          <w:lang w:val="en-GB"/>
        </w:rPr>
        <w:t>10</w:t>
      </w:r>
      <w:r w:rsidR="00585FB3">
        <w:rPr>
          <w:rFonts w:ascii="Times New Roman" w:hAnsi="Times New Roman" w:cs="Times New Roman"/>
          <w:b/>
          <w:bCs/>
          <w:sz w:val="22"/>
          <w:lang w:val="en-GB"/>
        </w:rPr>
        <w:fldChar w:fldCharType="end"/>
      </w:r>
      <w:r w:rsidRPr="00891B32">
        <w:rPr>
          <w:rFonts w:ascii="Times New Roman" w:hAnsi="Times New Roman" w:cs="Times New Roman"/>
          <w:b/>
          <w:bCs/>
          <w:sz w:val="22"/>
          <w:lang w:val="en-GB"/>
        </w:rPr>
        <w:t>:</w:t>
      </w:r>
      <w:r w:rsidRPr="00891B32">
        <w:rPr>
          <w:rFonts w:ascii="Times New Roman" w:hAnsi="Times New Roman" w:cs="Times New Roman"/>
          <w:b/>
          <w:bCs/>
          <w:sz w:val="22"/>
          <w:lang w:val="en-GB"/>
        </w:rPr>
        <w:tab/>
        <w:t>Packaging information for 15 litre container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18"/>
        <w:gridCol w:w="6927"/>
      </w:tblGrid>
      <w:tr w:rsidR="00AB02EF" w:rsidRPr="00094A8E" w14:paraId="52DC043F" w14:textId="77777777" w:rsidTr="00CB39F1">
        <w:trPr>
          <w:tblHeader/>
        </w:trPr>
        <w:tc>
          <w:tcPr>
            <w:tcW w:w="1294" w:type="pct"/>
          </w:tcPr>
          <w:p w14:paraId="3E62E8AD" w14:textId="77777777" w:rsidR="00AB02EF" w:rsidRPr="006E3B35" w:rsidRDefault="00AB02EF" w:rsidP="00CB39F1">
            <w:pPr>
              <w:keepNext/>
              <w:keepLines/>
              <w:widowControl w:val="0"/>
              <w:jc w:val="center"/>
              <w:rPr>
                <w:rFonts w:ascii="Times New Roman" w:hAnsi="Times New Roman" w:cs="Times New Roman"/>
                <w:b/>
                <w:sz w:val="20"/>
                <w:szCs w:val="20"/>
                <w:lang w:val="en-GB"/>
              </w:rPr>
            </w:pPr>
            <w:r w:rsidRPr="006E3B35">
              <w:rPr>
                <w:rFonts w:ascii="Times New Roman" w:hAnsi="Times New Roman" w:cs="Times New Roman"/>
                <w:b/>
                <w:sz w:val="20"/>
                <w:szCs w:val="20"/>
                <w:lang w:val="en-GB"/>
              </w:rPr>
              <w:t>Type</w:t>
            </w:r>
          </w:p>
        </w:tc>
        <w:tc>
          <w:tcPr>
            <w:tcW w:w="3706" w:type="pct"/>
            <w:tcBorders>
              <w:bottom w:val="single" w:sz="4" w:space="0" w:color="auto"/>
            </w:tcBorders>
          </w:tcPr>
          <w:p w14:paraId="738510A2" w14:textId="77777777" w:rsidR="00AB02EF" w:rsidRPr="006E3B35" w:rsidRDefault="00AB02EF" w:rsidP="00CB39F1">
            <w:pPr>
              <w:keepNext/>
              <w:keepLines/>
              <w:widowControl w:val="0"/>
              <w:jc w:val="center"/>
              <w:rPr>
                <w:rFonts w:ascii="Times New Roman" w:hAnsi="Times New Roman" w:cs="Times New Roman"/>
                <w:b/>
                <w:sz w:val="20"/>
                <w:szCs w:val="20"/>
                <w:lang w:val="en-GB"/>
              </w:rPr>
            </w:pPr>
            <w:r w:rsidRPr="006E3B35">
              <w:rPr>
                <w:rFonts w:ascii="Times New Roman" w:hAnsi="Times New Roman" w:cs="Times New Roman"/>
                <w:b/>
                <w:sz w:val="20"/>
                <w:szCs w:val="20"/>
                <w:lang w:val="en-GB"/>
              </w:rPr>
              <w:t>Description</w:t>
            </w:r>
          </w:p>
        </w:tc>
      </w:tr>
      <w:tr w:rsidR="00AB02EF" w:rsidRPr="00094A8E" w14:paraId="5333FBFA" w14:textId="77777777" w:rsidTr="00CB39F1">
        <w:tc>
          <w:tcPr>
            <w:tcW w:w="1294" w:type="pct"/>
          </w:tcPr>
          <w:p w14:paraId="5D9BC638"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Material:</w:t>
            </w:r>
          </w:p>
        </w:tc>
        <w:tc>
          <w:tcPr>
            <w:tcW w:w="3706" w:type="pct"/>
            <w:tcBorders>
              <w:top w:val="single" w:sz="4" w:space="0" w:color="auto"/>
              <w:left w:val="nil"/>
              <w:bottom w:val="single" w:sz="4" w:space="0" w:color="auto"/>
              <w:right w:val="single" w:sz="4" w:space="0" w:color="auto"/>
            </w:tcBorders>
          </w:tcPr>
          <w:p w14:paraId="3C102A4F" w14:textId="77777777" w:rsidR="00AB02EF" w:rsidRPr="006E3B35" w:rsidRDefault="00AB02EF" w:rsidP="00CB39F1">
            <w:pPr>
              <w:rPr>
                <w:rFonts w:ascii="Times New Roman" w:hAnsi="Times New Roman" w:cs="Times New Roman"/>
                <w:sz w:val="20"/>
                <w:szCs w:val="20"/>
              </w:rPr>
            </w:pPr>
            <w:r w:rsidRPr="006E3B35">
              <w:rPr>
                <w:rStyle w:val="normaltextrun"/>
                <w:rFonts w:ascii="Times New Roman" w:hAnsi="Times New Roman" w:cs="Times New Roman"/>
                <w:sz w:val="20"/>
                <w:szCs w:val="20"/>
                <w:lang w:val="en-GB"/>
              </w:rPr>
              <w:t>HDPE or f-HDPE</w:t>
            </w:r>
            <w:r w:rsidRPr="006E3B35">
              <w:rPr>
                <w:rStyle w:val="eop"/>
                <w:rFonts w:ascii="Times New Roman" w:hAnsi="Times New Roman" w:cs="Times New Roman"/>
                <w:sz w:val="20"/>
                <w:szCs w:val="20"/>
              </w:rPr>
              <w:t> </w:t>
            </w:r>
          </w:p>
        </w:tc>
      </w:tr>
      <w:tr w:rsidR="00AB02EF" w:rsidRPr="00DD592F" w14:paraId="0AFA41D9" w14:textId="77777777" w:rsidTr="00CB39F1">
        <w:tc>
          <w:tcPr>
            <w:tcW w:w="1294" w:type="pct"/>
          </w:tcPr>
          <w:p w14:paraId="0C569983"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Shape/size:</w:t>
            </w:r>
          </w:p>
        </w:tc>
        <w:tc>
          <w:tcPr>
            <w:tcW w:w="3706" w:type="pct"/>
            <w:tcBorders>
              <w:top w:val="single" w:sz="4" w:space="0" w:color="auto"/>
              <w:left w:val="nil"/>
              <w:bottom w:val="single" w:sz="4" w:space="0" w:color="auto"/>
              <w:right w:val="single" w:sz="4" w:space="0" w:color="auto"/>
            </w:tcBorders>
          </w:tcPr>
          <w:p w14:paraId="714BFB72" w14:textId="77777777" w:rsidR="00AB02EF" w:rsidRPr="006E3B35" w:rsidRDefault="00AB02EF" w:rsidP="00CB39F1">
            <w:pPr>
              <w:rPr>
                <w:rFonts w:ascii="Times New Roman" w:hAnsi="Times New Roman" w:cs="Times New Roman"/>
                <w:sz w:val="20"/>
                <w:szCs w:val="20"/>
                <w:lang w:val="en-US"/>
              </w:rPr>
            </w:pPr>
            <w:r w:rsidRPr="006E3B35">
              <w:rPr>
                <w:rStyle w:val="normaltextrun"/>
                <w:rFonts w:ascii="Times New Roman" w:hAnsi="Times New Roman" w:cs="Times New Roman"/>
                <w:sz w:val="20"/>
                <w:szCs w:val="20"/>
                <w:lang w:val="en-GB"/>
              </w:rPr>
              <w:t>Rectangular / approx. 265 mm x 215 mm x 400 mm</w:t>
            </w:r>
            <w:r w:rsidRPr="006E3B35">
              <w:rPr>
                <w:rStyle w:val="eop"/>
                <w:rFonts w:ascii="Times New Roman" w:hAnsi="Times New Roman" w:cs="Times New Roman"/>
                <w:sz w:val="20"/>
                <w:szCs w:val="20"/>
                <w:lang w:val="en-US"/>
              </w:rPr>
              <w:t> </w:t>
            </w:r>
          </w:p>
        </w:tc>
      </w:tr>
      <w:tr w:rsidR="00AB02EF" w:rsidRPr="00094A8E" w14:paraId="6B6B3EF6" w14:textId="77777777" w:rsidTr="00CB39F1">
        <w:tc>
          <w:tcPr>
            <w:tcW w:w="1294" w:type="pct"/>
          </w:tcPr>
          <w:p w14:paraId="3DBCD801"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Opening:</w:t>
            </w:r>
          </w:p>
        </w:tc>
        <w:tc>
          <w:tcPr>
            <w:tcW w:w="3706" w:type="pct"/>
            <w:tcBorders>
              <w:top w:val="single" w:sz="4" w:space="0" w:color="auto"/>
              <w:left w:val="nil"/>
              <w:bottom w:val="single" w:sz="4" w:space="0" w:color="auto"/>
              <w:right w:val="single" w:sz="4" w:space="0" w:color="auto"/>
            </w:tcBorders>
          </w:tcPr>
          <w:p w14:paraId="10B784B8" w14:textId="77777777" w:rsidR="00AB02EF" w:rsidRPr="006E3B35" w:rsidRDefault="00AB02EF" w:rsidP="00CB39F1">
            <w:pPr>
              <w:rPr>
                <w:rFonts w:ascii="Times New Roman" w:hAnsi="Times New Roman" w:cs="Times New Roman"/>
                <w:sz w:val="20"/>
                <w:szCs w:val="20"/>
              </w:rPr>
            </w:pPr>
            <w:r w:rsidRPr="006E3B35">
              <w:rPr>
                <w:rStyle w:val="normaltextrun"/>
                <w:rFonts w:ascii="Times New Roman" w:hAnsi="Times New Roman" w:cs="Times New Roman"/>
                <w:sz w:val="20"/>
                <w:szCs w:val="20"/>
                <w:lang w:val="en-GB"/>
              </w:rPr>
              <w:t>54 mm inner diameter</w:t>
            </w:r>
            <w:r w:rsidRPr="006E3B35">
              <w:rPr>
                <w:rStyle w:val="eop"/>
                <w:rFonts w:ascii="Times New Roman" w:hAnsi="Times New Roman" w:cs="Times New Roman"/>
                <w:sz w:val="20"/>
                <w:szCs w:val="20"/>
              </w:rPr>
              <w:t> </w:t>
            </w:r>
          </w:p>
        </w:tc>
      </w:tr>
      <w:tr w:rsidR="00AB02EF" w:rsidRPr="00094A8E" w14:paraId="6AE6DBC5" w14:textId="77777777" w:rsidTr="00CB39F1">
        <w:tc>
          <w:tcPr>
            <w:tcW w:w="1294" w:type="pct"/>
          </w:tcPr>
          <w:p w14:paraId="0C5B6572"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Closure:</w:t>
            </w:r>
          </w:p>
        </w:tc>
        <w:tc>
          <w:tcPr>
            <w:tcW w:w="3706" w:type="pct"/>
            <w:tcBorders>
              <w:top w:val="single" w:sz="4" w:space="0" w:color="auto"/>
              <w:left w:val="nil"/>
              <w:bottom w:val="single" w:sz="4" w:space="0" w:color="auto"/>
              <w:right w:val="single" w:sz="4" w:space="0" w:color="auto"/>
            </w:tcBorders>
          </w:tcPr>
          <w:p w14:paraId="294F867B" w14:textId="77777777" w:rsidR="00AB02EF" w:rsidRPr="006E3B35" w:rsidRDefault="00AB02EF" w:rsidP="00CB39F1">
            <w:pPr>
              <w:rPr>
                <w:rFonts w:ascii="Times New Roman" w:hAnsi="Times New Roman" w:cs="Times New Roman"/>
                <w:sz w:val="20"/>
                <w:szCs w:val="20"/>
              </w:rPr>
            </w:pPr>
            <w:r w:rsidRPr="006E3B35">
              <w:rPr>
                <w:rStyle w:val="normaltextrun"/>
                <w:rFonts w:ascii="Times New Roman" w:hAnsi="Times New Roman" w:cs="Times New Roman"/>
                <w:sz w:val="20"/>
                <w:szCs w:val="20"/>
                <w:lang w:val="en-GB"/>
              </w:rPr>
              <w:t>Screw cap</w:t>
            </w:r>
            <w:r w:rsidRPr="006E3B35">
              <w:rPr>
                <w:rStyle w:val="eop"/>
                <w:rFonts w:ascii="Times New Roman" w:hAnsi="Times New Roman" w:cs="Times New Roman"/>
                <w:sz w:val="20"/>
                <w:szCs w:val="20"/>
              </w:rPr>
              <w:t> </w:t>
            </w:r>
          </w:p>
        </w:tc>
      </w:tr>
      <w:tr w:rsidR="00AB02EF" w:rsidRPr="00094A8E" w14:paraId="3C51C3B3" w14:textId="77777777" w:rsidTr="00CB39F1">
        <w:tc>
          <w:tcPr>
            <w:tcW w:w="1294" w:type="pct"/>
          </w:tcPr>
          <w:p w14:paraId="358A1286"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Seal:</w:t>
            </w:r>
          </w:p>
        </w:tc>
        <w:tc>
          <w:tcPr>
            <w:tcW w:w="3706" w:type="pct"/>
            <w:tcBorders>
              <w:top w:val="single" w:sz="4" w:space="0" w:color="auto"/>
              <w:left w:val="nil"/>
              <w:bottom w:val="single" w:sz="4" w:space="0" w:color="auto"/>
              <w:right w:val="single" w:sz="4" w:space="0" w:color="auto"/>
            </w:tcBorders>
            <w:vAlign w:val="bottom"/>
          </w:tcPr>
          <w:p w14:paraId="0CF55F32" w14:textId="77777777" w:rsidR="00AB02EF" w:rsidRPr="006E3B35" w:rsidRDefault="00AB02EF" w:rsidP="00CB39F1">
            <w:pPr>
              <w:rPr>
                <w:rFonts w:ascii="Times New Roman" w:hAnsi="Times New Roman" w:cs="Times New Roman"/>
                <w:sz w:val="20"/>
                <w:szCs w:val="20"/>
                <w:lang w:eastAsia="zh-CN"/>
              </w:rPr>
            </w:pPr>
            <w:r w:rsidRPr="006E3B35">
              <w:rPr>
                <w:rStyle w:val="normaltextrun"/>
                <w:rFonts w:ascii="Times New Roman" w:hAnsi="Times New Roman" w:cs="Times New Roman"/>
                <w:sz w:val="20"/>
                <w:szCs w:val="20"/>
                <w:lang w:val="en-GB"/>
              </w:rPr>
              <w:t>Induction sealed or gasket</w:t>
            </w:r>
            <w:r w:rsidRPr="006E3B35">
              <w:rPr>
                <w:rStyle w:val="eop"/>
                <w:rFonts w:ascii="Times New Roman" w:hAnsi="Times New Roman" w:cs="Times New Roman"/>
                <w:sz w:val="20"/>
                <w:szCs w:val="20"/>
              </w:rPr>
              <w:t> </w:t>
            </w:r>
          </w:p>
        </w:tc>
      </w:tr>
    </w:tbl>
    <w:p w14:paraId="02FCDB90" w14:textId="27BC96B5" w:rsidR="00AB02EF" w:rsidRPr="00891B32" w:rsidRDefault="00AB02EF" w:rsidP="00CB39F1">
      <w:pPr>
        <w:keepNext/>
        <w:keepLines/>
        <w:widowControl w:val="0"/>
        <w:tabs>
          <w:tab w:val="left" w:pos="1985"/>
        </w:tabs>
        <w:spacing w:before="200" w:after="120"/>
        <w:ind w:left="1985" w:hanging="1985"/>
        <w:rPr>
          <w:rFonts w:ascii="Times New Roman" w:hAnsi="Times New Roman" w:cs="Times New Roman"/>
          <w:b/>
          <w:bCs/>
          <w:sz w:val="22"/>
          <w:lang w:val="en-GB"/>
        </w:rPr>
      </w:pPr>
      <w:r w:rsidRPr="00891B32">
        <w:rPr>
          <w:rFonts w:ascii="Times New Roman" w:hAnsi="Times New Roman" w:cs="Times New Roman"/>
          <w:b/>
          <w:bCs/>
          <w:sz w:val="22"/>
          <w:lang w:val="en-GB"/>
        </w:rPr>
        <w:t>Table </w:t>
      </w:r>
      <w:r w:rsidR="00585FB3">
        <w:rPr>
          <w:rFonts w:ascii="Times New Roman" w:hAnsi="Times New Roman" w:cs="Times New Roman"/>
          <w:b/>
          <w:bCs/>
          <w:sz w:val="22"/>
          <w:lang w:val="en-GB"/>
        </w:rPr>
        <w:fldChar w:fldCharType="begin"/>
      </w:r>
      <w:r w:rsidR="00585FB3">
        <w:rPr>
          <w:rFonts w:ascii="Times New Roman" w:hAnsi="Times New Roman" w:cs="Times New Roman"/>
          <w:b/>
          <w:bCs/>
          <w:sz w:val="22"/>
          <w:lang w:val="en-GB"/>
        </w:rPr>
        <w:instrText xml:space="preserve"> STYLEREF 2 \s </w:instrText>
      </w:r>
      <w:r w:rsidR="00585FB3">
        <w:rPr>
          <w:rFonts w:ascii="Times New Roman" w:hAnsi="Times New Roman" w:cs="Times New Roman"/>
          <w:b/>
          <w:bCs/>
          <w:sz w:val="22"/>
          <w:lang w:val="en-GB"/>
        </w:rPr>
        <w:fldChar w:fldCharType="separate"/>
      </w:r>
      <w:r w:rsidR="00E65DA8">
        <w:rPr>
          <w:rFonts w:ascii="Times New Roman" w:hAnsi="Times New Roman" w:cs="Times New Roman"/>
          <w:b/>
          <w:bCs/>
          <w:noProof/>
          <w:sz w:val="22"/>
          <w:lang w:val="en-GB"/>
        </w:rPr>
        <w:t>4.1</w:t>
      </w:r>
      <w:r w:rsidR="00585FB3">
        <w:rPr>
          <w:rFonts w:ascii="Times New Roman" w:hAnsi="Times New Roman" w:cs="Times New Roman"/>
          <w:b/>
          <w:bCs/>
          <w:sz w:val="22"/>
          <w:lang w:val="en-GB"/>
        </w:rPr>
        <w:fldChar w:fldCharType="end"/>
      </w:r>
      <w:r w:rsidR="00585FB3">
        <w:rPr>
          <w:rFonts w:ascii="Times New Roman" w:hAnsi="Times New Roman" w:cs="Times New Roman"/>
          <w:b/>
          <w:bCs/>
          <w:sz w:val="22"/>
          <w:lang w:val="en-GB"/>
        </w:rPr>
        <w:noBreakHyphen/>
      </w:r>
      <w:r w:rsidR="00585FB3">
        <w:rPr>
          <w:rFonts w:ascii="Times New Roman" w:hAnsi="Times New Roman" w:cs="Times New Roman"/>
          <w:b/>
          <w:bCs/>
          <w:sz w:val="22"/>
          <w:lang w:val="en-GB"/>
        </w:rPr>
        <w:fldChar w:fldCharType="begin"/>
      </w:r>
      <w:r w:rsidR="00585FB3">
        <w:rPr>
          <w:rFonts w:ascii="Times New Roman" w:hAnsi="Times New Roman" w:cs="Times New Roman"/>
          <w:b/>
          <w:bCs/>
          <w:sz w:val="22"/>
          <w:lang w:val="en-GB"/>
        </w:rPr>
        <w:instrText xml:space="preserve"> SEQ Table \* ARABIC \s 2 </w:instrText>
      </w:r>
      <w:r w:rsidR="00585FB3">
        <w:rPr>
          <w:rFonts w:ascii="Times New Roman" w:hAnsi="Times New Roman" w:cs="Times New Roman"/>
          <w:b/>
          <w:bCs/>
          <w:sz w:val="22"/>
          <w:lang w:val="en-GB"/>
        </w:rPr>
        <w:fldChar w:fldCharType="separate"/>
      </w:r>
      <w:r w:rsidR="00E65DA8">
        <w:rPr>
          <w:rFonts w:ascii="Times New Roman" w:hAnsi="Times New Roman" w:cs="Times New Roman"/>
          <w:b/>
          <w:bCs/>
          <w:noProof/>
          <w:sz w:val="22"/>
          <w:lang w:val="en-GB"/>
        </w:rPr>
        <w:t>11</w:t>
      </w:r>
      <w:r w:rsidR="00585FB3">
        <w:rPr>
          <w:rFonts w:ascii="Times New Roman" w:hAnsi="Times New Roman" w:cs="Times New Roman"/>
          <w:b/>
          <w:bCs/>
          <w:sz w:val="22"/>
          <w:lang w:val="en-GB"/>
        </w:rPr>
        <w:fldChar w:fldCharType="end"/>
      </w:r>
      <w:r w:rsidRPr="00891B32">
        <w:rPr>
          <w:rFonts w:ascii="Times New Roman" w:hAnsi="Times New Roman" w:cs="Times New Roman"/>
          <w:b/>
          <w:bCs/>
          <w:sz w:val="22"/>
          <w:lang w:val="en-GB"/>
        </w:rPr>
        <w:t>:</w:t>
      </w:r>
      <w:r w:rsidRPr="00891B32">
        <w:rPr>
          <w:rFonts w:ascii="Times New Roman" w:hAnsi="Times New Roman" w:cs="Times New Roman"/>
          <w:b/>
          <w:bCs/>
          <w:sz w:val="22"/>
          <w:lang w:val="en-GB"/>
        </w:rPr>
        <w:tab/>
        <w:t>Packaging information for 20 litre container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18"/>
        <w:gridCol w:w="6927"/>
      </w:tblGrid>
      <w:tr w:rsidR="00AB02EF" w:rsidRPr="00094A8E" w14:paraId="1F11E250" w14:textId="77777777" w:rsidTr="00CB39F1">
        <w:trPr>
          <w:tblHeader/>
        </w:trPr>
        <w:tc>
          <w:tcPr>
            <w:tcW w:w="1294" w:type="pct"/>
          </w:tcPr>
          <w:p w14:paraId="397FDDC2" w14:textId="77777777" w:rsidR="00AB02EF" w:rsidRPr="006E3B35" w:rsidRDefault="00AB02EF" w:rsidP="00CB39F1">
            <w:pPr>
              <w:keepNext/>
              <w:keepLines/>
              <w:widowControl w:val="0"/>
              <w:jc w:val="center"/>
              <w:rPr>
                <w:rFonts w:ascii="Times New Roman" w:hAnsi="Times New Roman" w:cs="Times New Roman"/>
                <w:b/>
                <w:sz w:val="20"/>
                <w:szCs w:val="20"/>
                <w:lang w:val="en-GB"/>
              </w:rPr>
            </w:pPr>
            <w:r w:rsidRPr="006E3B35">
              <w:rPr>
                <w:rFonts w:ascii="Times New Roman" w:hAnsi="Times New Roman" w:cs="Times New Roman"/>
                <w:b/>
                <w:sz w:val="20"/>
                <w:szCs w:val="20"/>
                <w:lang w:val="en-GB"/>
              </w:rPr>
              <w:t>Type</w:t>
            </w:r>
          </w:p>
        </w:tc>
        <w:tc>
          <w:tcPr>
            <w:tcW w:w="3706" w:type="pct"/>
            <w:tcBorders>
              <w:bottom w:val="single" w:sz="4" w:space="0" w:color="auto"/>
            </w:tcBorders>
          </w:tcPr>
          <w:p w14:paraId="796B2907" w14:textId="77777777" w:rsidR="00AB02EF" w:rsidRPr="006E3B35" w:rsidRDefault="00AB02EF" w:rsidP="00CB39F1">
            <w:pPr>
              <w:keepNext/>
              <w:keepLines/>
              <w:widowControl w:val="0"/>
              <w:jc w:val="center"/>
              <w:rPr>
                <w:rFonts w:ascii="Times New Roman" w:hAnsi="Times New Roman" w:cs="Times New Roman"/>
                <w:b/>
                <w:sz w:val="20"/>
                <w:szCs w:val="20"/>
                <w:lang w:val="en-GB"/>
              </w:rPr>
            </w:pPr>
            <w:r w:rsidRPr="006E3B35">
              <w:rPr>
                <w:rFonts w:ascii="Times New Roman" w:hAnsi="Times New Roman" w:cs="Times New Roman"/>
                <w:b/>
                <w:sz w:val="20"/>
                <w:szCs w:val="20"/>
                <w:lang w:val="en-GB"/>
              </w:rPr>
              <w:t>Description</w:t>
            </w:r>
          </w:p>
        </w:tc>
      </w:tr>
      <w:tr w:rsidR="00AB02EF" w:rsidRPr="00094A8E" w14:paraId="71AF0C73" w14:textId="77777777" w:rsidTr="00CB39F1">
        <w:tc>
          <w:tcPr>
            <w:tcW w:w="1294" w:type="pct"/>
          </w:tcPr>
          <w:p w14:paraId="0C23D8C7"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Material:</w:t>
            </w:r>
          </w:p>
        </w:tc>
        <w:tc>
          <w:tcPr>
            <w:tcW w:w="3706" w:type="pct"/>
            <w:tcBorders>
              <w:top w:val="single" w:sz="4" w:space="0" w:color="auto"/>
              <w:left w:val="nil"/>
              <w:bottom w:val="single" w:sz="4" w:space="0" w:color="auto"/>
              <w:right w:val="single" w:sz="4" w:space="0" w:color="auto"/>
            </w:tcBorders>
          </w:tcPr>
          <w:p w14:paraId="5640093B" w14:textId="77777777" w:rsidR="00AB02EF" w:rsidRPr="006E3B35" w:rsidRDefault="00AB02EF" w:rsidP="00CB39F1">
            <w:pPr>
              <w:rPr>
                <w:rFonts w:ascii="Times New Roman" w:hAnsi="Times New Roman" w:cs="Times New Roman"/>
                <w:sz w:val="20"/>
                <w:szCs w:val="20"/>
              </w:rPr>
            </w:pPr>
            <w:r w:rsidRPr="006E3B35">
              <w:rPr>
                <w:rStyle w:val="normaltextrun"/>
                <w:rFonts w:ascii="Times New Roman" w:hAnsi="Times New Roman" w:cs="Times New Roman"/>
                <w:sz w:val="20"/>
                <w:szCs w:val="20"/>
                <w:lang w:val="en-GB"/>
              </w:rPr>
              <w:t>HDPE or f-HDPE</w:t>
            </w:r>
            <w:r w:rsidRPr="006E3B35">
              <w:rPr>
                <w:rStyle w:val="eop"/>
                <w:rFonts w:ascii="Times New Roman" w:hAnsi="Times New Roman" w:cs="Times New Roman"/>
                <w:sz w:val="20"/>
                <w:szCs w:val="20"/>
              </w:rPr>
              <w:t> </w:t>
            </w:r>
          </w:p>
        </w:tc>
      </w:tr>
      <w:tr w:rsidR="00AB02EF" w:rsidRPr="00DD592F" w14:paraId="52F336BA" w14:textId="77777777" w:rsidTr="00CB39F1">
        <w:tc>
          <w:tcPr>
            <w:tcW w:w="1294" w:type="pct"/>
          </w:tcPr>
          <w:p w14:paraId="637D86D2"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Shape/size:</w:t>
            </w:r>
          </w:p>
        </w:tc>
        <w:tc>
          <w:tcPr>
            <w:tcW w:w="3706" w:type="pct"/>
            <w:tcBorders>
              <w:top w:val="single" w:sz="4" w:space="0" w:color="auto"/>
              <w:left w:val="nil"/>
              <w:bottom w:val="single" w:sz="4" w:space="0" w:color="auto"/>
              <w:right w:val="single" w:sz="4" w:space="0" w:color="auto"/>
            </w:tcBorders>
          </w:tcPr>
          <w:p w14:paraId="61AA079F" w14:textId="77777777" w:rsidR="00AB02EF" w:rsidRPr="006E3B35" w:rsidRDefault="00AB02EF" w:rsidP="00CB39F1">
            <w:pPr>
              <w:rPr>
                <w:rFonts w:ascii="Times New Roman" w:hAnsi="Times New Roman" w:cs="Times New Roman"/>
                <w:sz w:val="20"/>
                <w:szCs w:val="20"/>
                <w:lang w:val="en-US"/>
              </w:rPr>
            </w:pPr>
            <w:r w:rsidRPr="006E3B35">
              <w:rPr>
                <w:rStyle w:val="normaltextrun"/>
                <w:rFonts w:ascii="Times New Roman" w:hAnsi="Times New Roman" w:cs="Times New Roman"/>
                <w:sz w:val="20"/>
                <w:szCs w:val="20"/>
                <w:lang w:val="en-GB"/>
              </w:rPr>
              <w:t>Rectangular / approx. 290 x 235 x 424 mm</w:t>
            </w:r>
            <w:r w:rsidRPr="006E3B35">
              <w:rPr>
                <w:rStyle w:val="eop"/>
                <w:rFonts w:ascii="Times New Roman" w:hAnsi="Times New Roman" w:cs="Times New Roman"/>
                <w:sz w:val="20"/>
                <w:szCs w:val="20"/>
                <w:lang w:val="en-US"/>
              </w:rPr>
              <w:t> </w:t>
            </w:r>
          </w:p>
        </w:tc>
      </w:tr>
      <w:tr w:rsidR="00AB02EF" w:rsidRPr="00094A8E" w14:paraId="059FD18B" w14:textId="77777777" w:rsidTr="00CB39F1">
        <w:tc>
          <w:tcPr>
            <w:tcW w:w="1294" w:type="pct"/>
          </w:tcPr>
          <w:p w14:paraId="578760D9"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Opening:</w:t>
            </w:r>
          </w:p>
        </w:tc>
        <w:tc>
          <w:tcPr>
            <w:tcW w:w="3706" w:type="pct"/>
            <w:tcBorders>
              <w:top w:val="single" w:sz="4" w:space="0" w:color="auto"/>
              <w:left w:val="nil"/>
              <w:bottom w:val="single" w:sz="4" w:space="0" w:color="auto"/>
              <w:right w:val="single" w:sz="4" w:space="0" w:color="auto"/>
            </w:tcBorders>
          </w:tcPr>
          <w:p w14:paraId="7F9B5885" w14:textId="77777777" w:rsidR="00AB02EF" w:rsidRPr="006E3B35" w:rsidRDefault="00AB02EF" w:rsidP="00CB39F1">
            <w:pPr>
              <w:rPr>
                <w:rFonts w:ascii="Times New Roman" w:hAnsi="Times New Roman" w:cs="Times New Roman"/>
                <w:sz w:val="20"/>
                <w:szCs w:val="20"/>
              </w:rPr>
            </w:pPr>
            <w:r w:rsidRPr="006E3B35">
              <w:rPr>
                <w:rStyle w:val="normaltextrun"/>
                <w:rFonts w:ascii="Times New Roman" w:hAnsi="Times New Roman" w:cs="Times New Roman"/>
                <w:sz w:val="20"/>
                <w:szCs w:val="20"/>
                <w:lang w:val="en-GB"/>
              </w:rPr>
              <w:t>52 mm inner diameter</w:t>
            </w:r>
            <w:r w:rsidRPr="006E3B35">
              <w:rPr>
                <w:rStyle w:val="eop"/>
                <w:rFonts w:ascii="Times New Roman" w:hAnsi="Times New Roman" w:cs="Times New Roman"/>
                <w:sz w:val="20"/>
                <w:szCs w:val="20"/>
              </w:rPr>
              <w:t> </w:t>
            </w:r>
          </w:p>
        </w:tc>
      </w:tr>
      <w:tr w:rsidR="00AB02EF" w:rsidRPr="00094A8E" w14:paraId="6CD25550" w14:textId="77777777" w:rsidTr="00CB39F1">
        <w:tc>
          <w:tcPr>
            <w:tcW w:w="1294" w:type="pct"/>
          </w:tcPr>
          <w:p w14:paraId="5F367246"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Closure:</w:t>
            </w:r>
          </w:p>
        </w:tc>
        <w:tc>
          <w:tcPr>
            <w:tcW w:w="3706" w:type="pct"/>
            <w:tcBorders>
              <w:top w:val="single" w:sz="4" w:space="0" w:color="auto"/>
              <w:left w:val="nil"/>
              <w:bottom w:val="single" w:sz="4" w:space="0" w:color="auto"/>
              <w:right w:val="single" w:sz="4" w:space="0" w:color="auto"/>
            </w:tcBorders>
          </w:tcPr>
          <w:p w14:paraId="46CACAC9" w14:textId="77777777" w:rsidR="00AB02EF" w:rsidRPr="006E3B35" w:rsidRDefault="00AB02EF" w:rsidP="00CB39F1">
            <w:pPr>
              <w:rPr>
                <w:rFonts w:ascii="Times New Roman" w:hAnsi="Times New Roman" w:cs="Times New Roman"/>
                <w:sz w:val="20"/>
                <w:szCs w:val="20"/>
              </w:rPr>
            </w:pPr>
            <w:r w:rsidRPr="006E3B35">
              <w:rPr>
                <w:rStyle w:val="normaltextrun"/>
                <w:rFonts w:ascii="Times New Roman" w:hAnsi="Times New Roman" w:cs="Times New Roman"/>
                <w:sz w:val="20"/>
                <w:szCs w:val="20"/>
                <w:lang w:val="en-GB"/>
              </w:rPr>
              <w:t>Screw cap</w:t>
            </w:r>
            <w:r w:rsidRPr="006E3B35">
              <w:rPr>
                <w:rStyle w:val="eop"/>
                <w:rFonts w:ascii="Times New Roman" w:hAnsi="Times New Roman" w:cs="Times New Roman"/>
                <w:sz w:val="20"/>
                <w:szCs w:val="20"/>
              </w:rPr>
              <w:t> </w:t>
            </w:r>
          </w:p>
        </w:tc>
      </w:tr>
      <w:tr w:rsidR="00AB02EF" w:rsidRPr="00094A8E" w14:paraId="0C89B2E5" w14:textId="77777777" w:rsidTr="00CB39F1">
        <w:tc>
          <w:tcPr>
            <w:tcW w:w="1294" w:type="pct"/>
          </w:tcPr>
          <w:p w14:paraId="5C1FC52A"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Seal:</w:t>
            </w:r>
          </w:p>
        </w:tc>
        <w:tc>
          <w:tcPr>
            <w:tcW w:w="3706" w:type="pct"/>
            <w:tcBorders>
              <w:top w:val="single" w:sz="4" w:space="0" w:color="auto"/>
              <w:left w:val="nil"/>
              <w:bottom w:val="single" w:sz="4" w:space="0" w:color="auto"/>
              <w:right w:val="single" w:sz="4" w:space="0" w:color="auto"/>
            </w:tcBorders>
          </w:tcPr>
          <w:p w14:paraId="49DBB3B3" w14:textId="77777777" w:rsidR="00AB02EF" w:rsidRPr="006E3B35" w:rsidRDefault="00AB02EF" w:rsidP="00CB39F1">
            <w:pPr>
              <w:rPr>
                <w:rFonts w:ascii="Times New Roman" w:hAnsi="Times New Roman" w:cs="Times New Roman"/>
                <w:sz w:val="20"/>
                <w:szCs w:val="20"/>
              </w:rPr>
            </w:pPr>
            <w:r w:rsidRPr="006E3B35">
              <w:rPr>
                <w:rStyle w:val="normaltextrun"/>
                <w:rFonts w:ascii="Times New Roman" w:hAnsi="Times New Roman" w:cs="Times New Roman"/>
                <w:sz w:val="20"/>
                <w:szCs w:val="20"/>
                <w:lang w:val="en-GB"/>
              </w:rPr>
              <w:t>Induction sealed or gasket</w:t>
            </w:r>
            <w:r w:rsidRPr="006E3B35">
              <w:rPr>
                <w:rStyle w:val="eop"/>
                <w:rFonts w:ascii="Times New Roman" w:hAnsi="Times New Roman" w:cs="Times New Roman"/>
                <w:sz w:val="20"/>
                <w:szCs w:val="20"/>
              </w:rPr>
              <w:t> </w:t>
            </w:r>
          </w:p>
        </w:tc>
      </w:tr>
    </w:tbl>
    <w:p w14:paraId="267D1C4D" w14:textId="47DDDC3F" w:rsidR="00AB02EF" w:rsidRPr="00891B32" w:rsidRDefault="00AB02EF" w:rsidP="00CB39F1">
      <w:pPr>
        <w:keepNext/>
        <w:keepLines/>
        <w:widowControl w:val="0"/>
        <w:tabs>
          <w:tab w:val="left" w:pos="1985"/>
        </w:tabs>
        <w:spacing w:before="200" w:after="120"/>
        <w:ind w:left="1985" w:hanging="1985"/>
        <w:rPr>
          <w:rFonts w:ascii="Times New Roman" w:hAnsi="Times New Roman" w:cs="Times New Roman"/>
          <w:b/>
          <w:bCs/>
          <w:sz w:val="22"/>
          <w:lang w:val="en-GB"/>
        </w:rPr>
      </w:pPr>
      <w:r w:rsidRPr="00891B32">
        <w:rPr>
          <w:rFonts w:ascii="Times New Roman" w:hAnsi="Times New Roman" w:cs="Times New Roman"/>
          <w:b/>
          <w:bCs/>
          <w:sz w:val="22"/>
          <w:lang w:val="en-GB"/>
        </w:rPr>
        <w:t>Table </w:t>
      </w:r>
      <w:r w:rsidR="00585FB3">
        <w:rPr>
          <w:rFonts w:ascii="Times New Roman" w:hAnsi="Times New Roman" w:cs="Times New Roman"/>
          <w:b/>
          <w:bCs/>
          <w:sz w:val="22"/>
          <w:lang w:val="en-GB"/>
        </w:rPr>
        <w:fldChar w:fldCharType="begin"/>
      </w:r>
      <w:r w:rsidR="00585FB3">
        <w:rPr>
          <w:rFonts w:ascii="Times New Roman" w:hAnsi="Times New Roman" w:cs="Times New Roman"/>
          <w:b/>
          <w:bCs/>
          <w:sz w:val="22"/>
          <w:lang w:val="en-GB"/>
        </w:rPr>
        <w:instrText xml:space="preserve"> STYLEREF 2 \s </w:instrText>
      </w:r>
      <w:r w:rsidR="00585FB3">
        <w:rPr>
          <w:rFonts w:ascii="Times New Roman" w:hAnsi="Times New Roman" w:cs="Times New Roman"/>
          <w:b/>
          <w:bCs/>
          <w:sz w:val="22"/>
          <w:lang w:val="en-GB"/>
        </w:rPr>
        <w:fldChar w:fldCharType="separate"/>
      </w:r>
      <w:r w:rsidR="00E65DA8">
        <w:rPr>
          <w:rFonts w:ascii="Times New Roman" w:hAnsi="Times New Roman" w:cs="Times New Roman"/>
          <w:b/>
          <w:bCs/>
          <w:noProof/>
          <w:sz w:val="22"/>
          <w:lang w:val="en-GB"/>
        </w:rPr>
        <w:t>4.1</w:t>
      </w:r>
      <w:r w:rsidR="00585FB3">
        <w:rPr>
          <w:rFonts w:ascii="Times New Roman" w:hAnsi="Times New Roman" w:cs="Times New Roman"/>
          <w:b/>
          <w:bCs/>
          <w:sz w:val="22"/>
          <w:lang w:val="en-GB"/>
        </w:rPr>
        <w:fldChar w:fldCharType="end"/>
      </w:r>
      <w:r w:rsidR="00585FB3">
        <w:rPr>
          <w:rFonts w:ascii="Times New Roman" w:hAnsi="Times New Roman" w:cs="Times New Roman"/>
          <w:b/>
          <w:bCs/>
          <w:sz w:val="22"/>
          <w:lang w:val="en-GB"/>
        </w:rPr>
        <w:noBreakHyphen/>
      </w:r>
      <w:r w:rsidR="00585FB3">
        <w:rPr>
          <w:rFonts w:ascii="Times New Roman" w:hAnsi="Times New Roman" w:cs="Times New Roman"/>
          <w:b/>
          <w:bCs/>
          <w:sz w:val="22"/>
          <w:lang w:val="en-GB"/>
        </w:rPr>
        <w:fldChar w:fldCharType="begin"/>
      </w:r>
      <w:r w:rsidR="00585FB3">
        <w:rPr>
          <w:rFonts w:ascii="Times New Roman" w:hAnsi="Times New Roman" w:cs="Times New Roman"/>
          <w:b/>
          <w:bCs/>
          <w:sz w:val="22"/>
          <w:lang w:val="en-GB"/>
        </w:rPr>
        <w:instrText xml:space="preserve"> SEQ Table \* ARABIC \s 2 </w:instrText>
      </w:r>
      <w:r w:rsidR="00585FB3">
        <w:rPr>
          <w:rFonts w:ascii="Times New Roman" w:hAnsi="Times New Roman" w:cs="Times New Roman"/>
          <w:b/>
          <w:bCs/>
          <w:sz w:val="22"/>
          <w:lang w:val="en-GB"/>
        </w:rPr>
        <w:fldChar w:fldCharType="separate"/>
      </w:r>
      <w:r w:rsidR="00E65DA8">
        <w:rPr>
          <w:rFonts w:ascii="Times New Roman" w:hAnsi="Times New Roman" w:cs="Times New Roman"/>
          <w:b/>
          <w:bCs/>
          <w:noProof/>
          <w:sz w:val="22"/>
          <w:lang w:val="en-GB"/>
        </w:rPr>
        <w:t>12</w:t>
      </w:r>
      <w:r w:rsidR="00585FB3">
        <w:rPr>
          <w:rFonts w:ascii="Times New Roman" w:hAnsi="Times New Roman" w:cs="Times New Roman"/>
          <w:b/>
          <w:bCs/>
          <w:sz w:val="22"/>
          <w:lang w:val="en-GB"/>
        </w:rPr>
        <w:fldChar w:fldCharType="end"/>
      </w:r>
      <w:r w:rsidRPr="00891B32">
        <w:rPr>
          <w:rFonts w:ascii="Times New Roman" w:hAnsi="Times New Roman" w:cs="Times New Roman"/>
          <w:b/>
          <w:bCs/>
          <w:sz w:val="22"/>
          <w:lang w:val="en-GB"/>
        </w:rPr>
        <w:t>:</w:t>
      </w:r>
      <w:r w:rsidRPr="00891B32">
        <w:rPr>
          <w:rFonts w:ascii="Times New Roman" w:hAnsi="Times New Roman" w:cs="Times New Roman"/>
          <w:b/>
          <w:bCs/>
          <w:sz w:val="22"/>
          <w:lang w:val="en-GB"/>
        </w:rPr>
        <w:tab/>
        <w:t>Packaging information for 50 litre container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18"/>
        <w:gridCol w:w="6927"/>
      </w:tblGrid>
      <w:tr w:rsidR="00AB02EF" w:rsidRPr="00094A8E" w14:paraId="61B236EA" w14:textId="77777777" w:rsidTr="00CB39F1">
        <w:trPr>
          <w:tblHeader/>
        </w:trPr>
        <w:tc>
          <w:tcPr>
            <w:tcW w:w="1294" w:type="pct"/>
          </w:tcPr>
          <w:p w14:paraId="28B38925" w14:textId="77777777" w:rsidR="00AB02EF" w:rsidRPr="006E3B35" w:rsidRDefault="00AB02EF" w:rsidP="00CB39F1">
            <w:pPr>
              <w:keepNext/>
              <w:keepLines/>
              <w:widowControl w:val="0"/>
              <w:jc w:val="center"/>
              <w:rPr>
                <w:rFonts w:ascii="Times New Roman" w:hAnsi="Times New Roman" w:cs="Times New Roman"/>
                <w:b/>
                <w:sz w:val="20"/>
                <w:szCs w:val="20"/>
                <w:lang w:val="en-GB"/>
              </w:rPr>
            </w:pPr>
            <w:r w:rsidRPr="006E3B35">
              <w:rPr>
                <w:rFonts w:ascii="Times New Roman" w:hAnsi="Times New Roman" w:cs="Times New Roman"/>
                <w:b/>
                <w:sz w:val="20"/>
                <w:szCs w:val="20"/>
                <w:lang w:val="en-GB"/>
              </w:rPr>
              <w:t>Type</w:t>
            </w:r>
          </w:p>
        </w:tc>
        <w:tc>
          <w:tcPr>
            <w:tcW w:w="3706" w:type="pct"/>
            <w:tcBorders>
              <w:bottom w:val="single" w:sz="4" w:space="0" w:color="auto"/>
            </w:tcBorders>
          </w:tcPr>
          <w:p w14:paraId="0AA11BBF" w14:textId="77777777" w:rsidR="00AB02EF" w:rsidRPr="006E3B35" w:rsidRDefault="00AB02EF" w:rsidP="00CB39F1">
            <w:pPr>
              <w:keepNext/>
              <w:keepLines/>
              <w:widowControl w:val="0"/>
              <w:jc w:val="center"/>
              <w:rPr>
                <w:rFonts w:ascii="Times New Roman" w:hAnsi="Times New Roman" w:cs="Times New Roman"/>
                <w:b/>
                <w:sz w:val="20"/>
                <w:szCs w:val="20"/>
                <w:lang w:val="en-GB"/>
              </w:rPr>
            </w:pPr>
            <w:r w:rsidRPr="006E3B35">
              <w:rPr>
                <w:rFonts w:ascii="Times New Roman" w:hAnsi="Times New Roman" w:cs="Times New Roman"/>
                <w:b/>
                <w:sz w:val="20"/>
                <w:szCs w:val="20"/>
                <w:lang w:val="en-GB"/>
              </w:rPr>
              <w:t>Description</w:t>
            </w:r>
          </w:p>
        </w:tc>
      </w:tr>
      <w:tr w:rsidR="00AB02EF" w:rsidRPr="00094A8E" w14:paraId="4D0795E5" w14:textId="77777777" w:rsidTr="00CB39F1">
        <w:tc>
          <w:tcPr>
            <w:tcW w:w="1294" w:type="pct"/>
          </w:tcPr>
          <w:p w14:paraId="0CF1A89F"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Material:</w:t>
            </w:r>
          </w:p>
        </w:tc>
        <w:tc>
          <w:tcPr>
            <w:tcW w:w="3706" w:type="pct"/>
            <w:tcBorders>
              <w:top w:val="single" w:sz="4" w:space="0" w:color="auto"/>
              <w:left w:val="nil"/>
              <w:bottom w:val="single" w:sz="4" w:space="0" w:color="auto"/>
              <w:right w:val="single" w:sz="4" w:space="0" w:color="auto"/>
            </w:tcBorders>
          </w:tcPr>
          <w:p w14:paraId="2DDE87AC" w14:textId="77777777" w:rsidR="00AB02EF" w:rsidRPr="006E3B35" w:rsidRDefault="00AB02EF" w:rsidP="00CB39F1">
            <w:pPr>
              <w:rPr>
                <w:rFonts w:ascii="Times New Roman" w:hAnsi="Times New Roman" w:cs="Times New Roman"/>
                <w:sz w:val="20"/>
                <w:szCs w:val="20"/>
              </w:rPr>
            </w:pPr>
            <w:r w:rsidRPr="006E3B35">
              <w:rPr>
                <w:rStyle w:val="normaltextrun"/>
                <w:rFonts w:ascii="Times New Roman" w:hAnsi="Times New Roman" w:cs="Times New Roman"/>
                <w:sz w:val="20"/>
                <w:szCs w:val="20"/>
                <w:lang w:val="en-GB"/>
              </w:rPr>
              <w:t>HDPE or f-HDPE</w:t>
            </w:r>
            <w:r w:rsidRPr="006E3B35">
              <w:rPr>
                <w:rStyle w:val="eop"/>
                <w:rFonts w:ascii="Times New Roman" w:hAnsi="Times New Roman" w:cs="Times New Roman"/>
                <w:sz w:val="20"/>
                <w:szCs w:val="20"/>
              </w:rPr>
              <w:t> </w:t>
            </w:r>
          </w:p>
        </w:tc>
      </w:tr>
      <w:tr w:rsidR="00AB02EF" w:rsidRPr="00DD592F" w14:paraId="3F53D23B" w14:textId="77777777" w:rsidTr="00CB39F1">
        <w:tc>
          <w:tcPr>
            <w:tcW w:w="1294" w:type="pct"/>
          </w:tcPr>
          <w:p w14:paraId="370E45D0"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Shape/size:</w:t>
            </w:r>
          </w:p>
        </w:tc>
        <w:tc>
          <w:tcPr>
            <w:tcW w:w="3706" w:type="pct"/>
            <w:tcBorders>
              <w:top w:val="single" w:sz="4" w:space="0" w:color="auto"/>
              <w:left w:val="nil"/>
              <w:bottom w:val="single" w:sz="4" w:space="0" w:color="auto"/>
              <w:right w:val="single" w:sz="4" w:space="0" w:color="auto"/>
            </w:tcBorders>
          </w:tcPr>
          <w:p w14:paraId="39990B50" w14:textId="77777777" w:rsidR="00AB02EF" w:rsidRPr="006E3B35" w:rsidRDefault="00AB02EF" w:rsidP="00CB39F1">
            <w:pPr>
              <w:rPr>
                <w:rFonts w:ascii="Times New Roman" w:hAnsi="Times New Roman" w:cs="Times New Roman"/>
                <w:sz w:val="20"/>
                <w:szCs w:val="20"/>
                <w:lang w:val="en-US"/>
              </w:rPr>
            </w:pPr>
            <w:r w:rsidRPr="006E3B35">
              <w:rPr>
                <w:rStyle w:val="normaltextrun"/>
                <w:rFonts w:ascii="Times New Roman" w:hAnsi="Times New Roman" w:cs="Times New Roman"/>
                <w:sz w:val="20"/>
                <w:szCs w:val="20"/>
                <w:lang w:val="en-GB"/>
              </w:rPr>
              <w:t>Cylindrical / approx. 380 mm x 618 mm (d x h)</w:t>
            </w:r>
            <w:r w:rsidRPr="006E3B35">
              <w:rPr>
                <w:rStyle w:val="eop"/>
                <w:rFonts w:ascii="Times New Roman" w:hAnsi="Times New Roman" w:cs="Times New Roman"/>
                <w:sz w:val="20"/>
                <w:szCs w:val="20"/>
                <w:lang w:val="en-US"/>
              </w:rPr>
              <w:t> </w:t>
            </w:r>
          </w:p>
        </w:tc>
      </w:tr>
      <w:tr w:rsidR="00AB02EF" w:rsidRPr="00094A8E" w14:paraId="11B6872E" w14:textId="77777777" w:rsidTr="00CB39F1">
        <w:tc>
          <w:tcPr>
            <w:tcW w:w="1294" w:type="pct"/>
          </w:tcPr>
          <w:p w14:paraId="0DB4F6EE"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Opening:</w:t>
            </w:r>
          </w:p>
        </w:tc>
        <w:tc>
          <w:tcPr>
            <w:tcW w:w="3706" w:type="pct"/>
            <w:tcBorders>
              <w:top w:val="single" w:sz="4" w:space="0" w:color="auto"/>
              <w:left w:val="nil"/>
              <w:bottom w:val="single" w:sz="4" w:space="0" w:color="auto"/>
              <w:right w:val="single" w:sz="4" w:space="0" w:color="auto"/>
            </w:tcBorders>
          </w:tcPr>
          <w:p w14:paraId="7271C59A" w14:textId="77777777" w:rsidR="00AB02EF" w:rsidRPr="006E3B35" w:rsidRDefault="00AB02EF" w:rsidP="00CB39F1">
            <w:pPr>
              <w:rPr>
                <w:rFonts w:ascii="Times New Roman" w:hAnsi="Times New Roman" w:cs="Times New Roman"/>
                <w:sz w:val="20"/>
                <w:szCs w:val="20"/>
              </w:rPr>
            </w:pPr>
            <w:r w:rsidRPr="006E3B35">
              <w:rPr>
                <w:rStyle w:val="normaltextrun"/>
                <w:rFonts w:ascii="Times New Roman" w:hAnsi="Times New Roman" w:cs="Times New Roman"/>
                <w:sz w:val="20"/>
                <w:szCs w:val="20"/>
                <w:lang w:val="en-GB"/>
              </w:rPr>
              <w:t>52 mm inner diameter</w:t>
            </w:r>
            <w:r w:rsidRPr="006E3B35">
              <w:rPr>
                <w:rStyle w:val="eop"/>
                <w:rFonts w:ascii="Times New Roman" w:hAnsi="Times New Roman" w:cs="Times New Roman"/>
                <w:sz w:val="20"/>
                <w:szCs w:val="20"/>
              </w:rPr>
              <w:t> </w:t>
            </w:r>
          </w:p>
        </w:tc>
      </w:tr>
      <w:tr w:rsidR="00AB02EF" w:rsidRPr="00DD592F" w14:paraId="0D1F3E21" w14:textId="77777777" w:rsidTr="00CB39F1">
        <w:tc>
          <w:tcPr>
            <w:tcW w:w="1294" w:type="pct"/>
          </w:tcPr>
          <w:p w14:paraId="226CA849"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Closure:</w:t>
            </w:r>
          </w:p>
        </w:tc>
        <w:tc>
          <w:tcPr>
            <w:tcW w:w="3706" w:type="pct"/>
            <w:tcBorders>
              <w:top w:val="single" w:sz="4" w:space="0" w:color="auto"/>
              <w:left w:val="nil"/>
              <w:bottom w:val="single" w:sz="4" w:space="0" w:color="auto"/>
              <w:right w:val="single" w:sz="4" w:space="0" w:color="auto"/>
            </w:tcBorders>
          </w:tcPr>
          <w:p w14:paraId="3D80B151" w14:textId="77777777" w:rsidR="00AB02EF" w:rsidRPr="006E3B35" w:rsidRDefault="00AB02EF" w:rsidP="00CB39F1">
            <w:pPr>
              <w:rPr>
                <w:rFonts w:ascii="Times New Roman" w:hAnsi="Times New Roman" w:cs="Times New Roman"/>
                <w:sz w:val="20"/>
                <w:szCs w:val="20"/>
                <w:lang w:val="en-US"/>
              </w:rPr>
            </w:pPr>
            <w:r w:rsidRPr="006E3B35">
              <w:rPr>
                <w:rStyle w:val="normaltextrun"/>
                <w:rFonts w:ascii="Times New Roman" w:hAnsi="Times New Roman" w:cs="Times New Roman"/>
                <w:sz w:val="20"/>
                <w:szCs w:val="20"/>
                <w:lang w:val="en-GB"/>
              </w:rPr>
              <w:t>Screw cap, plug or valve</w:t>
            </w:r>
            <w:r w:rsidRPr="006E3B35">
              <w:rPr>
                <w:rStyle w:val="eop"/>
                <w:rFonts w:ascii="Times New Roman" w:hAnsi="Times New Roman" w:cs="Times New Roman"/>
                <w:sz w:val="20"/>
                <w:szCs w:val="20"/>
                <w:lang w:val="en-US"/>
              </w:rPr>
              <w:t> </w:t>
            </w:r>
          </w:p>
        </w:tc>
      </w:tr>
      <w:tr w:rsidR="00AB02EF" w:rsidRPr="00094A8E" w14:paraId="59900E15" w14:textId="77777777" w:rsidTr="00CB39F1">
        <w:tc>
          <w:tcPr>
            <w:tcW w:w="1294" w:type="pct"/>
          </w:tcPr>
          <w:p w14:paraId="029F3954"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Seal:</w:t>
            </w:r>
          </w:p>
        </w:tc>
        <w:tc>
          <w:tcPr>
            <w:tcW w:w="3706" w:type="pct"/>
            <w:tcBorders>
              <w:top w:val="single" w:sz="4" w:space="0" w:color="auto"/>
              <w:left w:val="nil"/>
              <w:bottom w:val="single" w:sz="4" w:space="0" w:color="auto"/>
              <w:right w:val="single" w:sz="4" w:space="0" w:color="auto"/>
            </w:tcBorders>
          </w:tcPr>
          <w:p w14:paraId="31670DFA" w14:textId="77777777" w:rsidR="00AB02EF" w:rsidRPr="006E3B35" w:rsidRDefault="00AB02EF" w:rsidP="00CB39F1">
            <w:pPr>
              <w:rPr>
                <w:rFonts w:ascii="Times New Roman" w:hAnsi="Times New Roman" w:cs="Times New Roman"/>
                <w:sz w:val="20"/>
                <w:szCs w:val="20"/>
              </w:rPr>
            </w:pPr>
            <w:r w:rsidRPr="006E3B35">
              <w:rPr>
                <w:rStyle w:val="normaltextrun"/>
                <w:rFonts w:ascii="Times New Roman" w:hAnsi="Times New Roman" w:cs="Times New Roman"/>
                <w:sz w:val="20"/>
                <w:szCs w:val="20"/>
                <w:lang w:val="en-GB"/>
              </w:rPr>
              <w:t>Gasket</w:t>
            </w:r>
            <w:r w:rsidRPr="006E3B35">
              <w:rPr>
                <w:rStyle w:val="eop"/>
                <w:rFonts w:ascii="Times New Roman" w:hAnsi="Times New Roman" w:cs="Times New Roman"/>
                <w:sz w:val="20"/>
                <w:szCs w:val="20"/>
              </w:rPr>
              <w:t> </w:t>
            </w:r>
          </w:p>
        </w:tc>
      </w:tr>
    </w:tbl>
    <w:p w14:paraId="6ED1C769" w14:textId="71AA6E3F" w:rsidR="00AB02EF" w:rsidRPr="00891B32" w:rsidRDefault="00AB02EF" w:rsidP="00CB39F1">
      <w:pPr>
        <w:keepNext/>
        <w:keepLines/>
        <w:widowControl w:val="0"/>
        <w:tabs>
          <w:tab w:val="left" w:pos="1985"/>
        </w:tabs>
        <w:spacing w:before="200" w:after="120"/>
        <w:ind w:left="1985" w:hanging="1985"/>
        <w:rPr>
          <w:rFonts w:ascii="Times New Roman" w:hAnsi="Times New Roman" w:cs="Times New Roman"/>
          <w:b/>
          <w:bCs/>
          <w:sz w:val="22"/>
          <w:lang w:val="en-GB"/>
        </w:rPr>
      </w:pPr>
      <w:r w:rsidRPr="00891B32">
        <w:rPr>
          <w:rFonts w:ascii="Times New Roman" w:hAnsi="Times New Roman" w:cs="Times New Roman"/>
          <w:b/>
          <w:bCs/>
          <w:sz w:val="22"/>
          <w:lang w:val="en-GB"/>
        </w:rPr>
        <w:t>Table </w:t>
      </w:r>
      <w:r w:rsidR="00585FB3">
        <w:rPr>
          <w:rFonts w:ascii="Times New Roman" w:hAnsi="Times New Roman" w:cs="Times New Roman"/>
          <w:b/>
          <w:bCs/>
          <w:sz w:val="22"/>
          <w:lang w:val="en-GB"/>
        </w:rPr>
        <w:fldChar w:fldCharType="begin"/>
      </w:r>
      <w:r w:rsidR="00585FB3">
        <w:rPr>
          <w:rFonts w:ascii="Times New Roman" w:hAnsi="Times New Roman" w:cs="Times New Roman"/>
          <w:b/>
          <w:bCs/>
          <w:sz w:val="22"/>
          <w:lang w:val="en-GB"/>
        </w:rPr>
        <w:instrText xml:space="preserve"> STYLEREF 2 \s </w:instrText>
      </w:r>
      <w:r w:rsidR="00585FB3">
        <w:rPr>
          <w:rFonts w:ascii="Times New Roman" w:hAnsi="Times New Roman" w:cs="Times New Roman"/>
          <w:b/>
          <w:bCs/>
          <w:sz w:val="22"/>
          <w:lang w:val="en-GB"/>
        </w:rPr>
        <w:fldChar w:fldCharType="separate"/>
      </w:r>
      <w:r w:rsidR="00E65DA8">
        <w:rPr>
          <w:rFonts w:ascii="Times New Roman" w:hAnsi="Times New Roman" w:cs="Times New Roman"/>
          <w:b/>
          <w:bCs/>
          <w:noProof/>
          <w:sz w:val="22"/>
          <w:lang w:val="en-GB"/>
        </w:rPr>
        <w:t>4.1</w:t>
      </w:r>
      <w:r w:rsidR="00585FB3">
        <w:rPr>
          <w:rFonts w:ascii="Times New Roman" w:hAnsi="Times New Roman" w:cs="Times New Roman"/>
          <w:b/>
          <w:bCs/>
          <w:sz w:val="22"/>
          <w:lang w:val="en-GB"/>
        </w:rPr>
        <w:fldChar w:fldCharType="end"/>
      </w:r>
      <w:r w:rsidR="00585FB3">
        <w:rPr>
          <w:rFonts w:ascii="Times New Roman" w:hAnsi="Times New Roman" w:cs="Times New Roman"/>
          <w:b/>
          <w:bCs/>
          <w:sz w:val="22"/>
          <w:lang w:val="en-GB"/>
        </w:rPr>
        <w:noBreakHyphen/>
      </w:r>
      <w:r w:rsidR="00585FB3">
        <w:rPr>
          <w:rFonts w:ascii="Times New Roman" w:hAnsi="Times New Roman" w:cs="Times New Roman"/>
          <w:b/>
          <w:bCs/>
          <w:sz w:val="22"/>
          <w:lang w:val="en-GB"/>
        </w:rPr>
        <w:fldChar w:fldCharType="begin"/>
      </w:r>
      <w:r w:rsidR="00585FB3">
        <w:rPr>
          <w:rFonts w:ascii="Times New Roman" w:hAnsi="Times New Roman" w:cs="Times New Roman"/>
          <w:b/>
          <w:bCs/>
          <w:sz w:val="22"/>
          <w:lang w:val="en-GB"/>
        </w:rPr>
        <w:instrText xml:space="preserve"> SEQ Table \* ARABIC \s 2 </w:instrText>
      </w:r>
      <w:r w:rsidR="00585FB3">
        <w:rPr>
          <w:rFonts w:ascii="Times New Roman" w:hAnsi="Times New Roman" w:cs="Times New Roman"/>
          <w:b/>
          <w:bCs/>
          <w:sz w:val="22"/>
          <w:lang w:val="en-GB"/>
        </w:rPr>
        <w:fldChar w:fldCharType="separate"/>
      </w:r>
      <w:r w:rsidR="00E65DA8">
        <w:rPr>
          <w:rFonts w:ascii="Times New Roman" w:hAnsi="Times New Roman" w:cs="Times New Roman"/>
          <w:b/>
          <w:bCs/>
          <w:noProof/>
          <w:sz w:val="22"/>
          <w:lang w:val="en-GB"/>
        </w:rPr>
        <w:t>13</w:t>
      </w:r>
      <w:r w:rsidR="00585FB3">
        <w:rPr>
          <w:rFonts w:ascii="Times New Roman" w:hAnsi="Times New Roman" w:cs="Times New Roman"/>
          <w:b/>
          <w:bCs/>
          <w:sz w:val="22"/>
          <w:lang w:val="en-GB"/>
        </w:rPr>
        <w:fldChar w:fldCharType="end"/>
      </w:r>
      <w:r w:rsidRPr="00891B32">
        <w:rPr>
          <w:rFonts w:ascii="Times New Roman" w:hAnsi="Times New Roman" w:cs="Times New Roman"/>
          <w:b/>
          <w:bCs/>
          <w:sz w:val="22"/>
          <w:lang w:val="en-GB"/>
        </w:rPr>
        <w:t>:</w:t>
      </w:r>
      <w:r w:rsidRPr="00891B32">
        <w:rPr>
          <w:rFonts w:ascii="Times New Roman" w:hAnsi="Times New Roman" w:cs="Times New Roman"/>
          <w:b/>
          <w:bCs/>
          <w:sz w:val="22"/>
          <w:lang w:val="en-GB"/>
        </w:rPr>
        <w:tab/>
        <w:t>Packaging information for 100 litre container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18"/>
        <w:gridCol w:w="6927"/>
      </w:tblGrid>
      <w:tr w:rsidR="00AB02EF" w:rsidRPr="00094A8E" w14:paraId="2B2473F8" w14:textId="77777777" w:rsidTr="00CB39F1">
        <w:trPr>
          <w:tblHeader/>
        </w:trPr>
        <w:tc>
          <w:tcPr>
            <w:tcW w:w="1294" w:type="pct"/>
          </w:tcPr>
          <w:p w14:paraId="00DBEC4D" w14:textId="77777777" w:rsidR="00AB02EF" w:rsidRPr="006E3B35" w:rsidRDefault="00AB02EF" w:rsidP="00CB39F1">
            <w:pPr>
              <w:keepNext/>
              <w:keepLines/>
              <w:widowControl w:val="0"/>
              <w:jc w:val="center"/>
              <w:rPr>
                <w:rFonts w:ascii="Times New Roman" w:hAnsi="Times New Roman" w:cs="Times New Roman"/>
                <w:b/>
                <w:sz w:val="20"/>
                <w:szCs w:val="20"/>
                <w:lang w:val="en-GB"/>
              </w:rPr>
            </w:pPr>
            <w:r w:rsidRPr="006E3B35">
              <w:rPr>
                <w:rFonts w:ascii="Times New Roman" w:hAnsi="Times New Roman" w:cs="Times New Roman"/>
                <w:b/>
                <w:sz w:val="20"/>
                <w:szCs w:val="20"/>
                <w:lang w:val="en-GB"/>
              </w:rPr>
              <w:t>Type</w:t>
            </w:r>
          </w:p>
        </w:tc>
        <w:tc>
          <w:tcPr>
            <w:tcW w:w="3706" w:type="pct"/>
            <w:tcBorders>
              <w:bottom w:val="single" w:sz="4" w:space="0" w:color="auto"/>
            </w:tcBorders>
          </w:tcPr>
          <w:p w14:paraId="100501D8" w14:textId="77777777" w:rsidR="00AB02EF" w:rsidRPr="006E3B35" w:rsidRDefault="00AB02EF" w:rsidP="00CB39F1">
            <w:pPr>
              <w:keepNext/>
              <w:keepLines/>
              <w:widowControl w:val="0"/>
              <w:jc w:val="center"/>
              <w:rPr>
                <w:rFonts w:ascii="Times New Roman" w:hAnsi="Times New Roman" w:cs="Times New Roman"/>
                <w:b/>
                <w:sz w:val="20"/>
                <w:szCs w:val="20"/>
                <w:lang w:val="en-GB"/>
              </w:rPr>
            </w:pPr>
            <w:r w:rsidRPr="006E3B35">
              <w:rPr>
                <w:rFonts w:ascii="Times New Roman" w:hAnsi="Times New Roman" w:cs="Times New Roman"/>
                <w:b/>
                <w:sz w:val="20"/>
                <w:szCs w:val="20"/>
                <w:lang w:val="en-GB"/>
              </w:rPr>
              <w:t>Description</w:t>
            </w:r>
          </w:p>
        </w:tc>
      </w:tr>
      <w:tr w:rsidR="00AB02EF" w:rsidRPr="00094A8E" w14:paraId="6A37F220" w14:textId="77777777" w:rsidTr="00CB39F1">
        <w:tc>
          <w:tcPr>
            <w:tcW w:w="1294" w:type="pct"/>
          </w:tcPr>
          <w:p w14:paraId="3081AE6D"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Material:</w:t>
            </w:r>
          </w:p>
        </w:tc>
        <w:tc>
          <w:tcPr>
            <w:tcW w:w="3706" w:type="pct"/>
            <w:tcBorders>
              <w:top w:val="single" w:sz="4" w:space="0" w:color="auto"/>
              <w:left w:val="nil"/>
              <w:bottom w:val="single" w:sz="4" w:space="0" w:color="auto"/>
              <w:right w:val="single" w:sz="4" w:space="0" w:color="auto"/>
            </w:tcBorders>
          </w:tcPr>
          <w:p w14:paraId="7A0D45B4" w14:textId="77777777" w:rsidR="00AB02EF" w:rsidRPr="006E3B35" w:rsidRDefault="00AB02EF" w:rsidP="00CB39F1">
            <w:pPr>
              <w:rPr>
                <w:rFonts w:ascii="Times New Roman" w:hAnsi="Times New Roman" w:cs="Times New Roman"/>
                <w:sz w:val="20"/>
                <w:szCs w:val="20"/>
              </w:rPr>
            </w:pPr>
            <w:r w:rsidRPr="006E3B35">
              <w:rPr>
                <w:rStyle w:val="normaltextrun"/>
                <w:rFonts w:ascii="Times New Roman" w:hAnsi="Times New Roman" w:cs="Times New Roman"/>
                <w:sz w:val="20"/>
                <w:szCs w:val="20"/>
                <w:lang w:val="en-GB"/>
              </w:rPr>
              <w:t>HDPE or f-HDPE</w:t>
            </w:r>
            <w:r w:rsidRPr="006E3B35">
              <w:rPr>
                <w:rStyle w:val="eop"/>
                <w:rFonts w:ascii="Times New Roman" w:hAnsi="Times New Roman" w:cs="Times New Roman"/>
                <w:sz w:val="20"/>
                <w:szCs w:val="20"/>
              </w:rPr>
              <w:t> </w:t>
            </w:r>
          </w:p>
        </w:tc>
      </w:tr>
      <w:tr w:rsidR="00AB02EF" w:rsidRPr="00DD592F" w14:paraId="3D69855A" w14:textId="77777777" w:rsidTr="00CB39F1">
        <w:tc>
          <w:tcPr>
            <w:tcW w:w="1294" w:type="pct"/>
          </w:tcPr>
          <w:p w14:paraId="7F50B539"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Shape/size:</w:t>
            </w:r>
          </w:p>
        </w:tc>
        <w:tc>
          <w:tcPr>
            <w:tcW w:w="3706" w:type="pct"/>
            <w:tcBorders>
              <w:top w:val="single" w:sz="4" w:space="0" w:color="auto"/>
              <w:left w:val="nil"/>
              <w:bottom w:val="single" w:sz="4" w:space="0" w:color="auto"/>
              <w:right w:val="single" w:sz="4" w:space="0" w:color="auto"/>
            </w:tcBorders>
          </w:tcPr>
          <w:p w14:paraId="564558B9" w14:textId="77777777" w:rsidR="00AB02EF" w:rsidRPr="006E3B35" w:rsidRDefault="00AB02EF" w:rsidP="00CB39F1">
            <w:pPr>
              <w:rPr>
                <w:rFonts w:ascii="Times New Roman" w:hAnsi="Times New Roman" w:cs="Times New Roman"/>
                <w:sz w:val="20"/>
                <w:szCs w:val="20"/>
                <w:lang w:val="en-US"/>
              </w:rPr>
            </w:pPr>
            <w:r w:rsidRPr="006E3B35">
              <w:rPr>
                <w:rStyle w:val="normaltextrun"/>
                <w:rFonts w:ascii="Times New Roman" w:hAnsi="Times New Roman" w:cs="Times New Roman"/>
                <w:sz w:val="20"/>
                <w:szCs w:val="20"/>
                <w:lang w:val="en-GB"/>
              </w:rPr>
              <w:t>Cylindrical / approx. 380 mm x 618 mm (d x h)</w:t>
            </w:r>
            <w:r w:rsidRPr="006E3B35">
              <w:rPr>
                <w:rStyle w:val="eop"/>
                <w:rFonts w:ascii="Times New Roman" w:hAnsi="Times New Roman" w:cs="Times New Roman"/>
                <w:sz w:val="20"/>
                <w:szCs w:val="20"/>
                <w:lang w:val="en-US"/>
              </w:rPr>
              <w:t> </w:t>
            </w:r>
          </w:p>
        </w:tc>
      </w:tr>
      <w:tr w:rsidR="00AB02EF" w:rsidRPr="00094A8E" w14:paraId="2E1A836D" w14:textId="77777777" w:rsidTr="00CB39F1">
        <w:tc>
          <w:tcPr>
            <w:tcW w:w="1294" w:type="pct"/>
          </w:tcPr>
          <w:p w14:paraId="142DA6DD"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Opening:</w:t>
            </w:r>
          </w:p>
        </w:tc>
        <w:tc>
          <w:tcPr>
            <w:tcW w:w="3706" w:type="pct"/>
            <w:tcBorders>
              <w:top w:val="single" w:sz="4" w:space="0" w:color="auto"/>
              <w:left w:val="nil"/>
              <w:bottom w:val="single" w:sz="4" w:space="0" w:color="auto"/>
              <w:right w:val="single" w:sz="4" w:space="0" w:color="auto"/>
            </w:tcBorders>
          </w:tcPr>
          <w:p w14:paraId="3667259B" w14:textId="77777777" w:rsidR="00AB02EF" w:rsidRPr="006E3B35" w:rsidRDefault="00AB02EF" w:rsidP="00CB39F1">
            <w:pPr>
              <w:rPr>
                <w:rFonts w:ascii="Times New Roman" w:hAnsi="Times New Roman" w:cs="Times New Roman"/>
                <w:sz w:val="20"/>
                <w:szCs w:val="20"/>
              </w:rPr>
            </w:pPr>
            <w:r w:rsidRPr="006E3B35">
              <w:rPr>
                <w:rStyle w:val="normaltextrun"/>
                <w:rFonts w:ascii="Times New Roman" w:hAnsi="Times New Roman" w:cs="Times New Roman"/>
                <w:sz w:val="20"/>
                <w:szCs w:val="20"/>
                <w:lang w:val="en-GB"/>
              </w:rPr>
              <w:t>52 mm inner diameter</w:t>
            </w:r>
            <w:r w:rsidRPr="006E3B35">
              <w:rPr>
                <w:rStyle w:val="eop"/>
                <w:rFonts w:ascii="Times New Roman" w:hAnsi="Times New Roman" w:cs="Times New Roman"/>
                <w:sz w:val="20"/>
                <w:szCs w:val="20"/>
              </w:rPr>
              <w:t> </w:t>
            </w:r>
          </w:p>
        </w:tc>
      </w:tr>
      <w:tr w:rsidR="00AB02EF" w:rsidRPr="00DD592F" w14:paraId="2F2E50AE" w14:textId="77777777" w:rsidTr="00CB39F1">
        <w:tc>
          <w:tcPr>
            <w:tcW w:w="1294" w:type="pct"/>
          </w:tcPr>
          <w:p w14:paraId="4A30B773"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lastRenderedPageBreak/>
              <w:t>Closure:</w:t>
            </w:r>
          </w:p>
        </w:tc>
        <w:tc>
          <w:tcPr>
            <w:tcW w:w="3706" w:type="pct"/>
            <w:tcBorders>
              <w:top w:val="single" w:sz="4" w:space="0" w:color="auto"/>
              <w:left w:val="nil"/>
              <w:bottom w:val="single" w:sz="4" w:space="0" w:color="auto"/>
              <w:right w:val="single" w:sz="4" w:space="0" w:color="auto"/>
            </w:tcBorders>
          </w:tcPr>
          <w:p w14:paraId="49FAA239" w14:textId="77777777" w:rsidR="00AB02EF" w:rsidRPr="006E3B35" w:rsidRDefault="00AB02EF" w:rsidP="00CB39F1">
            <w:pPr>
              <w:rPr>
                <w:rFonts w:ascii="Times New Roman" w:hAnsi="Times New Roman" w:cs="Times New Roman"/>
                <w:sz w:val="20"/>
                <w:szCs w:val="20"/>
                <w:lang w:val="en-US"/>
              </w:rPr>
            </w:pPr>
            <w:r w:rsidRPr="006E3B35">
              <w:rPr>
                <w:rStyle w:val="normaltextrun"/>
                <w:rFonts w:ascii="Times New Roman" w:hAnsi="Times New Roman" w:cs="Times New Roman"/>
                <w:sz w:val="20"/>
                <w:szCs w:val="20"/>
                <w:lang w:val="en-GB"/>
              </w:rPr>
              <w:t>Screw cap, plug or valve</w:t>
            </w:r>
            <w:r w:rsidRPr="006E3B35">
              <w:rPr>
                <w:rStyle w:val="eop"/>
                <w:rFonts w:ascii="Times New Roman" w:hAnsi="Times New Roman" w:cs="Times New Roman"/>
                <w:sz w:val="20"/>
                <w:szCs w:val="20"/>
                <w:lang w:val="en-US"/>
              </w:rPr>
              <w:t> </w:t>
            </w:r>
          </w:p>
        </w:tc>
      </w:tr>
      <w:tr w:rsidR="00AB02EF" w:rsidRPr="00094A8E" w14:paraId="1E79A568" w14:textId="77777777" w:rsidTr="00CB39F1">
        <w:tc>
          <w:tcPr>
            <w:tcW w:w="1294" w:type="pct"/>
          </w:tcPr>
          <w:p w14:paraId="1ED9F33D"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Seal:</w:t>
            </w:r>
          </w:p>
        </w:tc>
        <w:tc>
          <w:tcPr>
            <w:tcW w:w="3706" w:type="pct"/>
            <w:tcBorders>
              <w:top w:val="single" w:sz="4" w:space="0" w:color="auto"/>
              <w:left w:val="nil"/>
              <w:bottom w:val="single" w:sz="4" w:space="0" w:color="auto"/>
              <w:right w:val="single" w:sz="4" w:space="0" w:color="auto"/>
            </w:tcBorders>
          </w:tcPr>
          <w:p w14:paraId="2A551E56" w14:textId="77777777" w:rsidR="00AB02EF" w:rsidRPr="006E3B35" w:rsidRDefault="00AB02EF" w:rsidP="00CB39F1">
            <w:pPr>
              <w:rPr>
                <w:rFonts w:ascii="Times New Roman" w:hAnsi="Times New Roman" w:cs="Times New Roman"/>
                <w:sz w:val="20"/>
                <w:szCs w:val="20"/>
              </w:rPr>
            </w:pPr>
            <w:r w:rsidRPr="006E3B35">
              <w:rPr>
                <w:rStyle w:val="normaltextrun"/>
                <w:rFonts w:ascii="Times New Roman" w:hAnsi="Times New Roman" w:cs="Times New Roman"/>
                <w:sz w:val="20"/>
                <w:szCs w:val="20"/>
                <w:lang w:val="en-GB"/>
              </w:rPr>
              <w:t>Gasket</w:t>
            </w:r>
            <w:r w:rsidRPr="006E3B35">
              <w:rPr>
                <w:rStyle w:val="eop"/>
                <w:rFonts w:ascii="Times New Roman" w:hAnsi="Times New Roman" w:cs="Times New Roman"/>
                <w:sz w:val="20"/>
                <w:szCs w:val="20"/>
              </w:rPr>
              <w:t> </w:t>
            </w:r>
          </w:p>
        </w:tc>
      </w:tr>
    </w:tbl>
    <w:p w14:paraId="00EDEBFA" w14:textId="76E0D8F0" w:rsidR="00AB02EF" w:rsidRPr="00891B32" w:rsidRDefault="00AB02EF" w:rsidP="00CB39F1">
      <w:pPr>
        <w:keepNext/>
        <w:keepLines/>
        <w:widowControl w:val="0"/>
        <w:tabs>
          <w:tab w:val="left" w:pos="1985"/>
        </w:tabs>
        <w:spacing w:before="200" w:after="120"/>
        <w:ind w:left="1985" w:hanging="1985"/>
        <w:rPr>
          <w:rFonts w:ascii="Times New Roman" w:hAnsi="Times New Roman" w:cs="Times New Roman"/>
          <w:b/>
          <w:bCs/>
          <w:sz w:val="22"/>
          <w:lang w:val="en-GB"/>
        </w:rPr>
      </w:pPr>
      <w:r w:rsidRPr="00891B32">
        <w:rPr>
          <w:rFonts w:ascii="Times New Roman" w:hAnsi="Times New Roman" w:cs="Times New Roman"/>
          <w:b/>
          <w:bCs/>
          <w:sz w:val="22"/>
          <w:lang w:val="en-GB"/>
        </w:rPr>
        <w:t>Table </w:t>
      </w:r>
      <w:r w:rsidR="00585FB3">
        <w:rPr>
          <w:rFonts w:ascii="Times New Roman" w:hAnsi="Times New Roman" w:cs="Times New Roman"/>
          <w:b/>
          <w:bCs/>
          <w:sz w:val="22"/>
          <w:lang w:val="en-GB"/>
        </w:rPr>
        <w:fldChar w:fldCharType="begin"/>
      </w:r>
      <w:r w:rsidR="00585FB3">
        <w:rPr>
          <w:rFonts w:ascii="Times New Roman" w:hAnsi="Times New Roman" w:cs="Times New Roman"/>
          <w:b/>
          <w:bCs/>
          <w:sz w:val="22"/>
          <w:lang w:val="en-GB"/>
        </w:rPr>
        <w:instrText xml:space="preserve"> STYLEREF 2 \s </w:instrText>
      </w:r>
      <w:r w:rsidR="00585FB3">
        <w:rPr>
          <w:rFonts w:ascii="Times New Roman" w:hAnsi="Times New Roman" w:cs="Times New Roman"/>
          <w:b/>
          <w:bCs/>
          <w:sz w:val="22"/>
          <w:lang w:val="en-GB"/>
        </w:rPr>
        <w:fldChar w:fldCharType="separate"/>
      </w:r>
      <w:r w:rsidR="00E65DA8">
        <w:rPr>
          <w:rFonts w:ascii="Times New Roman" w:hAnsi="Times New Roman" w:cs="Times New Roman"/>
          <w:b/>
          <w:bCs/>
          <w:noProof/>
          <w:sz w:val="22"/>
          <w:lang w:val="en-GB"/>
        </w:rPr>
        <w:t>4.1</w:t>
      </w:r>
      <w:r w:rsidR="00585FB3">
        <w:rPr>
          <w:rFonts w:ascii="Times New Roman" w:hAnsi="Times New Roman" w:cs="Times New Roman"/>
          <w:b/>
          <w:bCs/>
          <w:sz w:val="22"/>
          <w:lang w:val="en-GB"/>
        </w:rPr>
        <w:fldChar w:fldCharType="end"/>
      </w:r>
      <w:r w:rsidR="00585FB3">
        <w:rPr>
          <w:rFonts w:ascii="Times New Roman" w:hAnsi="Times New Roman" w:cs="Times New Roman"/>
          <w:b/>
          <w:bCs/>
          <w:sz w:val="22"/>
          <w:lang w:val="en-GB"/>
        </w:rPr>
        <w:noBreakHyphen/>
      </w:r>
      <w:r w:rsidR="00585FB3">
        <w:rPr>
          <w:rFonts w:ascii="Times New Roman" w:hAnsi="Times New Roman" w:cs="Times New Roman"/>
          <w:b/>
          <w:bCs/>
          <w:sz w:val="22"/>
          <w:lang w:val="en-GB"/>
        </w:rPr>
        <w:fldChar w:fldCharType="begin"/>
      </w:r>
      <w:r w:rsidR="00585FB3">
        <w:rPr>
          <w:rFonts w:ascii="Times New Roman" w:hAnsi="Times New Roman" w:cs="Times New Roman"/>
          <w:b/>
          <w:bCs/>
          <w:sz w:val="22"/>
          <w:lang w:val="en-GB"/>
        </w:rPr>
        <w:instrText xml:space="preserve"> SEQ Table \* ARABIC \s 2 </w:instrText>
      </w:r>
      <w:r w:rsidR="00585FB3">
        <w:rPr>
          <w:rFonts w:ascii="Times New Roman" w:hAnsi="Times New Roman" w:cs="Times New Roman"/>
          <w:b/>
          <w:bCs/>
          <w:sz w:val="22"/>
          <w:lang w:val="en-GB"/>
        </w:rPr>
        <w:fldChar w:fldCharType="separate"/>
      </w:r>
      <w:r w:rsidR="00E65DA8">
        <w:rPr>
          <w:rFonts w:ascii="Times New Roman" w:hAnsi="Times New Roman" w:cs="Times New Roman"/>
          <w:b/>
          <w:bCs/>
          <w:noProof/>
          <w:sz w:val="22"/>
          <w:lang w:val="en-GB"/>
        </w:rPr>
        <w:t>14</w:t>
      </w:r>
      <w:r w:rsidR="00585FB3">
        <w:rPr>
          <w:rFonts w:ascii="Times New Roman" w:hAnsi="Times New Roman" w:cs="Times New Roman"/>
          <w:b/>
          <w:bCs/>
          <w:sz w:val="22"/>
          <w:lang w:val="en-GB"/>
        </w:rPr>
        <w:fldChar w:fldCharType="end"/>
      </w:r>
      <w:r w:rsidRPr="00891B32">
        <w:rPr>
          <w:rFonts w:ascii="Times New Roman" w:hAnsi="Times New Roman" w:cs="Times New Roman"/>
          <w:b/>
          <w:bCs/>
          <w:sz w:val="22"/>
          <w:lang w:val="en-GB"/>
        </w:rPr>
        <w:t>:</w:t>
      </w:r>
      <w:r w:rsidRPr="00891B32">
        <w:rPr>
          <w:rFonts w:ascii="Times New Roman" w:hAnsi="Times New Roman" w:cs="Times New Roman"/>
          <w:b/>
          <w:bCs/>
          <w:sz w:val="22"/>
          <w:lang w:val="en-GB"/>
        </w:rPr>
        <w:tab/>
        <w:t>Packaging information for 200 litre container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18"/>
        <w:gridCol w:w="6927"/>
      </w:tblGrid>
      <w:tr w:rsidR="00AB02EF" w:rsidRPr="00094A8E" w14:paraId="59638102" w14:textId="77777777" w:rsidTr="00CB39F1">
        <w:trPr>
          <w:tblHeader/>
        </w:trPr>
        <w:tc>
          <w:tcPr>
            <w:tcW w:w="1294" w:type="pct"/>
          </w:tcPr>
          <w:p w14:paraId="4282894C" w14:textId="77777777" w:rsidR="00AB02EF" w:rsidRPr="006E3B35" w:rsidRDefault="00AB02EF" w:rsidP="00CB39F1">
            <w:pPr>
              <w:keepNext/>
              <w:keepLines/>
              <w:widowControl w:val="0"/>
              <w:jc w:val="center"/>
              <w:rPr>
                <w:rFonts w:ascii="Times New Roman" w:hAnsi="Times New Roman" w:cs="Times New Roman"/>
                <w:b/>
                <w:sz w:val="20"/>
                <w:szCs w:val="20"/>
                <w:lang w:val="en-GB"/>
              </w:rPr>
            </w:pPr>
            <w:r w:rsidRPr="006E3B35">
              <w:rPr>
                <w:rFonts w:ascii="Times New Roman" w:hAnsi="Times New Roman" w:cs="Times New Roman"/>
                <w:b/>
                <w:sz w:val="20"/>
                <w:szCs w:val="20"/>
                <w:lang w:val="en-GB"/>
              </w:rPr>
              <w:t>Type</w:t>
            </w:r>
          </w:p>
        </w:tc>
        <w:tc>
          <w:tcPr>
            <w:tcW w:w="3706" w:type="pct"/>
            <w:tcBorders>
              <w:bottom w:val="single" w:sz="4" w:space="0" w:color="auto"/>
            </w:tcBorders>
          </w:tcPr>
          <w:p w14:paraId="24D9FA49" w14:textId="77777777" w:rsidR="00AB02EF" w:rsidRPr="006E3B35" w:rsidRDefault="00AB02EF" w:rsidP="00CB39F1">
            <w:pPr>
              <w:keepNext/>
              <w:keepLines/>
              <w:widowControl w:val="0"/>
              <w:jc w:val="center"/>
              <w:rPr>
                <w:rFonts w:ascii="Times New Roman" w:hAnsi="Times New Roman" w:cs="Times New Roman"/>
                <w:b/>
                <w:sz w:val="20"/>
                <w:szCs w:val="20"/>
                <w:lang w:val="en-GB"/>
              </w:rPr>
            </w:pPr>
            <w:r w:rsidRPr="006E3B35">
              <w:rPr>
                <w:rFonts w:ascii="Times New Roman" w:hAnsi="Times New Roman" w:cs="Times New Roman"/>
                <w:b/>
                <w:sz w:val="20"/>
                <w:szCs w:val="20"/>
                <w:lang w:val="en-GB"/>
              </w:rPr>
              <w:t>Description</w:t>
            </w:r>
          </w:p>
        </w:tc>
      </w:tr>
      <w:tr w:rsidR="00AB02EF" w:rsidRPr="00094A8E" w14:paraId="634CCF63" w14:textId="77777777" w:rsidTr="00CB39F1">
        <w:tc>
          <w:tcPr>
            <w:tcW w:w="1294" w:type="pct"/>
          </w:tcPr>
          <w:p w14:paraId="5959164C"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Material:</w:t>
            </w:r>
          </w:p>
        </w:tc>
        <w:tc>
          <w:tcPr>
            <w:tcW w:w="3706" w:type="pct"/>
            <w:tcBorders>
              <w:top w:val="single" w:sz="4" w:space="0" w:color="auto"/>
              <w:left w:val="nil"/>
              <w:bottom w:val="single" w:sz="4" w:space="0" w:color="auto"/>
              <w:right w:val="single" w:sz="4" w:space="0" w:color="auto"/>
            </w:tcBorders>
          </w:tcPr>
          <w:p w14:paraId="49B94304" w14:textId="77777777" w:rsidR="00AB02EF" w:rsidRPr="006E3B35" w:rsidRDefault="00AB02EF" w:rsidP="00CB39F1">
            <w:pPr>
              <w:rPr>
                <w:rFonts w:ascii="Times New Roman" w:hAnsi="Times New Roman" w:cs="Times New Roman"/>
                <w:sz w:val="20"/>
                <w:szCs w:val="20"/>
              </w:rPr>
            </w:pPr>
            <w:r w:rsidRPr="006E3B35">
              <w:rPr>
                <w:rStyle w:val="normaltextrun"/>
                <w:rFonts w:ascii="Times New Roman" w:hAnsi="Times New Roman" w:cs="Times New Roman"/>
                <w:sz w:val="20"/>
                <w:szCs w:val="20"/>
                <w:lang w:val="en-GB"/>
              </w:rPr>
              <w:t>HDPE or f-HDPE</w:t>
            </w:r>
            <w:r w:rsidRPr="006E3B35">
              <w:rPr>
                <w:rStyle w:val="eop"/>
                <w:rFonts w:ascii="Times New Roman" w:hAnsi="Times New Roman" w:cs="Times New Roman"/>
                <w:sz w:val="20"/>
                <w:szCs w:val="20"/>
              </w:rPr>
              <w:t> </w:t>
            </w:r>
          </w:p>
        </w:tc>
      </w:tr>
      <w:tr w:rsidR="00AB02EF" w:rsidRPr="00DD592F" w14:paraId="64CE14DA" w14:textId="77777777" w:rsidTr="00CB39F1">
        <w:tc>
          <w:tcPr>
            <w:tcW w:w="1294" w:type="pct"/>
          </w:tcPr>
          <w:p w14:paraId="14BCE820"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Shape/size:</w:t>
            </w:r>
          </w:p>
        </w:tc>
        <w:tc>
          <w:tcPr>
            <w:tcW w:w="3706" w:type="pct"/>
            <w:tcBorders>
              <w:top w:val="single" w:sz="4" w:space="0" w:color="auto"/>
              <w:left w:val="nil"/>
              <w:bottom w:val="single" w:sz="4" w:space="0" w:color="auto"/>
              <w:right w:val="single" w:sz="4" w:space="0" w:color="auto"/>
            </w:tcBorders>
          </w:tcPr>
          <w:p w14:paraId="2E21E154" w14:textId="77777777" w:rsidR="00AB02EF" w:rsidRPr="006E3B35" w:rsidRDefault="00AB02EF" w:rsidP="00CB39F1">
            <w:pPr>
              <w:rPr>
                <w:rFonts w:ascii="Times New Roman" w:hAnsi="Times New Roman" w:cs="Times New Roman"/>
                <w:sz w:val="20"/>
                <w:szCs w:val="20"/>
                <w:lang w:val="en-US"/>
              </w:rPr>
            </w:pPr>
            <w:r w:rsidRPr="006E3B35">
              <w:rPr>
                <w:rStyle w:val="normaltextrun"/>
                <w:rFonts w:ascii="Times New Roman" w:hAnsi="Times New Roman" w:cs="Times New Roman"/>
                <w:sz w:val="20"/>
                <w:szCs w:val="20"/>
                <w:lang w:val="en-GB"/>
              </w:rPr>
              <w:t>Cylindrical / approx. 581 mm x 935 mm (d x h)</w:t>
            </w:r>
            <w:r w:rsidRPr="006E3B35">
              <w:rPr>
                <w:rStyle w:val="eop"/>
                <w:rFonts w:ascii="Times New Roman" w:hAnsi="Times New Roman" w:cs="Times New Roman"/>
                <w:sz w:val="20"/>
                <w:szCs w:val="20"/>
                <w:lang w:val="en-US"/>
              </w:rPr>
              <w:t> </w:t>
            </w:r>
          </w:p>
        </w:tc>
      </w:tr>
      <w:tr w:rsidR="00AB02EF" w:rsidRPr="00DD592F" w14:paraId="5129C412" w14:textId="77777777" w:rsidTr="00CB39F1">
        <w:tc>
          <w:tcPr>
            <w:tcW w:w="1294" w:type="pct"/>
          </w:tcPr>
          <w:p w14:paraId="5102D805"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Opening:</w:t>
            </w:r>
          </w:p>
        </w:tc>
        <w:tc>
          <w:tcPr>
            <w:tcW w:w="3706" w:type="pct"/>
            <w:tcBorders>
              <w:top w:val="single" w:sz="4" w:space="0" w:color="auto"/>
              <w:left w:val="nil"/>
              <w:bottom w:val="single" w:sz="4" w:space="0" w:color="auto"/>
              <w:right w:val="single" w:sz="4" w:space="0" w:color="auto"/>
            </w:tcBorders>
          </w:tcPr>
          <w:p w14:paraId="75261613" w14:textId="77777777" w:rsidR="00AB02EF" w:rsidRPr="006E3B35" w:rsidRDefault="00AB02EF" w:rsidP="00CB39F1">
            <w:pPr>
              <w:rPr>
                <w:rFonts w:ascii="Times New Roman" w:hAnsi="Times New Roman" w:cs="Times New Roman"/>
                <w:sz w:val="20"/>
                <w:szCs w:val="20"/>
                <w:lang w:val="en-US"/>
              </w:rPr>
            </w:pPr>
            <w:r w:rsidRPr="006E3B35">
              <w:rPr>
                <w:rStyle w:val="normaltextrun"/>
                <w:rFonts w:ascii="Times New Roman" w:hAnsi="Times New Roman" w:cs="Times New Roman"/>
                <w:sz w:val="20"/>
                <w:szCs w:val="20"/>
                <w:lang w:val="en-GB"/>
              </w:rPr>
              <w:t>52 mm and/or 65 mm inner diameter</w:t>
            </w:r>
            <w:r w:rsidRPr="006E3B35">
              <w:rPr>
                <w:rStyle w:val="eop"/>
                <w:rFonts w:ascii="Times New Roman" w:hAnsi="Times New Roman" w:cs="Times New Roman"/>
                <w:sz w:val="20"/>
                <w:szCs w:val="20"/>
                <w:lang w:val="en-US"/>
              </w:rPr>
              <w:t> </w:t>
            </w:r>
          </w:p>
        </w:tc>
      </w:tr>
      <w:tr w:rsidR="00AB02EF" w:rsidRPr="00DD592F" w14:paraId="53DB5D84" w14:textId="77777777" w:rsidTr="00CB39F1">
        <w:tc>
          <w:tcPr>
            <w:tcW w:w="1294" w:type="pct"/>
          </w:tcPr>
          <w:p w14:paraId="4A53D967"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Closure:</w:t>
            </w:r>
          </w:p>
        </w:tc>
        <w:tc>
          <w:tcPr>
            <w:tcW w:w="3706" w:type="pct"/>
            <w:tcBorders>
              <w:top w:val="single" w:sz="4" w:space="0" w:color="auto"/>
              <w:left w:val="nil"/>
              <w:bottom w:val="single" w:sz="4" w:space="0" w:color="auto"/>
              <w:right w:val="single" w:sz="4" w:space="0" w:color="auto"/>
            </w:tcBorders>
          </w:tcPr>
          <w:p w14:paraId="0DC82FB8" w14:textId="77777777" w:rsidR="00AB02EF" w:rsidRPr="006E3B35" w:rsidRDefault="00AB02EF" w:rsidP="00CB39F1">
            <w:pPr>
              <w:rPr>
                <w:rFonts w:ascii="Times New Roman" w:hAnsi="Times New Roman" w:cs="Times New Roman"/>
                <w:sz w:val="20"/>
                <w:szCs w:val="20"/>
                <w:lang w:val="en-US"/>
              </w:rPr>
            </w:pPr>
            <w:r w:rsidRPr="006E3B35">
              <w:rPr>
                <w:rStyle w:val="normaltextrun"/>
                <w:rFonts w:ascii="Times New Roman" w:hAnsi="Times New Roman" w:cs="Times New Roman"/>
                <w:sz w:val="20"/>
                <w:szCs w:val="20"/>
                <w:lang w:val="en-GB"/>
              </w:rPr>
              <w:t>Screw cap, plug or valve</w:t>
            </w:r>
            <w:r w:rsidRPr="006E3B35">
              <w:rPr>
                <w:rStyle w:val="eop"/>
                <w:rFonts w:ascii="Times New Roman" w:hAnsi="Times New Roman" w:cs="Times New Roman"/>
                <w:sz w:val="20"/>
                <w:szCs w:val="20"/>
                <w:lang w:val="en-US"/>
              </w:rPr>
              <w:t> </w:t>
            </w:r>
          </w:p>
        </w:tc>
      </w:tr>
      <w:tr w:rsidR="00AB02EF" w:rsidRPr="00094A8E" w14:paraId="0685958F" w14:textId="77777777" w:rsidTr="00CB39F1">
        <w:tc>
          <w:tcPr>
            <w:tcW w:w="1294" w:type="pct"/>
          </w:tcPr>
          <w:p w14:paraId="219F6939"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Seal:</w:t>
            </w:r>
          </w:p>
        </w:tc>
        <w:tc>
          <w:tcPr>
            <w:tcW w:w="3706" w:type="pct"/>
            <w:tcBorders>
              <w:top w:val="single" w:sz="4" w:space="0" w:color="auto"/>
              <w:left w:val="nil"/>
              <w:bottom w:val="single" w:sz="4" w:space="0" w:color="auto"/>
              <w:right w:val="single" w:sz="4" w:space="0" w:color="auto"/>
            </w:tcBorders>
          </w:tcPr>
          <w:p w14:paraId="7B946221" w14:textId="77777777" w:rsidR="00AB02EF" w:rsidRPr="006E3B35" w:rsidRDefault="00AB02EF" w:rsidP="00CB39F1">
            <w:pPr>
              <w:rPr>
                <w:rFonts w:ascii="Times New Roman" w:hAnsi="Times New Roman" w:cs="Times New Roman"/>
                <w:sz w:val="20"/>
                <w:szCs w:val="20"/>
              </w:rPr>
            </w:pPr>
            <w:r w:rsidRPr="006E3B35">
              <w:rPr>
                <w:rStyle w:val="normaltextrun"/>
                <w:rFonts w:ascii="Times New Roman" w:hAnsi="Times New Roman" w:cs="Times New Roman"/>
                <w:sz w:val="20"/>
                <w:szCs w:val="20"/>
                <w:lang w:val="en-GB"/>
              </w:rPr>
              <w:t>Gasket</w:t>
            </w:r>
            <w:r w:rsidRPr="006E3B35">
              <w:rPr>
                <w:rStyle w:val="eop"/>
                <w:rFonts w:ascii="Times New Roman" w:hAnsi="Times New Roman" w:cs="Times New Roman"/>
                <w:sz w:val="20"/>
                <w:szCs w:val="20"/>
              </w:rPr>
              <w:t> </w:t>
            </w:r>
          </w:p>
        </w:tc>
      </w:tr>
    </w:tbl>
    <w:p w14:paraId="732080AD" w14:textId="74C7343D" w:rsidR="00AB02EF" w:rsidRPr="00891B32" w:rsidRDefault="00AB02EF" w:rsidP="00CB39F1">
      <w:pPr>
        <w:keepNext/>
        <w:keepLines/>
        <w:widowControl w:val="0"/>
        <w:tabs>
          <w:tab w:val="left" w:pos="1985"/>
        </w:tabs>
        <w:spacing w:before="200" w:after="120"/>
        <w:ind w:left="1985" w:hanging="1985"/>
        <w:rPr>
          <w:rFonts w:ascii="Times New Roman" w:hAnsi="Times New Roman" w:cs="Times New Roman"/>
          <w:b/>
          <w:bCs/>
          <w:sz w:val="22"/>
          <w:lang w:val="en-GB"/>
        </w:rPr>
      </w:pPr>
      <w:r w:rsidRPr="00891B32">
        <w:rPr>
          <w:rFonts w:ascii="Times New Roman" w:hAnsi="Times New Roman" w:cs="Times New Roman"/>
          <w:b/>
          <w:bCs/>
          <w:sz w:val="22"/>
          <w:lang w:val="en-GB"/>
        </w:rPr>
        <w:t>Table </w:t>
      </w:r>
      <w:r w:rsidR="00585FB3">
        <w:rPr>
          <w:rFonts w:ascii="Times New Roman" w:hAnsi="Times New Roman" w:cs="Times New Roman"/>
          <w:b/>
          <w:bCs/>
          <w:sz w:val="22"/>
          <w:lang w:val="en-GB"/>
        </w:rPr>
        <w:fldChar w:fldCharType="begin"/>
      </w:r>
      <w:r w:rsidR="00585FB3">
        <w:rPr>
          <w:rFonts w:ascii="Times New Roman" w:hAnsi="Times New Roman" w:cs="Times New Roman"/>
          <w:b/>
          <w:bCs/>
          <w:sz w:val="22"/>
          <w:lang w:val="en-GB"/>
        </w:rPr>
        <w:instrText xml:space="preserve"> STYLEREF 2 \s </w:instrText>
      </w:r>
      <w:r w:rsidR="00585FB3">
        <w:rPr>
          <w:rFonts w:ascii="Times New Roman" w:hAnsi="Times New Roman" w:cs="Times New Roman"/>
          <w:b/>
          <w:bCs/>
          <w:sz w:val="22"/>
          <w:lang w:val="en-GB"/>
        </w:rPr>
        <w:fldChar w:fldCharType="separate"/>
      </w:r>
      <w:r w:rsidR="00E65DA8">
        <w:rPr>
          <w:rFonts w:ascii="Times New Roman" w:hAnsi="Times New Roman" w:cs="Times New Roman"/>
          <w:b/>
          <w:bCs/>
          <w:noProof/>
          <w:sz w:val="22"/>
          <w:lang w:val="en-GB"/>
        </w:rPr>
        <w:t>4.1</w:t>
      </w:r>
      <w:r w:rsidR="00585FB3">
        <w:rPr>
          <w:rFonts w:ascii="Times New Roman" w:hAnsi="Times New Roman" w:cs="Times New Roman"/>
          <w:b/>
          <w:bCs/>
          <w:sz w:val="22"/>
          <w:lang w:val="en-GB"/>
        </w:rPr>
        <w:fldChar w:fldCharType="end"/>
      </w:r>
      <w:r w:rsidR="00585FB3">
        <w:rPr>
          <w:rFonts w:ascii="Times New Roman" w:hAnsi="Times New Roman" w:cs="Times New Roman"/>
          <w:b/>
          <w:bCs/>
          <w:sz w:val="22"/>
          <w:lang w:val="en-GB"/>
        </w:rPr>
        <w:noBreakHyphen/>
      </w:r>
      <w:r w:rsidR="00585FB3">
        <w:rPr>
          <w:rFonts w:ascii="Times New Roman" w:hAnsi="Times New Roman" w:cs="Times New Roman"/>
          <w:b/>
          <w:bCs/>
          <w:sz w:val="22"/>
          <w:lang w:val="en-GB"/>
        </w:rPr>
        <w:fldChar w:fldCharType="begin"/>
      </w:r>
      <w:r w:rsidR="00585FB3">
        <w:rPr>
          <w:rFonts w:ascii="Times New Roman" w:hAnsi="Times New Roman" w:cs="Times New Roman"/>
          <w:b/>
          <w:bCs/>
          <w:sz w:val="22"/>
          <w:lang w:val="en-GB"/>
        </w:rPr>
        <w:instrText xml:space="preserve"> SEQ Table \* ARABIC \s 2 </w:instrText>
      </w:r>
      <w:r w:rsidR="00585FB3">
        <w:rPr>
          <w:rFonts w:ascii="Times New Roman" w:hAnsi="Times New Roman" w:cs="Times New Roman"/>
          <w:b/>
          <w:bCs/>
          <w:sz w:val="22"/>
          <w:lang w:val="en-GB"/>
        </w:rPr>
        <w:fldChar w:fldCharType="separate"/>
      </w:r>
      <w:r w:rsidR="00E65DA8">
        <w:rPr>
          <w:rFonts w:ascii="Times New Roman" w:hAnsi="Times New Roman" w:cs="Times New Roman"/>
          <w:b/>
          <w:bCs/>
          <w:noProof/>
          <w:sz w:val="22"/>
          <w:lang w:val="en-GB"/>
        </w:rPr>
        <w:t>15</w:t>
      </w:r>
      <w:r w:rsidR="00585FB3">
        <w:rPr>
          <w:rFonts w:ascii="Times New Roman" w:hAnsi="Times New Roman" w:cs="Times New Roman"/>
          <w:b/>
          <w:bCs/>
          <w:sz w:val="22"/>
          <w:lang w:val="en-GB"/>
        </w:rPr>
        <w:fldChar w:fldCharType="end"/>
      </w:r>
      <w:r w:rsidRPr="00891B32">
        <w:rPr>
          <w:rFonts w:ascii="Times New Roman" w:hAnsi="Times New Roman" w:cs="Times New Roman"/>
          <w:b/>
          <w:bCs/>
          <w:sz w:val="22"/>
          <w:lang w:val="en-GB"/>
        </w:rPr>
        <w:t>:</w:t>
      </w:r>
      <w:r w:rsidRPr="00891B32">
        <w:rPr>
          <w:rFonts w:ascii="Times New Roman" w:hAnsi="Times New Roman" w:cs="Times New Roman"/>
          <w:b/>
          <w:bCs/>
          <w:sz w:val="22"/>
          <w:lang w:val="en-GB"/>
        </w:rPr>
        <w:tab/>
        <w:t>Packaging information for 1000 litre container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18"/>
        <w:gridCol w:w="6927"/>
      </w:tblGrid>
      <w:tr w:rsidR="00AB02EF" w:rsidRPr="00094A8E" w14:paraId="0E32458C" w14:textId="77777777" w:rsidTr="00CB39F1">
        <w:trPr>
          <w:tblHeader/>
        </w:trPr>
        <w:tc>
          <w:tcPr>
            <w:tcW w:w="1294" w:type="pct"/>
          </w:tcPr>
          <w:p w14:paraId="40F569E7" w14:textId="77777777" w:rsidR="00AB02EF" w:rsidRPr="006E3B35" w:rsidRDefault="00AB02EF" w:rsidP="00CB39F1">
            <w:pPr>
              <w:keepNext/>
              <w:keepLines/>
              <w:widowControl w:val="0"/>
              <w:jc w:val="center"/>
              <w:rPr>
                <w:rFonts w:ascii="Times New Roman" w:hAnsi="Times New Roman" w:cs="Times New Roman"/>
                <w:b/>
                <w:sz w:val="20"/>
                <w:szCs w:val="20"/>
                <w:lang w:val="en-GB"/>
              </w:rPr>
            </w:pPr>
            <w:r w:rsidRPr="006E3B35">
              <w:rPr>
                <w:rFonts w:ascii="Times New Roman" w:hAnsi="Times New Roman" w:cs="Times New Roman"/>
                <w:b/>
                <w:sz w:val="20"/>
                <w:szCs w:val="20"/>
                <w:lang w:val="en-GB"/>
              </w:rPr>
              <w:t>Type</w:t>
            </w:r>
          </w:p>
        </w:tc>
        <w:tc>
          <w:tcPr>
            <w:tcW w:w="3706" w:type="pct"/>
            <w:tcBorders>
              <w:bottom w:val="single" w:sz="4" w:space="0" w:color="auto"/>
            </w:tcBorders>
          </w:tcPr>
          <w:p w14:paraId="21ECA2E7" w14:textId="77777777" w:rsidR="00AB02EF" w:rsidRPr="006E3B35" w:rsidRDefault="00AB02EF" w:rsidP="00CB39F1">
            <w:pPr>
              <w:keepNext/>
              <w:keepLines/>
              <w:widowControl w:val="0"/>
              <w:jc w:val="center"/>
              <w:rPr>
                <w:rFonts w:ascii="Times New Roman" w:hAnsi="Times New Roman" w:cs="Times New Roman"/>
                <w:b/>
                <w:sz w:val="20"/>
                <w:szCs w:val="20"/>
                <w:lang w:val="en-GB"/>
              </w:rPr>
            </w:pPr>
            <w:r w:rsidRPr="006E3B35">
              <w:rPr>
                <w:rFonts w:ascii="Times New Roman" w:hAnsi="Times New Roman" w:cs="Times New Roman"/>
                <w:b/>
                <w:sz w:val="20"/>
                <w:szCs w:val="20"/>
                <w:lang w:val="en-GB"/>
              </w:rPr>
              <w:t>Description</w:t>
            </w:r>
          </w:p>
        </w:tc>
      </w:tr>
      <w:tr w:rsidR="00AB02EF" w:rsidRPr="00094A8E" w14:paraId="4E575356" w14:textId="77777777" w:rsidTr="00CB39F1">
        <w:tc>
          <w:tcPr>
            <w:tcW w:w="1294" w:type="pct"/>
          </w:tcPr>
          <w:p w14:paraId="39A2C63B"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Material:</w:t>
            </w:r>
          </w:p>
        </w:tc>
        <w:tc>
          <w:tcPr>
            <w:tcW w:w="3706" w:type="pct"/>
            <w:tcBorders>
              <w:top w:val="single" w:sz="4" w:space="0" w:color="auto"/>
              <w:left w:val="nil"/>
              <w:bottom w:val="single" w:sz="4" w:space="0" w:color="auto"/>
              <w:right w:val="single" w:sz="4" w:space="0" w:color="auto"/>
            </w:tcBorders>
          </w:tcPr>
          <w:p w14:paraId="349B8C04" w14:textId="77777777" w:rsidR="00AB02EF" w:rsidRPr="006E3B35" w:rsidRDefault="00AB02EF" w:rsidP="00CB39F1">
            <w:pPr>
              <w:rPr>
                <w:rFonts w:ascii="Times New Roman" w:hAnsi="Times New Roman" w:cs="Times New Roman"/>
                <w:sz w:val="20"/>
                <w:szCs w:val="20"/>
              </w:rPr>
            </w:pPr>
            <w:r w:rsidRPr="006E3B35">
              <w:rPr>
                <w:rStyle w:val="normaltextrun"/>
                <w:rFonts w:ascii="Times New Roman" w:hAnsi="Times New Roman" w:cs="Times New Roman"/>
                <w:sz w:val="20"/>
                <w:szCs w:val="20"/>
                <w:lang w:val="en-GB"/>
              </w:rPr>
              <w:t>HDPE or f-HDPE</w:t>
            </w:r>
            <w:r w:rsidRPr="006E3B35">
              <w:rPr>
                <w:rStyle w:val="eop"/>
                <w:rFonts w:ascii="Times New Roman" w:hAnsi="Times New Roman" w:cs="Times New Roman"/>
                <w:sz w:val="20"/>
                <w:szCs w:val="20"/>
              </w:rPr>
              <w:t> </w:t>
            </w:r>
          </w:p>
        </w:tc>
      </w:tr>
      <w:tr w:rsidR="00AB02EF" w:rsidRPr="00DD592F" w14:paraId="24BE4B04" w14:textId="77777777" w:rsidTr="00CB39F1">
        <w:tc>
          <w:tcPr>
            <w:tcW w:w="1294" w:type="pct"/>
          </w:tcPr>
          <w:p w14:paraId="0724FAF0"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Shape/size:</w:t>
            </w:r>
          </w:p>
        </w:tc>
        <w:tc>
          <w:tcPr>
            <w:tcW w:w="3706" w:type="pct"/>
            <w:tcBorders>
              <w:top w:val="single" w:sz="4" w:space="0" w:color="auto"/>
              <w:left w:val="nil"/>
              <w:bottom w:val="single" w:sz="4" w:space="0" w:color="auto"/>
              <w:right w:val="single" w:sz="4" w:space="0" w:color="auto"/>
            </w:tcBorders>
          </w:tcPr>
          <w:p w14:paraId="30BB83DC" w14:textId="77777777" w:rsidR="00AB02EF" w:rsidRPr="006E3B35" w:rsidRDefault="00AB02EF" w:rsidP="00CB39F1">
            <w:pPr>
              <w:rPr>
                <w:rFonts w:ascii="Times New Roman" w:hAnsi="Times New Roman" w:cs="Times New Roman"/>
                <w:sz w:val="20"/>
                <w:szCs w:val="20"/>
                <w:lang w:val="en-US"/>
              </w:rPr>
            </w:pPr>
            <w:r w:rsidRPr="006E3B35">
              <w:rPr>
                <w:rStyle w:val="normaltextrun"/>
                <w:rFonts w:ascii="Times New Roman" w:hAnsi="Times New Roman" w:cs="Times New Roman"/>
                <w:sz w:val="20"/>
                <w:szCs w:val="20"/>
                <w:lang w:val="en-GB"/>
              </w:rPr>
              <w:t>Rectangular / approx. 1200 mm x 1000 x 1150 mm </w:t>
            </w:r>
            <w:r w:rsidRPr="006E3B35">
              <w:rPr>
                <w:rStyle w:val="eop"/>
                <w:rFonts w:ascii="Times New Roman" w:hAnsi="Times New Roman" w:cs="Times New Roman"/>
                <w:sz w:val="20"/>
                <w:szCs w:val="20"/>
                <w:lang w:val="en-US"/>
              </w:rPr>
              <w:t> </w:t>
            </w:r>
          </w:p>
        </w:tc>
      </w:tr>
      <w:tr w:rsidR="00AB02EF" w:rsidRPr="00094A8E" w14:paraId="2F1E3EE9" w14:textId="77777777" w:rsidTr="00CB39F1">
        <w:tc>
          <w:tcPr>
            <w:tcW w:w="1294" w:type="pct"/>
          </w:tcPr>
          <w:p w14:paraId="3350A5DB"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Opening:</w:t>
            </w:r>
          </w:p>
        </w:tc>
        <w:tc>
          <w:tcPr>
            <w:tcW w:w="3706" w:type="pct"/>
            <w:tcBorders>
              <w:top w:val="single" w:sz="4" w:space="0" w:color="auto"/>
              <w:left w:val="nil"/>
              <w:bottom w:val="single" w:sz="4" w:space="0" w:color="auto"/>
              <w:right w:val="single" w:sz="4" w:space="0" w:color="auto"/>
            </w:tcBorders>
          </w:tcPr>
          <w:p w14:paraId="37F78E63" w14:textId="77777777" w:rsidR="00AB02EF" w:rsidRPr="006E3B35" w:rsidRDefault="00AB02EF" w:rsidP="00CB39F1">
            <w:pPr>
              <w:rPr>
                <w:rFonts w:ascii="Times New Roman" w:hAnsi="Times New Roman" w:cs="Times New Roman"/>
                <w:sz w:val="20"/>
                <w:szCs w:val="20"/>
              </w:rPr>
            </w:pPr>
            <w:r w:rsidRPr="006E3B35">
              <w:rPr>
                <w:rStyle w:val="normaltextrun"/>
                <w:rFonts w:ascii="Times New Roman" w:hAnsi="Times New Roman" w:cs="Times New Roman"/>
                <w:sz w:val="20"/>
                <w:szCs w:val="20"/>
                <w:lang w:val="en-GB"/>
              </w:rPr>
              <w:t>54 mm and 155 mm inner diameter</w:t>
            </w:r>
            <w:r w:rsidRPr="006E3B35">
              <w:rPr>
                <w:rStyle w:val="eop"/>
                <w:rFonts w:ascii="Times New Roman" w:hAnsi="Times New Roman" w:cs="Times New Roman"/>
                <w:sz w:val="20"/>
                <w:szCs w:val="20"/>
              </w:rPr>
              <w:t> </w:t>
            </w:r>
          </w:p>
        </w:tc>
      </w:tr>
      <w:tr w:rsidR="00AB02EF" w:rsidRPr="00DD592F" w14:paraId="69AAB5F8" w14:textId="77777777" w:rsidTr="00CB39F1">
        <w:tc>
          <w:tcPr>
            <w:tcW w:w="1294" w:type="pct"/>
          </w:tcPr>
          <w:p w14:paraId="36604D68"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Closure:</w:t>
            </w:r>
          </w:p>
        </w:tc>
        <w:tc>
          <w:tcPr>
            <w:tcW w:w="3706" w:type="pct"/>
            <w:tcBorders>
              <w:top w:val="single" w:sz="4" w:space="0" w:color="auto"/>
              <w:left w:val="nil"/>
              <w:bottom w:val="single" w:sz="4" w:space="0" w:color="auto"/>
              <w:right w:val="single" w:sz="4" w:space="0" w:color="auto"/>
            </w:tcBorders>
          </w:tcPr>
          <w:p w14:paraId="278663AD" w14:textId="77777777" w:rsidR="00AB02EF" w:rsidRPr="006E3B35" w:rsidRDefault="00AB02EF" w:rsidP="00CB39F1">
            <w:pPr>
              <w:rPr>
                <w:rFonts w:ascii="Times New Roman" w:hAnsi="Times New Roman" w:cs="Times New Roman"/>
                <w:sz w:val="20"/>
                <w:szCs w:val="20"/>
                <w:lang w:val="en-US"/>
              </w:rPr>
            </w:pPr>
            <w:r w:rsidRPr="006E3B35">
              <w:rPr>
                <w:rStyle w:val="normaltextrun"/>
                <w:rFonts w:ascii="Times New Roman" w:hAnsi="Times New Roman" w:cs="Times New Roman"/>
                <w:sz w:val="20"/>
                <w:szCs w:val="20"/>
                <w:lang w:val="en-GB"/>
              </w:rPr>
              <w:t>Screw cap, plug or valve</w:t>
            </w:r>
            <w:r w:rsidRPr="006E3B35">
              <w:rPr>
                <w:rStyle w:val="eop"/>
                <w:rFonts w:ascii="Times New Roman" w:hAnsi="Times New Roman" w:cs="Times New Roman"/>
                <w:sz w:val="20"/>
                <w:szCs w:val="20"/>
                <w:lang w:val="en-US"/>
              </w:rPr>
              <w:t> </w:t>
            </w:r>
          </w:p>
        </w:tc>
      </w:tr>
      <w:tr w:rsidR="00AB02EF" w:rsidRPr="00094A8E" w14:paraId="0F102B28" w14:textId="77777777" w:rsidTr="00CB39F1">
        <w:tc>
          <w:tcPr>
            <w:tcW w:w="1294" w:type="pct"/>
          </w:tcPr>
          <w:p w14:paraId="5513C7EE" w14:textId="77777777" w:rsidR="00AB02EF" w:rsidRPr="006E3B35" w:rsidRDefault="00AB02EF" w:rsidP="00CB39F1">
            <w:pPr>
              <w:widowControl w:val="0"/>
              <w:rPr>
                <w:rFonts w:ascii="Times New Roman" w:hAnsi="Times New Roman" w:cs="Times New Roman"/>
                <w:noProof/>
                <w:sz w:val="20"/>
                <w:lang w:val="en-GB"/>
              </w:rPr>
            </w:pPr>
            <w:r w:rsidRPr="006E3B35">
              <w:rPr>
                <w:rFonts w:ascii="Times New Roman" w:hAnsi="Times New Roman" w:cs="Times New Roman"/>
                <w:noProof/>
                <w:sz w:val="20"/>
                <w:lang w:val="en-GB"/>
              </w:rPr>
              <w:t>Seal:</w:t>
            </w:r>
          </w:p>
        </w:tc>
        <w:tc>
          <w:tcPr>
            <w:tcW w:w="3706" w:type="pct"/>
            <w:tcBorders>
              <w:top w:val="single" w:sz="4" w:space="0" w:color="auto"/>
              <w:left w:val="nil"/>
              <w:bottom w:val="single" w:sz="4" w:space="0" w:color="auto"/>
              <w:right w:val="single" w:sz="4" w:space="0" w:color="auto"/>
            </w:tcBorders>
          </w:tcPr>
          <w:p w14:paraId="72E9D152" w14:textId="77777777" w:rsidR="00AB02EF" w:rsidRPr="006E3B35" w:rsidRDefault="00AB02EF" w:rsidP="00CB39F1">
            <w:pPr>
              <w:rPr>
                <w:rFonts w:ascii="Times New Roman" w:hAnsi="Times New Roman" w:cs="Times New Roman"/>
                <w:sz w:val="20"/>
                <w:szCs w:val="20"/>
              </w:rPr>
            </w:pPr>
            <w:r w:rsidRPr="006E3B35">
              <w:rPr>
                <w:rStyle w:val="normaltextrun"/>
                <w:rFonts w:ascii="Times New Roman" w:hAnsi="Times New Roman" w:cs="Times New Roman"/>
                <w:sz w:val="20"/>
                <w:szCs w:val="20"/>
                <w:lang w:val="en-GB"/>
              </w:rPr>
              <w:t>Gasket</w:t>
            </w:r>
            <w:r w:rsidRPr="006E3B35">
              <w:rPr>
                <w:rStyle w:val="eop"/>
                <w:rFonts w:ascii="Times New Roman" w:hAnsi="Times New Roman" w:cs="Times New Roman"/>
                <w:sz w:val="20"/>
                <w:szCs w:val="20"/>
              </w:rPr>
              <w:t> </w:t>
            </w:r>
          </w:p>
        </w:tc>
      </w:tr>
    </w:tbl>
    <w:p w14:paraId="7A545473" w14:textId="77777777" w:rsidR="00AB02EF" w:rsidRDefault="00AB02EF" w:rsidP="00CB39F1">
      <w:pPr>
        <w:tabs>
          <w:tab w:val="left" w:pos="720"/>
        </w:tabs>
        <w:spacing w:line="280" w:lineRule="exact"/>
        <w:jc w:val="both"/>
        <w:rPr>
          <w:iCs/>
          <w:color w:val="000000"/>
          <w:lang w:val="en-GB"/>
        </w:rPr>
      </w:pPr>
    </w:p>
    <w:p w14:paraId="1038C574" w14:textId="77777777" w:rsidR="00AB02EF" w:rsidRDefault="00AB02EF" w:rsidP="006E3B35">
      <w:pPr>
        <w:pStyle w:val="RepStandard"/>
      </w:pPr>
      <w:r w:rsidRPr="006E3B35">
        <w:t>The pack complies with ADR/RID regulations. It was tested according to the pack type, material, classification of the contents as specified in ADR regulations. An appropriate UN certificate has been issued. They are labelled individually with all the use instructions.</w:t>
      </w:r>
    </w:p>
    <w:p w14:paraId="48349B38" w14:textId="77777777" w:rsidR="0078670B" w:rsidRDefault="0078670B" w:rsidP="006E3B35">
      <w:pPr>
        <w:pStyle w:val="RepStandard"/>
      </w:pPr>
    </w:p>
    <w:p w14:paraId="6938E072" w14:textId="03E72D9F" w:rsidR="00D25DA2" w:rsidRPr="006E3B35" w:rsidRDefault="00D25DA2" w:rsidP="0078670B">
      <w:pPr>
        <w:pStyle w:val="RepStandard"/>
        <w:shd w:val="clear" w:color="auto" w:fill="D9D9D9" w:themeFill="background1" w:themeFillShade="D9"/>
      </w:pPr>
      <w:proofErr w:type="spellStart"/>
      <w:r w:rsidRPr="0078670B">
        <w:rPr>
          <w:b/>
          <w:bCs/>
        </w:rPr>
        <w:t>zRMS</w:t>
      </w:r>
      <w:proofErr w:type="spellEnd"/>
      <w:r>
        <w:t xml:space="preserve">: </w:t>
      </w:r>
      <w:r w:rsidRPr="007B47CC">
        <w:t xml:space="preserve">The </w:t>
      </w:r>
      <w:r>
        <w:t>f-HDPE</w:t>
      </w:r>
      <w:r w:rsidRPr="007B47CC">
        <w:t xml:space="preserve"> </w:t>
      </w:r>
      <w:r>
        <w:t>containers</w:t>
      </w:r>
      <w:r w:rsidRPr="007B47CC">
        <w:t xml:space="preserve"> are supported based on accelerated </w:t>
      </w:r>
      <w:r w:rsidR="00827180" w:rsidRPr="00827180">
        <w:rPr>
          <w:highlight w:val="cyan"/>
        </w:rPr>
        <w:t>and 2-years ambient shelf life</w:t>
      </w:r>
      <w:r w:rsidR="00827180" w:rsidRPr="00891B32">
        <w:t xml:space="preserve"> </w:t>
      </w:r>
      <w:r w:rsidRPr="007B47CC">
        <w:t>storage data for</w:t>
      </w:r>
      <w:r>
        <w:t xml:space="preserve"> the</w:t>
      </w:r>
      <w:r w:rsidRPr="007B47CC">
        <w:t xml:space="preserve"> </w:t>
      </w:r>
      <w:r>
        <w:t xml:space="preserve">product BAS 743 03 F packaged in </w:t>
      </w:r>
      <w:r w:rsidRPr="007B47CC">
        <w:t>HDPE container</w:t>
      </w:r>
      <w:r>
        <w:t>s</w:t>
      </w:r>
      <w:r w:rsidRPr="007B47CC">
        <w:t xml:space="preserve"> (for details see findings of storage stabi</w:t>
      </w:r>
      <w:r>
        <w:t>lity test</w:t>
      </w:r>
      <w:r w:rsidR="00827180" w:rsidRPr="00827180">
        <w:rPr>
          <w:highlight w:val="cyan"/>
        </w:rPr>
        <w:t>s</w:t>
      </w:r>
      <w:r>
        <w:t>, Table 2-2</w:t>
      </w:r>
      <w:r w:rsidR="00827180">
        <w:t xml:space="preserve"> </w:t>
      </w:r>
      <w:r w:rsidR="00827180" w:rsidRPr="00827180">
        <w:rPr>
          <w:highlight w:val="cyan"/>
        </w:rPr>
        <w:t>and 2-3</w:t>
      </w:r>
      <w:r>
        <w:t>, above).</w:t>
      </w:r>
      <w:r w:rsidRPr="007B47CC">
        <w:t xml:space="preserve"> </w:t>
      </w:r>
      <w:r>
        <w:t xml:space="preserve">The results of the </w:t>
      </w:r>
      <w:r w:rsidRPr="007B47CC">
        <w:t xml:space="preserve">study </w:t>
      </w:r>
      <w:r>
        <w:t xml:space="preserve">no.: </w:t>
      </w:r>
      <w:r w:rsidRPr="004C113F">
        <w:t>2022/2046342</w:t>
      </w:r>
      <w:r>
        <w:t xml:space="preserve"> </w:t>
      </w:r>
      <w:r w:rsidR="00F60138" w:rsidRPr="00F60138">
        <w:rPr>
          <w:highlight w:val="cyan"/>
        </w:rPr>
        <w:t>and 2022/2048389</w:t>
      </w:r>
      <w:r w:rsidR="00F60138">
        <w:t xml:space="preserve"> </w:t>
      </w:r>
      <w:r w:rsidRPr="007B47CC">
        <w:t>demonstrate that</w:t>
      </w:r>
      <w:r>
        <w:t xml:space="preserve"> HDPE</w:t>
      </w:r>
      <w:r w:rsidRPr="007B47CC">
        <w:t xml:space="preserve"> packaging material is stable after stora</w:t>
      </w:r>
      <w:r>
        <w:t>ge (14 days at 54°C</w:t>
      </w:r>
      <w:r w:rsidR="00827180">
        <w:t xml:space="preserve"> </w:t>
      </w:r>
      <w:r w:rsidR="00827180" w:rsidRPr="00827180">
        <w:rPr>
          <w:highlight w:val="cyan"/>
        </w:rPr>
        <w:t>and 104 weeks at 25°C</w:t>
      </w:r>
      <w:r>
        <w:t xml:space="preserve">) of test item. According to the guidelines of </w:t>
      </w:r>
      <w:r w:rsidRPr="004C113F">
        <w:t>SANCO/10473/2003 –rev.5</w:t>
      </w:r>
      <w:r>
        <w:t>, for aqueous based formulations such as SC, extrapolation between any plastic material types is acceptable.</w:t>
      </w:r>
    </w:p>
    <w:p w14:paraId="6CFBA86A" w14:textId="25338C49" w:rsidR="00AB02EF" w:rsidRDefault="00AB02EF" w:rsidP="00CB39F1">
      <w:pPr>
        <w:pStyle w:val="RepStandard"/>
      </w:pPr>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378"/>
        <w:gridCol w:w="6411"/>
        <w:gridCol w:w="66"/>
      </w:tblGrid>
      <w:tr w:rsidR="00AB02EF" w:rsidRPr="00891B32" w14:paraId="1CAA314C" w14:textId="77777777" w:rsidTr="00CB39F1">
        <w:trPr>
          <w:gridAfter w:val="1"/>
          <w:wAfter w:w="37" w:type="pct"/>
        </w:trPr>
        <w:tc>
          <w:tcPr>
            <w:tcW w:w="1343" w:type="pct"/>
          </w:tcPr>
          <w:p w14:paraId="0D78C9F8" w14:textId="77777777" w:rsidR="00AB02EF" w:rsidRPr="00891B32" w:rsidRDefault="00AB02EF" w:rsidP="00CB39F1">
            <w:pPr>
              <w:widowControl w:val="0"/>
              <w:jc w:val="both"/>
              <w:rPr>
                <w:rFonts w:ascii="Times New Roman" w:hAnsi="Times New Roman" w:cs="Times New Roman"/>
                <w:sz w:val="22"/>
              </w:rPr>
            </w:pPr>
            <w:r w:rsidRPr="00891B32">
              <w:rPr>
                <w:rFonts w:ascii="Times New Roman" w:hAnsi="Times New Roman" w:cs="Times New Roman"/>
                <w:sz w:val="22"/>
              </w:rPr>
              <w:t>Reference:</w:t>
            </w:r>
          </w:p>
        </w:tc>
        <w:tc>
          <w:tcPr>
            <w:tcW w:w="3620" w:type="pct"/>
          </w:tcPr>
          <w:p w14:paraId="6DE8F274" w14:textId="77777777" w:rsidR="00AB02EF" w:rsidRPr="00891B32" w:rsidRDefault="00AB02EF" w:rsidP="00CB39F1">
            <w:pPr>
              <w:widowControl w:val="0"/>
              <w:jc w:val="both"/>
              <w:rPr>
                <w:rFonts w:ascii="Times New Roman" w:hAnsi="Times New Roman" w:cs="Times New Roman"/>
                <w:sz w:val="22"/>
              </w:rPr>
            </w:pPr>
            <w:r w:rsidRPr="00891B32">
              <w:rPr>
                <w:rFonts w:ascii="Times New Roman" w:hAnsi="Times New Roman" w:cs="Times New Roman"/>
                <w:sz w:val="22"/>
              </w:rPr>
              <w:t>CP 4.4/1</w:t>
            </w:r>
          </w:p>
        </w:tc>
      </w:tr>
      <w:tr w:rsidR="00AB02EF" w:rsidRPr="00DD592F" w14:paraId="22863FB2" w14:textId="77777777" w:rsidTr="00CB39F1">
        <w:trPr>
          <w:gridAfter w:val="1"/>
          <w:wAfter w:w="37" w:type="pct"/>
        </w:trPr>
        <w:tc>
          <w:tcPr>
            <w:tcW w:w="1343" w:type="pct"/>
          </w:tcPr>
          <w:p w14:paraId="4831EC7A" w14:textId="77777777" w:rsidR="00AB02EF" w:rsidRPr="00891B32" w:rsidRDefault="00AB02EF" w:rsidP="00CB39F1">
            <w:pPr>
              <w:widowControl w:val="0"/>
              <w:spacing w:after="120"/>
              <w:jc w:val="both"/>
              <w:rPr>
                <w:rFonts w:ascii="Times New Roman" w:hAnsi="Times New Roman" w:cs="Times New Roman"/>
                <w:sz w:val="22"/>
              </w:rPr>
            </w:pPr>
            <w:r w:rsidRPr="00891B32">
              <w:rPr>
                <w:rFonts w:ascii="Times New Roman" w:hAnsi="Times New Roman" w:cs="Times New Roman"/>
                <w:sz w:val="22"/>
              </w:rPr>
              <w:t>Report</w:t>
            </w:r>
          </w:p>
        </w:tc>
        <w:tc>
          <w:tcPr>
            <w:tcW w:w="3620" w:type="pct"/>
          </w:tcPr>
          <w:p w14:paraId="3E49E32E" w14:textId="77777777" w:rsidR="00AB02EF" w:rsidRPr="00891B32" w:rsidRDefault="00AB02EF" w:rsidP="00CB39F1">
            <w:pPr>
              <w:widowControl w:val="0"/>
              <w:spacing w:after="120"/>
              <w:jc w:val="both"/>
              <w:rPr>
                <w:rFonts w:ascii="Times New Roman" w:hAnsi="Times New Roman" w:cs="Times New Roman"/>
                <w:sz w:val="22"/>
                <w:lang w:val="en-US"/>
              </w:rPr>
            </w:pPr>
            <w:r w:rsidRPr="00891B32">
              <w:rPr>
                <w:rFonts w:ascii="Times New Roman" w:hAnsi="Times New Roman" w:cs="Times New Roman"/>
                <w:sz w:val="22"/>
                <w:lang w:val="en-US"/>
              </w:rPr>
              <w:t>BAS 743 02 F, EU-Performance-Test</w:t>
            </w:r>
          </w:p>
          <w:p w14:paraId="339D33E7" w14:textId="77777777" w:rsidR="00AB02EF" w:rsidRPr="00891B32" w:rsidRDefault="00AB02EF" w:rsidP="00CB39F1">
            <w:pPr>
              <w:widowControl w:val="0"/>
              <w:spacing w:after="120"/>
              <w:jc w:val="both"/>
              <w:rPr>
                <w:rFonts w:ascii="Times New Roman" w:hAnsi="Times New Roman" w:cs="Times New Roman"/>
                <w:sz w:val="22"/>
                <w:lang w:val="en-US"/>
              </w:rPr>
            </w:pPr>
            <w:r w:rsidRPr="00891B32">
              <w:rPr>
                <w:rFonts w:ascii="Times New Roman" w:hAnsi="Times New Roman" w:cs="Times New Roman"/>
                <w:sz w:val="22"/>
                <w:lang w:val="en-US"/>
              </w:rPr>
              <w:t>Maurer, 2022</w:t>
            </w:r>
          </w:p>
          <w:p w14:paraId="30DCF6BE" w14:textId="77777777" w:rsidR="00AB02EF" w:rsidRPr="00891B32" w:rsidRDefault="00AB02EF" w:rsidP="00CB39F1">
            <w:pPr>
              <w:widowControl w:val="0"/>
              <w:spacing w:after="120"/>
              <w:jc w:val="both"/>
              <w:rPr>
                <w:rFonts w:ascii="Times New Roman" w:hAnsi="Times New Roman" w:cs="Times New Roman"/>
                <w:sz w:val="22"/>
                <w:lang w:val="en-US"/>
              </w:rPr>
            </w:pPr>
            <w:r w:rsidRPr="00891B32">
              <w:rPr>
                <w:rFonts w:ascii="Times New Roman" w:hAnsi="Times New Roman" w:cs="Times New Roman"/>
                <w:sz w:val="22"/>
                <w:lang w:val="en-US"/>
              </w:rPr>
              <w:lastRenderedPageBreak/>
              <w:t>Report No 222.0084.0009 TB01</w:t>
            </w:r>
          </w:p>
          <w:p w14:paraId="27F297FD" w14:textId="31A7F575" w:rsidR="00AB02EF" w:rsidRPr="00891B32" w:rsidRDefault="0094125E" w:rsidP="00CB39F1">
            <w:pPr>
              <w:widowControl w:val="0"/>
              <w:spacing w:after="120"/>
              <w:jc w:val="both"/>
              <w:rPr>
                <w:rFonts w:ascii="Times New Roman" w:hAnsi="Times New Roman" w:cs="Times New Roman"/>
                <w:sz w:val="22"/>
                <w:lang w:val="en-US"/>
              </w:rPr>
            </w:pPr>
            <w:r>
              <w:rPr>
                <w:rFonts w:ascii="Times New Roman" w:hAnsi="Times New Roman" w:cs="Times New Roman"/>
                <w:sz w:val="22"/>
                <w:lang w:val="en-US"/>
              </w:rPr>
              <w:t>XXXX</w:t>
            </w:r>
          </w:p>
          <w:p w14:paraId="20BD8AE5" w14:textId="77777777" w:rsidR="00AB02EF" w:rsidRPr="00891B32" w:rsidRDefault="00AB02EF" w:rsidP="00CB39F1">
            <w:pPr>
              <w:widowControl w:val="0"/>
              <w:jc w:val="both"/>
              <w:rPr>
                <w:rFonts w:ascii="Times New Roman" w:hAnsi="Times New Roman" w:cs="Times New Roman"/>
                <w:sz w:val="22"/>
                <w:lang w:val="en-US"/>
              </w:rPr>
            </w:pPr>
            <w:r w:rsidRPr="00891B32">
              <w:rPr>
                <w:rFonts w:ascii="Times New Roman" w:hAnsi="Times New Roman" w:cs="Times New Roman"/>
                <w:sz w:val="22"/>
                <w:lang w:val="en-US"/>
              </w:rPr>
              <w:t>Authority registration No</w:t>
            </w:r>
          </w:p>
        </w:tc>
      </w:tr>
      <w:tr w:rsidR="00AB02EF" w:rsidRPr="00891B32" w14:paraId="018338AB" w14:textId="77777777" w:rsidTr="00CB39F1">
        <w:trPr>
          <w:gridAfter w:val="1"/>
          <w:wAfter w:w="37" w:type="pct"/>
        </w:trPr>
        <w:tc>
          <w:tcPr>
            <w:tcW w:w="1343" w:type="pct"/>
          </w:tcPr>
          <w:p w14:paraId="1346549A" w14:textId="77777777" w:rsidR="00AB02EF" w:rsidRPr="00891B32" w:rsidRDefault="00AB02EF" w:rsidP="00CB39F1">
            <w:pPr>
              <w:widowControl w:val="0"/>
              <w:jc w:val="both"/>
              <w:rPr>
                <w:rFonts w:ascii="Times New Roman" w:hAnsi="Times New Roman" w:cs="Times New Roman"/>
                <w:sz w:val="22"/>
              </w:rPr>
            </w:pPr>
            <w:r w:rsidRPr="00891B32">
              <w:rPr>
                <w:rFonts w:ascii="Times New Roman" w:hAnsi="Times New Roman" w:cs="Times New Roman"/>
                <w:sz w:val="22"/>
              </w:rPr>
              <w:lastRenderedPageBreak/>
              <w:t>Guideline(s):</w:t>
            </w:r>
          </w:p>
        </w:tc>
        <w:tc>
          <w:tcPr>
            <w:tcW w:w="3620" w:type="pct"/>
          </w:tcPr>
          <w:p w14:paraId="0C284F9F" w14:textId="77777777" w:rsidR="00AB02EF" w:rsidRPr="00891B32" w:rsidRDefault="00AB02EF" w:rsidP="00CB39F1">
            <w:pPr>
              <w:widowControl w:val="0"/>
              <w:spacing w:after="120"/>
              <w:jc w:val="both"/>
              <w:rPr>
                <w:rFonts w:ascii="Times New Roman" w:hAnsi="Times New Roman" w:cs="Times New Roman"/>
                <w:sz w:val="22"/>
              </w:rPr>
            </w:pPr>
            <w:r w:rsidRPr="00891B32">
              <w:rPr>
                <w:rFonts w:ascii="Times New Roman" w:hAnsi="Times New Roman" w:cs="Times New Roman"/>
                <w:sz w:val="22"/>
              </w:rPr>
              <w:t>ADR/RID</w:t>
            </w:r>
          </w:p>
        </w:tc>
      </w:tr>
      <w:tr w:rsidR="00AB02EF" w:rsidRPr="00891B32" w14:paraId="7A417E08" w14:textId="77777777" w:rsidTr="00CB39F1">
        <w:trPr>
          <w:gridAfter w:val="1"/>
          <w:wAfter w:w="37" w:type="pct"/>
        </w:trPr>
        <w:tc>
          <w:tcPr>
            <w:tcW w:w="1343" w:type="pct"/>
          </w:tcPr>
          <w:p w14:paraId="2221AA8D" w14:textId="77777777" w:rsidR="00AB02EF" w:rsidRPr="00891B32" w:rsidRDefault="00AB02EF" w:rsidP="00CB39F1">
            <w:pPr>
              <w:widowControl w:val="0"/>
              <w:jc w:val="both"/>
              <w:rPr>
                <w:rFonts w:ascii="Times New Roman" w:hAnsi="Times New Roman" w:cs="Times New Roman"/>
                <w:sz w:val="22"/>
              </w:rPr>
            </w:pPr>
            <w:r w:rsidRPr="00891B32">
              <w:rPr>
                <w:rFonts w:ascii="Times New Roman" w:hAnsi="Times New Roman" w:cs="Times New Roman"/>
                <w:sz w:val="22"/>
              </w:rPr>
              <w:t>Deviations:</w:t>
            </w:r>
          </w:p>
        </w:tc>
        <w:tc>
          <w:tcPr>
            <w:tcW w:w="3620" w:type="pct"/>
          </w:tcPr>
          <w:p w14:paraId="0098A012" w14:textId="77777777" w:rsidR="00AB02EF" w:rsidRPr="00891B32" w:rsidRDefault="00AB02EF" w:rsidP="00CB39F1">
            <w:pPr>
              <w:widowControl w:val="0"/>
              <w:spacing w:after="120"/>
              <w:jc w:val="both"/>
              <w:rPr>
                <w:rFonts w:ascii="Times New Roman" w:hAnsi="Times New Roman" w:cs="Times New Roman"/>
                <w:sz w:val="22"/>
              </w:rPr>
            </w:pPr>
            <w:r w:rsidRPr="00891B32">
              <w:rPr>
                <w:rFonts w:ascii="Times New Roman" w:hAnsi="Times New Roman" w:cs="Times New Roman"/>
                <w:sz w:val="22"/>
              </w:rPr>
              <w:t xml:space="preserve">No </w:t>
            </w:r>
          </w:p>
        </w:tc>
      </w:tr>
      <w:tr w:rsidR="00AB02EF" w:rsidRPr="00DD592F" w14:paraId="71F0B81A" w14:textId="77777777" w:rsidTr="00CB39F1">
        <w:trPr>
          <w:gridAfter w:val="1"/>
          <w:wAfter w:w="37" w:type="pct"/>
        </w:trPr>
        <w:tc>
          <w:tcPr>
            <w:tcW w:w="1343" w:type="pct"/>
          </w:tcPr>
          <w:p w14:paraId="3D8CF6E6" w14:textId="77777777" w:rsidR="00AB02EF" w:rsidRPr="00891B32" w:rsidRDefault="00AB02EF" w:rsidP="00CB39F1">
            <w:pPr>
              <w:widowControl w:val="0"/>
              <w:jc w:val="both"/>
              <w:rPr>
                <w:rFonts w:ascii="Times New Roman" w:hAnsi="Times New Roman" w:cs="Times New Roman"/>
                <w:sz w:val="22"/>
              </w:rPr>
            </w:pPr>
            <w:r w:rsidRPr="00891B32">
              <w:rPr>
                <w:rFonts w:ascii="Times New Roman" w:hAnsi="Times New Roman" w:cs="Times New Roman"/>
                <w:sz w:val="22"/>
              </w:rPr>
              <w:t>GLP:</w:t>
            </w:r>
          </w:p>
        </w:tc>
        <w:tc>
          <w:tcPr>
            <w:tcW w:w="3620" w:type="pct"/>
          </w:tcPr>
          <w:p w14:paraId="63E8B83C" w14:textId="77777777" w:rsidR="00AB02EF" w:rsidRPr="00891B32" w:rsidRDefault="00AB02EF" w:rsidP="00CB39F1">
            <w:pPr>
              <w:tabs>
                <w:tab w:val="left" w:pos="425"/>
                <w:tab w:val="left" w:pos="850"/>
              </w:tabs>
              <w:spacing w:after="120"/>
              <w:ind w:left="1985" w:hanging="1985"/>
              <w:rPr>
                <w:rFonts w:ascii="Times New Roman" w:hAnsi="Times New Roman" w:cs="Times New Roman"/>
                <w:sz w:val="22"/>
                <w:lang w:val="en-US"/>
              </w:rPr>
            </w:pPr>
            <w:r w:rsidRPr="00891B32">
              <w:rPr>
                <w:rFonts w:ascii="Times New Roman" w:hAnsi="Times New Roman" w:cs="Times New Roman"/>
                <w:sz w:val="22"/>
                <w:lang w:val="en-US"/>
              </w:rPr>
              <w:t>No, not subject to GLP regulations</w:t>
            </w:r>
          </w:p>
        </w:tc>
      </w:tr>
      <w:tr w:rsidR="00AB02EF" w:rsidRPr="00094A8E" w14:paraId="75234890" w14:textId="77777777" w:rsidTr="00CB39F1">
        <w:tc>
          <w:tcPr>
            <w:tcW w:w="1343" w:type="pct"/>
          </w:tcPr>
          <w:p w14:paraId="3AD3A346" w14:textId="77777777" w:rsidR="00AB02EF" w:rsidRPr="00891B32" w:rsidRDefault="00AB02EF" w:rsidP="00CB39F1">
            <w:pPr>
              <w:widowControl w:val="0"/>
              <w:jc w:val="both"/>
              <w:rPr>
                <w:rFonts w:ascii="Times New Roman" w:hAnsi="Times New Roman" w:cs="Times New Roman"/>
                <w:sz w:val="22"/>
              </w:rPr>
            </w:pPr>
            <w:r w:rsidRPr="00891B32">
              <w:rPr>
                <w:rFonts w:ascii="Times New Roman" w:hAnsi="Times New Roman" w:cs="Times New Roman"/>
                <w:sz w:val="22"/>
              </w:rPr>
              <w:t>Acceptability:</w:t>
            </w:r>
          </w:p>
        </w:tc>
        <w:tc>
          <w:tcPr>
            <w:tcW w:w="3657" w:type="pct"/>
            <w:gridSpan w:val="2"/>
          </w:tcPr>
          <w:p w14:paraId="642B8893" w14:textId="77777777" w:rsidR="00AB02EF" w:rsidRPr="00891B32" w:rsidRDefault="00AB02EF" w:rsidP="00CB39F1">
            <w:pPr>
              <w:widowControl w:val="0"/>
              <w:jc w:val="both"/>
              <w:rPr>
                <w:rFonts w:ascii="Times New Roman" w:hAnsi="Times New Roman" w:cs="Times New Roman"/>
                <w:sz w:val="22"/>
              </w:rPr>
            </w:pPr>
            <w:r w:rsidRPr="00891B32">
              <w:rPr>
                <w:rFonts w:ascii="Times New Roman" w:hAnsi="Times New Roman" w:cs="Times New Roman"/>
                <w:sz w:val="22"/>
              </w:rPr>
              <w:t xml:space="preserve">Yes </w:t>
            </w:r>
          </w:p>
        </w:tc>
      </w:tr>
    </w:tbl>
    <w:p w14:paraId="65A3C25B" w14:textId="77777777" w:rsidR="00AB02EF" w:rsidRPr="00891B32" w:rsidRDefault="00AB02EF" w:rsidP="00CB39F1">
      <w:pPr>
        <w:widowControl w:val="0"/>
        <w:jc w:val="both"/>
        <w:rPr>
          <w:rFonts w:ascii="Times New Roman" w:hAnsi="Times New Roman" w:cs="Times New Roman"/>
          <w:sz w:val="22"/>
        </w:rPr>
      </w:pPr>
    </w:p>
    <w:p w14:paraId="598427DB" w14:textId="77777777" w:rsidR="00AB02EF" w:rsidRPr="00891B32" w:rsidRDefault="00AB02EF" w:rsidP="006E3B35">
      <w:pPr>
        <w:pStyle w:val="RepStandard"/>
        <w:rPr>
          <w:lang w:val="en-GB"/>
        </w:rPr>
      </w:pPr>
      <w:r w:rsidRPr="00891B32">
        <w:rPr>
          <w:lang w:val="en-GB"/>
        </w:rPr>
        <w:t>The chemical compatibility of HDPE was determined using a closely related</w:t>
      </w:r>
      <w:r w:rsidRPr="00891B32">
        <w:t xml:space="preserve"> formulation, BAS 743 02 F,  which contains 432.0 g/L propamocarb and 137.1 g/L ametocradin and the same co-formulants.  The composition of BAS 743 02 F is given in the confidential section (Part C).  The chemical compatibility of HDPE </w:t>
      </w:r>
      <w:r w:rsidRPr="00891B32">
        <w:rPr>
          <w:lang w:val="en-GB"/>
        </w:rPr>
        <w:t>comparison with Model liquid Pfl-Fr 2344 is verified. The permeation rate is less than 0.008 g/L·h.</w:t>
      </w:r>
    </w:p>
    <w:p w14:paraId="3DF9E3E3" w14:textId="77777777" w:rsidR="00AB02EF" w:rsidRPr="00891B32" w:rsidRDefault="00AB02EF" w:rsidP="006E3B35">
      <w:pPr>
        <w:pStyle w:val="RepStandard"/>
      </w:pPr>
    </w:p>
    <w:p w14:paraId="36A84173" w14:textId="77777777" w:rsidR="00AB02EF" w:rsidRPr="00891B32" w:rsidRDefault="00AB02EF" w:rsidP="006E3B35">
      <w:pPr>
        <w:pStyle w:val="RepStandard"/>
      </w:pPr>
      <w:r w:rsidRPr="00891B32">
        <w:t>BAS 743 03 F can be packed in packaging made of HDPE, in case there is an UN-approval for these packaging for Model liquid Pfl-Fr 2344 and there is no conflict on other transport regulations. The maximum allowable values of vapour pressure and density, given in the certificate of approval, may not be exceeded.</w:t>
      </w:r>
    </w:p>
    <w:p w14:paraId="6FE3A547" w14:textId="77777777" w:rsidR="00AB02EF" w:rsidRPr="00891B32" w:rsidRDefault="00AB02EF" w:rsidP="006E3B35">
      <w:pPr>
        <w:pStyle w:val="RepStandard"/>
      </w:pPr>
    </w:p>
    <w:p w14:paraId="0B488018" w14:textId="0A33DE09" w:rsidR="00AB02EF" w:rsidRDefault="00AB02EF" w:rsidP="006E3B35">
      <w:pPr>
        <w:pStyle w:val="RepStandard"/>
      </w:pPr>
      <w:r w:rsidRPr="00891B32">
        <w:t xml:space="preserve">The ambient shelf life study is </w:t>
      </w:r>
      <w:r w:rsidRPr="00C54B2C">
        <w:rPr>
          <w:strike/>
          <w:highlight w:val="yellow"/>
        </w:rPr>
        <w:t>ongoing and data will be available Q1 2025.</w:t>
      </w:r>
      <w:r w:rsidR="00C54B2C" w:rsidRPr="00C54B2C">
        <w:t xml:space="preserve"> </w:t>
      </w:r>
      <w:r w:rsidR="00C54B2C" w:rsidRPr="00C54B2C">
        <w:rPr>
          <w:highlight w:val="yellow"/>
        </w:rPr>
        <w:t>provided in KCP 2.7.5. HDPE packaging used in the study showed no significant changes from the initial timepoint following storage at 25°C for 2 years.</w:t>
      </w:r>
      <w:r w:rsidRPr="00891B32">
        <w:t xml:space="preserve"> </w:t>
      </w:r>
    </w:p>
    <w:p w14:paraId="709C41FB" w14:textId="37A6D7BD" w:rsidR="00827180" w:rsidRPr="007B47CC" w:rsidRDefault="00827180" w:rsidP="00880F15">
      <w:pPr>
        <w:pStyle w:val="RepStandard"/>
        <w:shd w:val="clear" w:color="auto" w:fill="D9D9D9" w:themeFill="background1" w:themeFillShade="D9"/>
        <w:suppressAutoHyphens/>
      </w:pPr>
      <w:r w:rsidRPr="00827180">
        <w:rPr>
          <w:highlight w:val="cyan"/>
        </w:rPr>
        <w:t xml:space="preserve">The 2-y storage data show that the formulation BAS 743 02 F is compatible with </w:t>
      </w:r>
      <w:r>
        <w:rPr>
          <w:highlight w:val="cyan"/>
        </w:rPr>
        <w:t>HDPE</w:t>
      </w:r>
      <w:r w:rsidRPr="00827180">
        <w:rPr>
          <w:highlight w:val="cyan"/>
        </w:rPr>
        <w:t xml:space="preserve"> tested packaging material.</w:t>
      </w:r>
    </w:p>
    <w:p w14:paraId="3E556498" w14:textId="77777777" w:rsidR="00AB02EF" w:rsidRDefault="00AB02EF" w:rsidP="00AB02EF">
      <w:pPr>
        <w:pStyle w:val="Nagwek2"/>
        <w:tabs>
          <w:tab w:val="clear" w:pos="360"/>
          <w:tab w:val="num" w:pos="1417"/>
        </w:tabs>
        <w:ind w:left="1417" w:hanging="1417"/>
      </w:pPr>
      <w:bookmarkStart w:id="325" w:name="_Toc344984080"/>
      <w:bookmarkStart w:id="326" w:name="_Toc409098531"/>
      <w:bookmarkStart w:id="327" w:name="_Toc426026680"/>
      <w:bookmarkStart w:id="328" w:name="_Toc205539953"/>
      <w:r w:rsidRPr="00C80795">
        <w:t>Procedures for the destruction or decontamination of the plant protection product and its packaging</w:t>
      </w:r>
      <w:bookmarkEnd w:id="325"/>
      <w:bookmarkEnd w:id="326"/>
      <w:bookmarkEnd w:id="327"/>
      <w:r>
        <w:t xml:space="preserve"> (KCP 4.5)</w:t>
      </w:r>
      <w:bookmarkEnd w:id="328"/>
    </w:p>
    <w:tbl>
      <w:tblPr>
        <w:tblW w:w="8855" w:type="dxa"/>
        <w:tblLayout w:type="fixed"/>
        <w:tblCellMar>
          <w:top w:w="57" w:type="dxa"/>
          <w:left w:w="57" w:type="dxa"/>
          <w:bottom w:w="57" w:type="dxa"/>
          <w:right w:w="57" w:type="dxa"/>
        </w:tblCellMar>
        <w:tblLook w:val="01E0" w:firstRow="1" w:lastRow="1" w:firstColumn="1" w:lastColumn="1" w:noHBand="0" w:noVBand="0"/>
      </w:tblPr>
      <w:tblGrid>
        <w:gridCol w:w="2268"/>
        <w:gridCol w:w="6521"/>
        <w:gridCol w:w="66"/>
      </w:tblGrid>
      <w:tr w:rsidR="00AB02EF" w:rsidRPr="00891B32" w14:paraId="1665121E" w14:textId="77777777" w:rsidTr="00891B32">
        <w:trPr>
          <w:gridAfter w:val="1"/>
          <w:wAfter w:w="37" w:type="pct"/>
        </w:trPr>
        <w:tc>
          <w:tcPr>
            <w:tcW w:w="1281" w:type="pct"/>
          </w:tcPr>
          <w:p w14:paraId="6D00F428" w14:textId="77777777" w:rsidR="00AB02EF" w:rsidRPr="00891B32" w:rsidRDefault="00AB02EF" w:rsidP="00CB39F1">
            <w:pPr>
              <w:pStyle w:val="RepStandard"/>
            </w:pPr>
            <w:r w:rsidRPr="00891B32">
              <w:t>Reference:</w:t>
            </w:r>
          </w:p>
        </w:tc>
        <w:tc>
          <w:tcPr>
            <w:tcW w:w="3682" w:type="pct"/>
          </w:tcPr>
          <w:p w14:paraId="58A393AC" w14:textId="77777777" w:rsidR="00AB02EF" w:rsidRPr="00891B32" w:rsidRDefault="00AB02EF" w:rsidP="00CB39F1">
            <w:pPr>
              <w:pStyle w:val="RepStandard"/>
            </w:pPr>
            <w:r w:rsidRPr="00891B32">
              <w:t>CP 4.5/1</w:t>
            </w:r>
          </w:p>
        </w:tc>
      </w:tr>
      <w:tr w:rsidR="00AB02EF" w:rsidRPr="00891B32" w14:paraId="122AFAB7" w14:textId="77777777" w:rsidTr="00891B32">
        <w:trPr>
          <w:gridAfter w:val="1"/>
          <w:wAfter w:w="37" w:type="pct"/>
        </w:trPr>
        <w:tc>
          <w:tcPr>
            <w:tcW w:w="1281" w:type="pct"/>
          </w:tcPr>
          <w:p w14:paraId="3E74BA34" w14:textId="77777777" w:rsidR="00AB02EF" w:rsidRPr="00891B32" w:rsidRDefault="00AB02EF" w:rsidP="00CB39F1">
            <w:pPr>
              <w:pStyle w:val="RepStandard"/>
              <w:spacing w:after="120"/>
            </w:pPr>
            <w:r w:rsidRPr="00891B32">
              <w:t>Report</w:t>
            </w:r>
          </w:p>
        </w:tc>
        <w:tc>
          <w:tcPr>
            <w:tcW w:w="3682" w:type="pct"/>
          </w:tcPr>
          <w:p w14:paraId="1F18244D" w14:textId="77777777" w:rsidR="00AB02EF" w:rsidRPr="00891B32" w:rsidRDefault="00AB02EF" w:rsidP="00CB39F1">
            <w:pPr>
              <w:pStyle w:val="RepStandard"/>
              <w:spacing w:after="120"/>
            </w:pPr>
            <w:r w:rsidRPr="00891B32">
              <w:t>Safety data sheet – BAS 743 03 F</w:t>
            </w:r>
          </w:p>
          <w:p w14:paraId="7C35556B" w14:textId="77777777" w:rsidR="00AB02EF" w:rsidRPr="00891B32" w:rsidRDefault="00AB02EF" w:rsidP="00CB39F1">
            <w:pPr>
              <w:pStyle w:val="RepStandard"/>
              <w:spacing w:after="120"/>
            </w:pPr>
            <w:r w:rsidRPr="00891B32">
              <w:t>Anonymous, 2023</w:t>
            </w:r>
          </w:p>
          <w:p w14:paraId="251AD399" w14:textId="77777777" w:rsidR="00AB02EF" w:rsidRPr="004F4878" w:rsidRDefault="00AB02EF" w:rsidP="00CB39F1">
            <w:pPr>
              <w:pStyle w:val="RepStandard"/>
              <w:spacing w:after="120"/>
              <w:rPr>
                <w:lang w:val="es-ES"/>
              </w:rPr>
            </w:pPr>
            <w:r w:rsidRPr="004F4878">
              <w:rPr>
                <w:lang w:val="es-ES"/>
              </w:rPr>
              <w:t>report No EU-version 1.0</w:t>
            </w:r>
          </w:p>
          <w:p w14:paraId="11345373" w14:textId="5B658BC1" w:rsidR="00AB02EF" w:rsidRPr="004F4878" w:rsidRDefault="0094125E" w:rsidP="00CB39F1">
            <w:pPr>
              <w:pStyle w:val="RepStandard"/>
              <w:spacing w:after="120"/>
              <w:rPr>
                <w:lang w:val="es-ES"/>
              </w:rPr>
            </w:pPr>
            <w:r>
              <w:rPr>
                <w:lang w:val="es-ES"/>
              </w:rPr>
              <w:t>XXXX</w:t>
            </w:r>
          </w:p>
          <w:p w14:paraId="1F722577" w14:textId="77777777" w:rsidR="00AB02EF" w:rsidRPr="004F4878" w:rsidRDefault="00AB02EF" w:rsidP="00CB39F1">
            <w:pPr>
              <w:pStyle w:val="RepStandard"/>
              <w:spacing w:after="120"/>
              <w:rPr>
                <w:lang w:val="es-ES"/>
              </w:rPr>
            </w:pPr>
            <w:r w:rsidRPr="004F4878">
              <w:rPr>
                <w:lang w:val="es-ES"/>
              </w:rPr>
              <w:t>ID no. 1076232/SDS_CPA_EU/EN</w:t>
            </w:r>
          </w:p>
          <w:p w14:paraId="79141307" w14:textId="77777777" w:rsidR="00AB02EF" w:rsidRPr="00891B32" w:rsidRDefault="00AB02EF" w:rsidP="00CB39F1">
            <w:pPr>
              <w:pStyle w:val="RepStandard"/>
            </w:pPr>
            <w:r w:rsidRPr="00891B32">
              <w:t>Authority registration No</w:t>
            </w:r>
          </w:p>
        </w:tc>
      </w:tr>
      <w:tr w:rsidR="00AB02EF" w:rsidRPr="00891B32" w14:paraId="4C975930" w14:textId="77777777" w:rsidTr="00891B32">
        <w:trPr>
          <w:gridAfter w:val="1"/>
          <w:wAfter w:w="37" w:type="pct"/>
        </w:trPr>
        <w:tc>
          <w:tcPr>
            <w:tcW w:w="1281" w:type="pct"/>
          </w:tcPr>
          <w:p w14:paraId="15E10C09" w14:textId="77777777" w:rsidR="00AB02EF" w:rsidRPr="00891B32" w:rsidRDefault="00AB02EF" w:rsidP="00CB39F1">
            <w:pPr>
              <w:pStyle w:val="RepStandard"/>
            </w:pPr>
            <w:r w:rsidRPr="00891B32">
              <w:t>Guideline(s):</w:t>
            </w:r>
          </w:p>
        </w:tc>
        <w:tc>
          <w:tcPr>
            <w:tcW w:w="3682" w:type="pct"/>
          </w:tcPr>
          <w:p w14:paraId="759768AB" w14:textId="77777777" w:rsidR="00AB02EF" w:rsidRPr="00891B32" w:rsidRDefault="00AB02EF" w:rsidP="00CB39F1">
            <w:pPr>
              <w:pStyle w:val="RepStandard"/>
              <w:spacing w:after="120"/>
            </w:pPr>
            <w:r w:rsidRPr="00891B32">
              <w:t>EEC 1907/2006</w:t>
            </w:r>
          </w:p>
        </w:tc>
      </w:tr>
      <w:tr w:rsidR="00AB02EF" w:rsidRPr="00891B32" w14:paraId="531B3E27" w14:textId="77777777" w:rsidTr="00891B32">
        <w:trPr>
          <w:gridAfter w:val="1"/>
          <w:wAfter w:w="37" w:type="pct"/>
        </w:trPr>
        <w:tc>
          <w:tcPr>
            <w:tcW w:w="1281" w:type="pct"/>
          </w:tcPr>
          <w:p w14:paraId="65456405" w14:textId="77777777" w:rsidR="00AB02EF" w:rsidRPr="00891B32" w:rsidRDefault="00AB02EF" w:rsidP="00CB39F1">
            <w:pPr>
              <w:pStyle w:val="RepStandard"/>
            </w:pPr>
            <w:r w:rsidRPr="00891B32">
              <w:t>Deviations:</w:t>
            </w:r>
          </w:p>
        </w:tc>
        <w:tc>
          <w:tcPr>
            <w:tcW w:w="3682" w:type="pct"/>
          </w:tcPr>
          <w:p w14:paraId="321B0F00" w14:textId="77777777" w:rsidR="00AB02EF" w:rsidRPr="00891B32" w:rsidRDefault="00AB02EF" w:rsidP="00CB39F1">
            <w:pPr>
              <w:pStyle w:val="RepStandard"/>
              <w:spacing w:after="120"/>
            </w:pPr>
            <w:r w:rsidRPr="00891B32">
              <w:t xml:space="preserve">No </w:t>
            </w:r>
          </w:p>
        </w:tc>
      </w:tr>
      <w:tr w:rsidR="00AB02EF" w:rsidRPr="00DD592F" w14:paraId="2C854C0F" w14:textId="77777777" w:rsidTr="00891B32">
        <w:trPr>
          <w:gridAfter w:val="1"/>
          <w:wAfter w:w="37" w:type="pct"/>
        </w:trPr>
        <w:tc>
          <w:tcPr>
            <w:tcW w:w="1281" w:type="pct"/>
          </w:tcPr>
          <w:p w14:paraId="572C3F20" w14:textId="77777777" w:rsidR="00AB02EF" w:rsidRPr="00891B32" w:rsidRDefault="00AB02EF" w:rsidP="00CB39F1">
            <w:pPr>
              <w:pStyle w:val="RepStandard"/>
            </w:pPr>
            <w:r w:rsidRPr="00891B32">
              <w:t>GLP:</w:t>
            </w:r>
          </w:p>
        </w:tc>
        <w:tc>
          <w:tcPr>
            <w:tcW w:w="3682" w:type="pct"/>
          </w:tcPr>
          <w:p w14:paraId="577E8A1D" w14:textId="77777777" w:rsidR="00AB02EF" w:rsidRPr="00891B32" w:rsidRDefault="00AB02EF" w:rsidP="00CB39F1">
            <w:pPr>
              <w:tabs>
                <w:tab w:val="left" w:pos="425"/>
                <w:tab w:val="left" w:pos="850"/>
              </w:tabs>
              <w:spacing w:after="120"/>
              <w:ind w:left="1985" w:hanging="1985"/>
              <w:rPr>
                <w:rFonts w:ascii="Times New Roman" w:hAnsi="Times New Roman" w:cs="Times New Roman"/>
                <w:sz w:val="22"/>
                <w:lang w:val="en-US"/>
              </w:rPr>
            </w:pPr>
            <w:r w:rsidRPr="00891B32">
              <w:rPr>
                <w:rFonts w:ascii="Times New Roman" w:hAnsi="Times New Roman" w:cs="Times New Roman"/>
                <w:sz w:val="22"/>
                <w:lang w:val="en-US"/>
              </w:rPr>
              <w:t>No, not subject to GLP regulation</w:t>
            </w:r>
          </w:p>
        </w:tc>
      </w:tr>
      <w:tr w:rsidR="00AB02EF" w:rsidRPr="00891B32" w14:paraId="7BBC1AF7" w14:textId="77777777" w:rsidTr="00891B32">
        <w:tc>
          <w:tcPr>
            <w:tcW w:w="1281" w:type="pct"/>
          </w:tcPr>
          <w:p w14:paraId="10C3A6E8" w14:textId="77777777" w:rsidR="00AB02EF" w:rsidRPr="00891B32" w:rsidRDefault="00AB02EF" w:rsidP="00CB39F1">
            <w:pPr>
              <w:pStyle w:val="RepStandard"/>
            </w:pPr>
            <w:r w:rsidRPr="00891B32">
              <w:t>Acceptability:</w:t>
            </w:r>
          </w:p>
        </w:tc>
        <w:tc>
          <w:tcPr>
            <w:tcW w:w="3719" w:type="pct"/>
            <w:gridSpan w:val="2"/>
          </w:tcPr>
          <w:p w14:paraId="3CE6C263" w14:textId="77777777" w:rsidR="00AB02EF" w:rsidRPr="00891B32" w:rsidRDefault="00AB02EF" w:rsidP="00CB39F1">
            <w:pPr>
              <w:pStyle w:val="RepStandard"/>
            </w:pPr>
            <w:r w:rsidRPr="00891B32">
              <w:t xml:space="preserve">Yes </w:t>
            </w:r>
          </w:p>
        </w:tc>
      </w:tr>
    </w:tbl>
    <w:p w14:paraId="7A636F1C" w14:textId="77777777" w:rsidR="00AB02EF" w:rsidRPr="00891B32" w:rsidRDefault="00AB02EF" w:rsidP="00CB39F1">
      <w:pPr>
        <w:pStyle w:val="RepStandard"/>
      </w:pPr>
    </w:p>
    <w:p w14:paraId="53AA8F44" w14:textId="77777777" w:rsidR="00AB02EF" w:rsidRPr="00891B32" w:rsidRDefault="00AB02EF" w:rsidP="00CB39F1">
      <w:pPr>
        <w:pStyle w:val="RepStandard"/>
      </w:pPr>
    </w:p>
    <w:p w14:paraId="5146F48D" w14:textId="77777777" w:rsidR="00AB02EF" w:rsidRPr="00891B32" w:rsidRDefault="00AB02EF" w:rsidP="00CB39F1">
      <w:pPr>
        <w:rPr>
          <w:rFonts w:ascii="Times New Roman" w:hAnsi="Times New Roman" w:cs="Times New Roman"/>
          <w:sz w:val="22"/>
          <w:lang w:val="en-US"/>
        </w:rPr>
      </w:pPr>
      <w:r w:rsidRPr="00891B32">
        <w:rPr>
          <w:rFonts w:ascii="Times New Roman" w:hAnsi="Times New Roman" w:cs="Times New Roman"/>
          <w:sz w:val="22"/>
          <w:lang w:val="en-US"/>
        </w:rPr>
        <w:lastRenderedPageBreak/>
        <w:t xml:space="preserve">The safety data sheet contains advice for the destruction or decontamination of the plant protection product and its packaging. </w:t>
      </w:r>
    </w:p>
    <w:p w14:paraId="40749B22" w14:textId="77777777" w:rsidR="00AB02EF" w:rsidRPr="00C80795" w:rsidRDefault="00AB02EF" w:rsidP="00AB02EF">
      <w:pPr>
        <w:pStyle w:val="Nagwek3"/>
        <w:tabs>
          <w:tab w:val="clear" w:pos="360"/>
          <w:tab w:val="num" w:pos="1417"/>
        </w:tabs>
        <w:ind w:left="1417" w:hanging="1417"/>
      </w:pPr>
      <w:bookmarkStart w:id="329" w:name="_Toc344984081"/>
      <w:bookmarkStart w:id="330" w:name="_Toc409098532"/>
      <w:bookmarkStart w:id="331" w:name="_Toc426026681"/>
      <w:bookmarkStart w:id="332" w:name="_Toc205539954"/>
      <w:r w:rsidRPr="00C80795">
        <w:t>Neutralisation procedure</w:t>
      </w:r>
      <w:bookmarkEnd w:id="329"/>
      <w:bookmarkEnd w:id="330"/>
      <w:r w:rsidRPr="00C80795">
        <w:t xml:space="preserve"> (KCP 4.5.1)</w:t>
      </w:r>
      <w:bookmarkEnd w:id="331"/>
      <w:bookmarkEnd w:id="332"/>
    </w:p>
    <w:p w14:paraId="54702EFB" w14:textId="487BE054" w:rsidR="00AB02EF" w:rsidRDefault="00AB02EF" w:rsidP="00CB39F1">
      <w:pPr>
        <w:pStyle w:val="RepStandard"/>
      </w:pPr>
      <w:r w:rsidRPr="008A7492">
        <w:t>Chemical neutralization is not recommended for spillage of this product. It is easier and simpler to contain and absorb spillages as explained in the safety data sheet. Final destruction of contaminated adsorbent/product will then be in a properly licensed, high temperature incinerator</w:t>
      </w:r>
      <w:r>
        <w:t>.</w:t>
      </w:r>
    </w:p>
    <w:p w14:paraId="6EC745E5" w14:textId="77777777" w:rsidR="00AB02EF" w:rsidRPr="00C80795" w:rsidRDefault="00AB02EF" w:rsidP="00AB02EF">
      <w:pPr>
        <w:pStyle w:val="Nagwek3"/>
        <w:tabs>
          <w:tab w:val="clear" w:pos="360"/>
          <w:tab w:val="num" w:pos="1417"/>
        </w:tabs>
        <w:ind w:left="1417" w:hanging="1417"/>
      </w:pPr>
      <w:bookmarkStart w:id="333" w:name="_Toc344984082"/>
      <w:bookmarkStart w:id="334" w:name="_Toc409098533"/>
      <w:bookmarkStart w:id="335" w:name="_Toc426026682"/>
      <w:bookmarkStart w:id="336" w:name="_Toc205539955"/>
      <w:r w:rsidRPr="00C80795">
        <w:t>Controlled incineration</w:t>
      </w:r>
      <w:bookmarkEnd w:id="333"/>
      <w:bookmarkEnd w:id="334"/>
      <w:r w:rsidRPr="00C80795">
        <w:t xml:space="preserve"> (KCP 4.5.2)</w:t>
      </w:r>
      <w:bookmarkEnd w:id="335"/>
      <w:bookmarkEnd w:id="336"/>
    </w:p>
    <w:p w14:paraId="5F409254" w14:textId="756C41B4" w:rsidR="00AB02EF" w:rsidRDefault="00AB02EF" w:rsidP="00CB39F1">
      <w:pPr>
        <w:pStyle w:val="RepStandard"/>
      </w:pPr>
      <w:r w:rsidRPr="008A7492">
        <w:t>For purposes of disposal, combustion of BAS 743 0</w:t>
      </w:r>
      <w:r>
        <w:t>3</w:t>
      </w:r>
      <w:r w:rsidRPr="008A7492">
        <w:t xml:space="preserve"> F in a licensed incinerator is recommended. This method of disposal applies also to contaminated packages, which cannot be cleaned or reused.  Although it is possible to incinerate the product at lower temperatures, combustion at approx. 1100°C with a residence time of about 2 sec. is advised.  By doing so, i.e., operating the incinerator according to the conditions laid down in council directive 94/67/EEC resp. directive 2000/76/EC of the European Parliament, one will achieve complete combustion and minimize the formation of undesired by-products in the off-gases.</w:t>
      </w:r>
    </w:p>
    <w:p w14:paraId="7E7F9FEE" w14:textId="77777777" w:rsidR="00AB02EF" w:rsidRDefault="00AB02EF" w:rsidP="00CB39F1">
      <w:pPr>
        <w:pStyle w:val="RepStandard"/>
      </w:pPr>
      <w:bookmarkStart w:id="337" w:name="_Toc232581567"/>
      <w:bookmarkStart w:id="338" w:name="_Toc240539954"/>
      <w:bookmarkStart w:id="339" w:name="_Toc329611021"/>
      <w:bookmarkStart w:id="340" w:name="_Toc387748471"/>
      <w:bookmarkStart w:id="341" w:name="_Toc208799234"/>
    </w:p>
    <w:p w14:paraId="01276DAB" w14:textId="77777777" w:rsidR="00AB02EF" w:rsidRPr="00084DEE" w:rsidRDefault="00AB02EF" w:rsidP="00CB39F1">
      <w:pPr>
        <w:pStyle w:val="RepStandard"/>
        <w:sectPr w:rsidR="00AB02EF" w:rsidRPr="00084DEE" w:rsidSect="00CB39F1">
          <w:headerReference w:type="even" r:id="rId32"/>
          <w:headerReference w:type="default" r:id="rId33"/>
          <w:footerReference w:type="even" r:id="rId34"/>
          <w:footerReference w:type="default" r:id="rId35"/>
          <w:footerReference w:type="first" r:id="rId36"/>
          <w:pgSz w:w="11907" w:h="16840" w:code="9"/>
          <w:pgMar w:top="1418" w:right="1134" w:bottom="1134" w:left="1418" w:header="709" w:footer="709" w:gutter="0"/>
          <w:pgNumType w:chapSep="period"/>
          <w:cols w:space="720"/>
          <w:docGrid w:linePitch="326"/>
        </w:sectPr>
      </w:pPr>
    </w:p>
    <w:p w14:paraId="60A6E481" w14:textId="77777777" w:rsidR="00AB02EF" w:rsidRPr="00900DB9" w:rsidRDefault="00AB02EF" w:rsidP="00AB02EF">
      <w:pPr>
        <w:pStyle w:val="RepAppendix1"/>
        <w:tabs>
          <w:tab w:val="clear" w:pos="1417"/>
          <w:tab w:val="num" w:pos="1701"/>
        </w:tabs>
        <w:ind w:left="1701" w:hanging="1701"/>
      </w:pPr>
      <w:bookmarkStart w:id="342" w:name="_Toc414438824"/>
      <w:bookmarkStart w:id="343" w:name="_Toc414440518"/>
      <w:bookmarkStart w:id="344" w:name="_Toc426026683"/>
      <w:bookmarkStart w:id="345" w:name="_Toc205539956"/>
      <w:bookmarkEnd w:id="337"/>
      <w:bookmarkEnd w:id="338"/>
      <w:bookmarkEnd w:id="339"/>
      <w:bookmarkEnd w:id="340"/>
      <w:r w:rsidRPr="00900DB9">
        <w:lastRenderedPageBreak/>
        <w:t>Lists of data considered in support of the evaluation</w:t>
      </w:r>
      <w:bookmarkEnd w:id="342"/>
      <w:bookmarkEnd w:id="343"/>
      <w:bookmarkEnd w:id="344"/>
      <w:bookmarkEnd w:id="345"/>
    </w:p>
    <w:p w14:paraId="6DE8590D" w14:textId="77777777" w:rsidR="00AB02EF" w:rsidRPr="004E41E6" w:rsidRDefault="00AB02EF" w:rsidP="00CB39F1">
      <w:pPr>
        <w:pStyle w:val="RepEditorNotesMS"/>
      </w:pPr>
      <w:r w:rsidRPr="004E41E6">
        <w:t>MS to blacken authors of vertebrate studies in the version made available to third parties/public.</w:t>
      </w:r>
    </w:p>
    <w:p w14:paraId="05AD33D9" w14:textId="457D1D61" w:rsidR="00AB02EF" w:rsidRDefault="00AB02EF" w:rsidP="006E3B35">
      <w:pPr>
        <w:pStyle w:val="RepLabel"/>
      </w:pPr>
      <w:r w:rsidRPr="004E41E6">
        <w:t>List of data submitted by the applicant and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95"/>
        <w:gridCol w:w="1790"/>
        <w:gridCol w:w="722"/>
        <w:gridCol w:w="8521"/>
        <w:gridCol w:w="1208"/>
        <w:gridCol w:w="1220"/>
      </w:tblGrid>
      <w:tr w:rsidR="006E3B35" w:rsidRPr="006E3B35" w14:paraId="14BC0579" w14:textId="77777777" w:rsidTr="0078670B">
        <w:trPr>
          <w:cantSplit/>
          <w:tblHeader/>
        </w:trPr>
        <w:tc>
          <w:tcPr>
            <w:tcW w:w="376" w:type="pct"/>
            <w:vAlign w:val="center"/>
          </w:tcPr>
          <w:p w14:paraId="3F878840" w14:textId="77777777" w:rsidR="006E3B35" w:rsidRPr="006E3B35" w:rsidRDefault="006E3B35" w:rsidP="0078670B">
            <w:pPr>
              <w:keepNext/>
              <w:keepLines/>
              <w:widowControl w:val="0"/>
              <w:spacing w:after="0" w:line="240" w:lineRule="auto"/>
              <w:jc w:val="center"/>
              <w:rPr>
                <w:rFonts w:ascii="Times New Roman" w:eastAsia="Times New Roman" w:hAnsi="Times New Roman" w:cs="Times New Roman"/>
                <w:b/>
                <w:sz w:val="20"/>
                <w:szCs w:val="20"/>
                <w:lang w:eastAsia="de-DE"/>
              </w:rPr>
            </w:pPr>
            <w:r w:rsidRPr="006E3B35">
              <w:rPr>
                <w:rFonts w:ascii="Times New Roman" w:eastAsia="Times New Roman" w:hAnsi="Times New Roman" w:cs="Times New Roman"/>
                <w:b/>
                <w:sz w:val="20"/>
                <w:szCs w:val="20"/>
                <w:lang w:eastAsia="de-DE"/>
              </w:rPr>
              <w:t>Data point</w:t>
            </w:r>
          </w:p>
        </w:tc>
        <w:tc>
          <w:tcPr>
            <w:tcW w:w="615" w:type="pct"/>
            <w:vAlign w:val="center"/>
          </w:tcPr>
          <w:p w14:paraId="4D82E0F5" w14:textId="77777777" w:rsidR="006E3B35" w:rsidRPr="006E3B35" w:rsidRDefault="006E3B35" w:rsidP="0078670B">
            <w:pPr>
              <w:keepNext/>
              <w:keepLines/>
              <w:widowControl w:val="0"/>
              <w:spacing w:after="0" w:line="240" w:lineRule="auto"/>
              <w:jc w:val="center"/>
              <w:rPr>
                <w:rFonts w:ascii="Times New Roman" w:eastAsia="Times New Roman" w:hAnsi="Times New Roman" w:cs="Times New Roman"/>
                <w:b/>
                <w:sz w:val="20"/>
                <w:szCs w:val="20"/>
                <w:lang w:eastAsia="de-DE"/>
              </w:rPr>
            </w:pPr>
            <w:r w:rsidRPr="006E3B35">
              <w:rPr>
                <w:rFonts w:ascii="Times New Roman" w:eastAsia="Times New Roman" w:hAnsi="Times New Roman" w:cs="Times New Roman"/>
                <w:b/>
                <w:sz w:val="20"/>
                <w:szCs w:val="20"/>
                <w:lang w:eastAsia="de-DE"/>
              </w:rPr>
              <w:t>Author(s)</w:t>
            </w:r>
          </w:p>
        </w:tc>
        <w:tc>
          <w:tcPr>
            <w:tcW w:w="248" w:type="pct"/>
            <w:vAlign w:val="center"/>
          </w:tcPr>
          <w:p w14:paraId="30FCEB73" w14:textId="77777777" w:rsidR="006E3B35" w:rsidRPr="006E3B35" w:rsidRDefault="006E3B35" w:rsidP="0078670B">
            <w:pPr>
              <w:keepNext/>
              <w:keepLines/>
              <w:widowControl w:val="0"/>
              <w:spacing w:after="0" w:line="240" w:lineRule="auto"/>
              <w:jc w:val="center"/>
              <w:rPr>
                <w:rFonts w:ascii="Times New Roman" w:eastAsia="Times New Roman" w:hAnsi="Times New Roman" w:cs="Times New Roman"/>
                <w:b/>
                <w:sz w:val="20"/>
                <w:szCs w:val="20"/>
                <w:lang w:eastAsia="de-DE"/>
              </w:rPr>
            </w:pPr>
            <w:r w:rsidRPr="006E3B35">
              <w:rPr>
                <w:rFonts w:ascii="Times New Roman" w:eastAsia="Times New Roman" w:hAnsi="Times New Roman" w:cs="Times New Roman"/>
                <w:b/>
                <w:sz w:val="20"/>
                <w:szCs w:val="20"/>
                <w:lang w:eastAsia="de-DE"/>
              </w:rPr>
              <w:t>Year</w:t>
            </w:r>
          </w:p>
        </w:tc>
        <w:tc>
          <w:tcPr>
            <w:tcW w:w="2927" w:type="pct"/>
            <w:vAlign w:val="center"/>
          </w:tcPr>
          <w:p w14:paraId="71E16973" w14:textId="77777777" w:rsidR="006E3B35" w:rsidRPr="006E3B35" w:rsidRDefault="006E3B35" w:rsidP="0078670B">
            <w:pPr>
              <w:keepNext/>
              <w:keepLines/>
              <w:widowControl w:val="0"/>
              <w:spacing w:after="0" w:line="240" w:lineRule="auto"/>
              <w:jc w:val="center"/>
              <w:rPr>
                <w:rFonts w:ascii="Times New Roman" w:eastAsia="Times New Roman" w:hAnsi="Times New Roman" w:cs="Times New Roman"/>
                <w:b/>
                <w:sz w:val="20"/>
                <w:szCs w:val="20"/>
                <w:lang w:val="en-US" w:eastAsia="de-DE"/>
              </w:rPr>
            </w:pPr>
            <w:r w:rsidRPr="006E3B35">
              <w:rPr>
                <w:rFonts w:ascii="Times New Roman" w:eastAsia="Times New Roman" w:hAnsi="Times New Roman" w:cs="Times New Roman"/>
                <w:b/>
                <w:sz w:val="20"/>
                <w:szCs w:val="20"/>
                <w:lang w:val="en-US" w:eastAsia="de-DE"/>
              </w:rPr>
              <w:t>Title</w:t>
            </w:r>
            <w:r w:rsidRPr="006E3B35">
              <w:rPr>
                <w:rFonts w:ascii="Times New Roman" w:eastAsia="Times New Roman" w:hAnsi="Times New Roman" w:cs="Times New Roman"/>
                <w:b/>
                <w:sz w:val="20"/>
                <w:szCs w:val="20"/>
                <w:lang w:val="en-US" w:eastAsia="de-DE"/>
              </w:rPr>
              <w:br/>
              <w:t>Company Report No.</w:t>
            </w:r>
            <w:r w:rsidRPr="006E3B35">
              <w:rPr>
                <w:rFonts w:ascii="Times New Roman" w:eastAsia="Times New Roman" w:hAnsi="Times New Roman" w:cs="Times New Roman"/>
                <w:b/>
                <w:sz w:val="20"/>
                <w:szCs w:val="20"/>
                <w:lang w:val="en-US" w:eastAsia="de-DE"/>
              </w:rPr>
              <w:tab/>
            </w:r>
            <w:r w:rsidRPr="006E3B35">
              <w:rPr>
                <w:rFonts w:ascii="Times New Roman" w:eastAsia="Times New Roman" w:hAnsi="Times New Roman" w:cs="Times New Roman"/>
                <w:b/>
                <w:sz w:val="20"/>
                <w:szCs w:val="20"/>
                <w:lang w:val="en-US" w:eastAsia="de-DE"/>
              </w:rPr>
              <w:br/>
              <w:t>Source (where different from company)</w:t>
            </w:r>
            <w:r w:rsidRPr="006E3B35">
              <w:rPr>
                <w:rFonts w:ascii="Times New Roman" w:eastAsia="Times New Roman" w:hAnsi="Times New Roman" w:cs="Times New Roman"/>
                <w:b/>
                <w:sz w:val="20"/>
                <w:szCs w:val="20"/>
                <w:lang w:val="en-US" w:eastAsia="de-DE"/>
              </w:rPr>
              <w:br/>
              <w:t>GLP or GEP status</w:t>
            </w:r>
            <w:r w:rsidRPr="006E3B35">
              <w:rPr>
                <w:rFonts w:ascii="Times New Roman" w:eastAsia="Times New Roman" w:hAnsi="Times New Roman" w:cs="Times New Roman"/>
                <w:b/>
                <w:sz w:val="20"/>
                <w:szCs w:val="20"/>
                <w:lang w:val="en-US" w:eastAsia="de-DE"/>
              </w:rPr>
              <w:br/>
              <w:t>Published or not</w:t>
            </w:r>
          </w:p>
        </w:tc>
        <w:tc>
          <w:tcPr>
            <w:tcW w:w="415" w:type="pct"/>
            <w:vAlign w:val="center"/>
          </w:tcPr>
          <w:p w14:paraId="6F975656" w14:textId="77777777" w:rsidR="006E3B35" w:rsidRPr="006E3B35" w:rsidRDefault="006E3B35" w:rsidP="0078670B">
            <w:pPr>
              <w:keepNext/>
              <w:keepLines/>
              <w:widowControl w:val="0"/>
              <w:spacing w:after="0" w:line="240" w:lineRule="auto"/>
              <w:jc w:val="center"/>
              <w:rPr>
                <w:rFonts w:ascii="Times New Roman" w:eastAsia="Times New Roman" w:hAnsi="Times New Roman" w:cs="Times New Roman"/>
                <w:b/>
                <w:sz w:val="20"/>
                <w:szCs w:val="20"/>
                <w:lang w:eastAsia="de-DE"/>
              </w:rPr>
            </w:pPr>
            <w:r w:rsidRPr="006E3B35">
              <w:rPr>
                <w:rFonts w:ascii="Times New Roman" w:eastAsia="Times New Roman" w:hAnsi="Times New Roman" w:cs="Times New Roman"/>
                <w:b/>
                <w:sz w:val="20"/>
                <w:szCs w:val="20"/>
                <w:lang w:eastAsia="de-DE"/>
              </w:rPr>
              <w:t>Vertebrate study</w:t>
            </w:r>
          </w:p>
          <w:p w14:paraId="1BD8214C" w14:textId="77777777" w:rsidR="006E3B35" w:rsidRPr="006E3B35" w:rsidRDefault="006E3B35" w:rsidP="0078670B">
            <w:pPr>
              <w:keepNext/>
              <w:keepLines/>
              <w:widowControl w:val="0"/>
              <w:spacing w:after="0" w:line="240" w:lineRule="auto"/>
              <w:jc w:val="center"/>
              <w:rPr>
                <w:rFonts w:ascii="Times New Roman" w:eastAsia="Times New Roman" w:hAnsi="Times New Roman" w:cs="Times New Roman"/>
                <w:b/>
                <w:sz w:val="20"/>
                <w:szCs w:val="20"/>
                <w:lang w:eastAsia="de-DE"/>
              </w:rPr>
            </w:pPr>
            <w:r w:rsidRPr="006E3B35">
              <w:rPr>
                <w:rFonts w:ascii="Times New Roman" w:eastAsia="Times New Roman" w:hAnsi="Times New Roman" w:cs="Times New Roman"/>
                <w:b/>
                <w:sz w:val="20"/>
                <w:szCs w:val="20"/>
                <w:lang w:eastAsia="de-DE"/>
              </w:rPr>
              <w:t>Y/N</w:t>
            </w:r>
          </w:p>
        </w:tc>
        <w:tc>
          <w:tcPr>
            <w:tcW w:w="419" w:type="pct"/>
            <w:vAlign w:val="center"/>
          </w:tcPr>
          <w:p w14:paraId="4D82246B" w14:textId="77777777" w:rsidR="006E3B35" w:rsidRPr="006E3B35" w:rsidRDefault="006E3B35" w:rsidP="0078670B">
            <w:pPr>
              <w:keepNext/>
              <w:keepLines/>
              <w:widowControl w:val="0"/>
              <w:spacing w:after="0" w:line="240" w:lineRule="auto"/>
              <w:jc w:val="center"/>
              <w:rPr>
                <w:rFonts w:ascii="Times New Roman" w:eastAsia="Times New Roman" w:hAnsi="Times New Roman" w:cs="Times New Roman"/>
                <w:b/>
                <w:sz w:val="20"/>
                <w:szCs w:val="20"/>
                <w:lang w:eastAsia="de-DE"/>
              </w:rPr>
            </w:pPr>
            <w:r w:rsidRPr="006E3B35">
              <w:rPr>
                <w:rFonts w:ascii="Times New Roman" w:eastAsia="Times New Roman" w:hAnsi="Times New Roman" w:cs="Times New Roman"/>
                <w:b/>
                <w:sz w:val="20"/>
                <w:szCs w:val="20"/>
                <w:lang w:eastAsia="de-DE"/>
              </w:rPr>
              <w:t>Owner</w:t>
            </w:r>
          </w:p>
        </w:tc>
      </w:tr>
      <w:tr w:rsidR="006E3B35" w:rsidRPr="006E3B35" w14:paraId="7A69C9A6" w14:textId="77777777" w:rsidTr="00141322">
        <w:trPr>
          <w:cantSplit/>
        </w:trPr>
        <w:tc>
          <w:tcPr>
            <w:tcW w:w="0" w:type="auto"/>
          </w:tcPr>
          <w:p w14:paraId="0C2ABC51" w14:textId="77777777" w:rsidR="006E3B35" w:rsidRPr="006E3B35" w:rsidRDefault="006E3B35" w:rsidP="0078670B">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KCP 2.1/1</w:t>
            </w:r>
          </w:p>
        </w:tc>
        <w:tc>
          <w:tcPr>
            <w:tcW w:w="0" w:type="auto"/>
          </w:tcPr>
          <w:p w14:paraId="5E871C3B" w14:textId="77777777" w:rsidR="006E3B35" w:rsidRPr="006E3B35" w:rsidRDefault="006E3B35" w:rsidP="0078670B">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Hopley, W.</w:t>
            </w:r>
          </w:p>
        </w:tc>
        <w:tc>
          <w:tcPr>
            <w:tcW w:w="0" w:type="auto"/>
          </w:tcPr>
          <w:p w14:paraId="0052F51B" w14:textId="77777777" w:rsidR="006E3B35" w:rsidRPr="006E3B35" w:rsidRDefault="006E3B35" w:rsidP="0078670B">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2022</w:t>
            </w:r>
          </w:p>
        </w:tc>
        <w:tc>
          <w:tcPr>
            <w:tcW w:w="0" w:type="auto"/>
          </w:tcPr>
          <w:p w14:paraId="0991AEFB" w14:textId="77777777" w:rsidR="006E3B35" w:rsidRPr="006E3B35" w:rsidRDefault="006E3B35" w:rsidP="0078670B">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Physical and Chemical Properties of BAS 743 03 F: Accelerated Storage Stability for up to 2 weeks at 54°C and up to 7 Days at 0°C</w:t>
            </w:r>
          </w:p>
          <w:p w14:paraId="34F28011" w14:textId="77777777" w:rsidR="006E3B35" w:rsidRPr="006E3B35" w:rsidRDefault="006E3B35" w:rsidP="0078670B">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2022/2046342</w:t>
            </w:r>
          </w:p>
          <w:p w14:paraId="5627ECD3" w14:textId="77777777" w:rsidR="006E3B35" w:rsidRPr="006E3B35" w:rsidRDefault="006E3B35" w:rsidP="0078670B">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Battelle UK Ltd., Havant Hampshire PO9 1SA, United Kingdom</w:t>
            </w:r>
          </w:p>
          <w:p w14:paraId="54B53162" w14:textId="77777777" w:rsidR="006E3B35" w:rsidRPr="006E3B35" w:rsidRDefault="006E3B35" w:rsidP="0078670B">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eastAsia="de-DE"/>
              </w:rPr>
              <w:t>yes</w:t>
            </w:r>
          </w:p>
          <w:p w14:paraId="46344CC6" w14:textId="77777777" w:rsidR="006E3B35" w:rsidRPr="006E3B35" w:rsidRDefault="006E3B35" w:rsidP="0078670B">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eastAsia="de-DE"/>
              </w:rPr>
              <w:t>Unpublished</w:t>
            </w:r>
          </w:p>
        </w:tc>
        <w:tc>
          <w:tcPr>
            <w:tcW w:w="0" w:type="auto"/>
          </w:tcPr>
          <w:p w14:paraId="5F722F67" w14:textId="77777777" w:rsidR="006E3B35" w:rsidRPr="006E3B35" w:rsidRDefault="006E3B35" w:rsidP="0078670B">
            <w:pPr>
              <w:spacing w:after="0" w:line="240" w:lineRule="auto"/>
              <w:jc w:val="center"/>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No</w:t>
            </w:r>
          </w:p>
        </w:tc>
        <w:tc>
          <w:tcPr>
            <w:tcW w:w="0" w:type="auto"/>
          </w:tcPr>
          <w:p w14:paraId="3A917CB4" w14:textId="6C2AB005" w:rsidR="006E3B35" w:rsidRPr="006E3B35" w:rsidRDefault="0094125E" w:rsidP="0078670B">
            <w:pPr>
              <w:widowControl w:val="0"/>
              <w:spacing w:after="0" w:line="240" w:lineRule="auto"/>
              <w:jc w:val="center"/>
              <w:rPr>
                <w:rFonts w:ascii="Times New Roman" w:eastAsia="Times New Roman" w:hAnsi="Times New Roman" w:cs="Times New Roman"/>
                <w:noProof/>
                <w:sz w:val="20"/>
                <w:highlight w:val="yellow"/>
                <w:lang w:val="en-GB" w:eastAsia="de-DE"/>
              </w:rPr>
            </w:pPr>
            <w:r>
              <w:rPr>
                <w:rFonts w:ascii="Times New Roman" w:eastAsia="Times New Roman" w:hAnsi="Times New Roman" w:cs="Times New Roman"/>
                <w:noProof/>
                <w:color w:val="000000"/>
                <w:sz w:val="18"/>
                <w:szCs w:val="18"/>
                <w:lang w:val="en-GB" w:eastAsia="de-DE"/>
              </w:rPr>
              <w:t>XXXX</w:t>
            </w:r>
          </w:p>
        </w:tc>
      </w:tr>
      <w:tr w:rsidR="0094125E" w:rsidRPr="006E3B35" w14:paraId="70F4A59B" w14:textId="77777777" w:rsidTr="00141322">
        <w:trPr>
          <w:cantSplit/>
        </w:trPr>
        <w:tc>
          <w:tcPr>
            <w:tcW w:w="0" w:type="auto"/>
          </w:tcPr>
          <w:p w14:paraId="4769D15A"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KCP 2.2.1/1</w:t>
            </w:r>
          </w:p>
        </w:tc>
        <w:tc>
          <w:tcPr>
            <w:tcW w:w="0" w:type="auto"/>
          </w:tcPr>
          <w:p w14:paraId="419140D6"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Dreisch, S.</w:t>
            </w:r>
          </w:p>
        </w:tc>
        <w:tc>
          <w:tcPr>
            <w:tcW w:w="0" w:type="auto"/>
          </w:tcPr>
          <w:p w14:paraId="7C713518"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2022</w:t>
            </w:r>
          </w:p>
        </w:tc>
        <w:tc>
          <w:tcPr>
            <w:tcW w:w="0" w:type="auto"/>
          </w:tcPr>
          <w:p w14:paraId="1E0ED461"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BAS 743 03 F, Determination of physico-chemical properties according to UN Transport Regulation and Directive 94/37/EC (Regulation (EC) No. 440/2008)</w:t>
            </w:r>
          </w:p>
          <w:p w14:paraId="39F64E0D"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eastAsia="de-DE"/>
              </w:rPr>
            </w:pPr>
            <w:r w:rsidRPr="006E3B35">
              <w:rPr>
                <w:rFonts w:ascii="Times New Roman" w:eastAsia="Times New Roman" w:hAnsi="Times New Roman" w:cs="Times New Roman"/>
                <w:color w:val="000000"/>
                <w:sz w:val="18"/>
                <w:szCs w:val="18"/>
                <w:lang w:eastAsia="de-DE"/>
              </w:rPr>
              <w:t>2022/2018332</w:t>
            </w:r>
          </w:p>
          <w:p w14:paraId="391D2722"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eastAsia="de-DE"/>
              </w:rPr>
            </w:pPr>
            <w:r w:rsidRPr="006E3B35">
              <w:rPr>
                <w:rFonts w:ascii="Times New Roman" w:eastAsia="Times New Roman" w:hAnsi="Times New Roman" w:cs="Times New Roman"/>
                <w:color w:val="000000"/>
                <w:sz w:val="18"/>
                <w:szCs w:val="18"/>
                <w:lang w:eastAsia="de-DE"/>
              </w:rPr>
              <w:t>consilab Gesellschaft fuer Anlagensicherheit mbH, Frankfurt/Main, Germany Fed.Rep.</w:t>
            </w:r>
          </w:p>
          <w:p w14:paraId="2E731819"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eastAsia="de-DE"/>
              </w:rPr>
              <w:t>yes</w:t>
            </w:r>
          </w:p>
          <w:p w14:paraId="10703B45"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eastAsia="de-DE"/>
              </w:rPr>
              <w:t>Unpublished</w:t>
            </w:r>
          </w:p>
        </w:tc>
        <w:tc>
          <w:tcPr>
            <w:tcW w:w="0" w:type="auto"/>
          </w:tcPr>
          <w:p w14:paraId="3C9E84C8" w14:textId="77777777" w:rsidR="0094125E" w:rsidRPr="006E3B35" w:rsidRDefault="0094125E" w:rsidP="0094125E">
            <w:pPr>
              <w:spacing w:after="0" w:line="240" w:lineRule="auto"/>
              <w:jc w:val="center"/>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No</w:t>
            </w:r>
          </w:p>
        </w:tc>
        <w:tc>
          <w:tcPr>
            <w:tcW w:w="0" w:type="auto"/>
          </w:tcPr>
          <w:p w14:paraId="2858C7C5" w14:textId="7D38A867" w:rsidR="0094125E" w:rsidRPr="006E3B35" w:rsidRDefault="0094125E" w:rsidP="0094125E">
            <w:pPr>
              <w:widowControl w:val="0"/>
              <w:spacing w:after="0" w:line="240" w:lineRule="auto"/>
              <w:jc w:val="center"/>
              <w:rPr>
                <w:rFonts w:ascii="Times New Roman" w:eastAsia="Times New Roman" w:hAnsi="Times New Roman" w:cs="Times New Roman"/>
                <w:noProof/>
                <w:sz w:val="20"/>
                <w:highlight w:val="yellow"/>
                <w:lang w:val="en-GB" w:eastAsia="de-DE"/>
              </w:rPr>
            </w:pPr>
            <w:r>
              <w:rPr>
                <w:rFonts w:ascii="Times New Roman" w:eastAsia="Times New Roman" w:hAnsi="Times New Roman" w:cs="Times New Roman"/>
                <w:noProof/>
                <w:color w:val="000000"/>
                <w:sz w:val="18"/>
                <w:szCs w:val="18"/>
                <w:lang w:val="en-GB" w:eastAsia="de-DE"/>
              </w:rPr>
              <w:t>XXXX</w:t>
            </w:r>
          </w:p>
        </w:tc>
      </w:tr>
      <w:tr w:rsidR="0094125E" w:rsidRPr="006E3B35" w14:paraId="45D6D6D3" w14:textId="77777777" w:rsidTr="00141322">
        <w:trPr>
          <w:cantSplit/>
        </w:trPr>
        <w:tc>
          <w:tcPr>
            <w:tcW w:w="0" w:type="auto"/>
          </w:tcPr>
          <w:p w14:paraId="748231BA"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KCP 2.2.2/1</w:t>
            </w:r>
          </w:p>
        </w:tc>
        <w:tc>
          <w:tcPr>
            <w:tcW w:w="0" w:type="auto"/>
          </w:tcPr>
          <w:p w14:paraId="41BAA7AD"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Dreisch, S.</w:t>
            </w:r>
          </w:p>
        </w:tc>
        <w:tc>
          <w:tcPr>
            <w:tcW w:w="0" w:type="auto"/>
          </w:tcPr>
          <w:p w14:paraId="30BF8279"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2022</w:t>
            </w:r>
          </w:p>
        </w:tc>
        <w:tc>
          <w:tcPr>
            <w:tcW w:w="0" w:type="auto"/>
          </w:tcPr>
          <w:p w14:paraId="3DFD21A4"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BAS 743 03 F, Determination of physico-chemical properties according to UN Transport Regulation and Directive 94/37/EC (Regulation (EC) No. 440/2008)</w:t>
            </w:r>
          </w:p>
          <w:p w14:paraId="33006792"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eastAsia="de-DE"/>
              </w:rPr>
            </w:pPr>
            <w:r w:rsidRPr="006E3B35">
              <w:rPr>
                <w:rFonts w:ascii="Times New Roman" w:eastAsia="Times New Roman" w:hAnsi="Times New Roman" w:cs="Times New Roman"/>
                <w:color w:val="000000"/>
                <w:sz w:val="18"/>
                <w:szCs w:val="18"/>
                <w:lang w:eastAsia="de-DE"/>
              </w:rPr>
              <w:t>2022/2018332</w:t>
            </w:r>
          </w:p>
          <w:p w14:paraId="31922175"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eastAsia="de-DE"/>
              </w:rPr>
            </w:pPr>
            <w:r w:rsidRPr="006E3B35">
              <w:rPr>
                <w:rFonts w:ascii="Times New Roman" w:eastAsia="Times New Roman" w:hAnsi="Times New Roman" w:cs="Times New Roman"/>
                <w:color w:val="000000"/>
                <w:sz w:val="18"/>
                <w:szCs w:val="18"/>
                <w:lang w:eastAsia="de-DE"/>
              </w:rPr>
              <w:t>consilab Gesellschaft fuer Anlagensicherheit mbH, Frankfurt/Main, Germany Fed.Rep.</w:t>
            </w:r>
          </w:p>
          <w:p w14:paraId="4E1A620A"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eastAsia="de-DE"/>
              </w:rPr>
              <w:t>yes</w:t>
            </w:r>
          </w:p>
          <w:p w14:paraId="652FFFFC"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eastAsia="de-DE"/>
              </w:rPr>
              <w:t>Unpublished</w:t>
            </w:r>
          </w:p>
        </w:tc>
        <w:tc>
          <w:tcPr>
            <w:tcW w:w="0" w:type="auto"/>
          </w:tcPr>
          <w:p w14:paraId="7D7C4507" w14:textId="77777777" w:rsidR="0094125E" w:rsidRPr="006E3B35" w:rsidRDefault="0094125E" w:rsidP="0094125E">
            <w:pPr>
              <w:spacing w:after="0" w:line="240" w:lineRule="auto"/>
              <w:jc w:val="center"/>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No</w:t>
            </w:r>
          </w:p>
        </w:tc>
        <w:tc>
          <w:tcPr>
            <w:tcW w:w="0" w:type="auto"/>
          </w:tcPr>
          <w:p w14:paraId="23711F9F" w14:textId="28911671" w:rsidR="0094125E" w:rsidRPr="006E3B35" w:rsidRDefault="0094125E" w:rsidP="0094125E">
            <w:pPr>
              <w:widowControl w:val="0"/>
              <w:spacing w:after="0" w:line="240" w:lineRule="auto"/>
              <w:jc w:val="center"/>
              <w:rPr>
                <w:rFonts w:ascii="Times New Roman" w:eastAsia="Times New Roman" w:hAnsi="Times New Roman" w:cs="Times New Roman"/>
                <w:noProof/>
                <w:sz w:val="20"/>
                <w:highlight w:val="yellow"/>
                <w:lang w:val="en-GB" w:eastAsia="de-DE"/>
              </w:rPr>
            </w:pPr>
            <w:r>
              <w:rPr>
                <w:rFonts w:ascii="Times New Roman" w:eastAsia="Times New Roman" w:hAnsi="Times New Roman" w:cs="Times New Roman"/>
                <w:noProof/>
                <w:color w:val="000000"/>
                <w:sz w:val="18"/>
                <w:szCs w:val="18"/>
                <w:lang w:val="en-GB" w:eastAsia="de-DE"/>
              </w:rPr>
              <w:t>XXXX</w:t>
            </w:r>
          </w:p>
        </w:tc>
      </w:tr>
      <w:tr w:rsidR="0094125E" w:rsidRPr="006E3B35" w14:paraId="7D289AC3" w14:textId="77777777" w:rsidTr="00141322">
        <w:trPr>
          <w:cantSplit/>
        </w:trPr>
        <w:tc>
          <w:tcPr>
            <w:tcW w:w="0" w:type="auto"/>
          </w:tcPr>
          <w:p w14:paraId="5DFC421B"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KCP 2.3.1/1</w:t>
            </w:r>
          </w:p>
        </w:tc>
        <w:tc>
          <w:tcPr>
            <w:tcW w:w="0" w:type="auto"/>
          </w:tcPr>
          <w:p w14:paraId="3180DD67"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Dreisch, S.</w:t>
            </w:r>
          </w:p>
        </w:tc>
        <w:tc>
          <w:tcPr>
            <w:tcW w:w="0" w:type="auto"/>
          </w:tcPr>
          <w:p w14:paraId="37BA78DB"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2022</w:t>
            </w:r>
          </w:p>
        </w:tc>
        <w:tc>
          <w:tcPr>
            <w:tcW w:w="0" w:type="auto"/>
          </w:tcPr>
          <w:p w14:paraId="07BB4B7E"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BAS 743 03 F, Determination of physico-chemical properties according to UN Transport Regulation and Directive 94/37/EC (Regulation (EC) No. 440/2008)</w:t>
            </w:r>
          </w:p>
          <w:p w14:paraId="374BE3C3"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eastAsia="de-DE"/>
              </w:rPr>
            </w:pPr>
            <w:r w:rsidRPr="006E3B35">
              <w:rPr>
                <w:rFonts w:ascii="Times New Roman" w:eastAsia="Times New Roman" w:hAnsi="Times New Roman" w:cs="Times New Roman"/>
                <w:color w:val="000000"/>
                <w:sz w:val="18"/>
                <w:szCs w:val="18"/>
                <w:lang w:eastAsia="de-DE"/>
              </w:rPr>
              <w:t>2022/2018332</w:t>
            </w:r>
          </w:p>
          <w:p w14:paraId="756D7226"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eastAsia="de-DE"/>
              </w:rPr>
            </w:pPr>
            <w:r w:rsidRPr="006E3B35">
              <w:rPr>
                <w:rFonts w:ascii="Times New Roman" w:eastAsia="Times New Roman" w:hAnsi="Times New Roman" w:cs="Times New Roman"/>
                <w:color w:val="000000"/>
                <w:sz w:val="18"/>
                <w:szCs w:val="18"/>
                <w:lang w:eastAsia="de-DE"/>
              </w:rPr>
              <w:t>consilab Gesellschaft fuer Anlagensicherheit mbH, Frankfurt/Main, Germany Fed.Rep.</w:t>
            </w:r>
          </w:p>
          <w:p w14:paraId="02C1127F"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eastAsia="de-DE"/>
              </w:rPr>
              <w:t>yes</w:t>
            </w:r>
          </w:p>
          <w:p w14:paraId="43EF3AD3"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eastAsia="de-DE"/>
              </w:rPr>
              <w:t>Unpublished</w:t>
            </w:r>
          </w:p>
        </w:tc>
        <w:tc>
          <w:tcPr>
            <w:tcW w:w="0" w:type="auto"/>
          </w:tcPr>
          <w:p w14:paraId="4BB07C55" w14:textId="77777777" w:rsidR="0094125E" w:rsidRPr="006E3B35" w:rsidRDefault="0094125E" w:rsidP="0094125E">
            <w:pPr>
              <w:spacing w:after="0" w:line="240" w:lineRule="auto"/>
              <w:jc w:val="center"/>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No</w:t>
            </w:r>
          </w:p>
        </w:tc>
        <w:tc>
          <w:tcPr>
            <w:tcW w:w="0" w:type="auto"/>
          </w:tcPr>
          <w:p w14:paraId="4C9EA4E4" w14:textId="3F01B6B9" w:rsidR="0094125E" w:rsidRPr="006E3B35" w:rsidRDefault="0094125E" w:rsidP="0094125E">
            <w:pPr>
              <w:widowControl w:val="0"/>
              <w:spacing w:after="0" w:line="240" w:lineRule="auto"/>
              <w:jc w:val="center"/>
              <w:rPr>
                <w:rFonts w:ascii="Times New Roman" w:eastAsia="Times New Roman" w:hAnsi="Times New Roman" w:cs="Times New Roman"/>
                <w:noProof/>
                <w:sz w:val="20"/>
                <w:highlight w:val="yellow"/>
                <w:lang w:val="en-GB" w:eastAsia="de-DE"/>
              </w:rPr>
            </w:pPr>
            <w:r>
              <w:rPr>
                <w:rFonts w:ascii="Times New Roman" w:eastAsia="Times New Roman" w:hAnsi="Times New Roman" w:cs="Times New Roman"/>
                <w:noProof/>
                <w:color w:val="000000"/>
                <w:sz w:val="18"/>
                <w:szCs w:val="18"/>
                <w:lang w:val="en-GB" w:eastAsia="de-DE"/>
              </w:rPr>
              <w:t>XXXX</w:t>
            </w:r>
          </w:p>
        </w:tc>
      </w:tr>
      <w:tr w:rsidR="0094125E" w:rsidRPr="006E3B35" w14:paraId="4F95034E" w14:textId="77777777" w:rsidTr="00141322">
        <w:trPr>
          <w:cantSplit/>
        </w:trPr>
        <w:tc>
          <w:tcPr>
            <w:tcW w:w="0" w:type="auto"/>
          </w:tcPr>
          <w:p w14:paraId="19C6262D"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lastRenderedPageBreak/>
              <w:t>KCP 2.3.3/1</w:t>
            </w:r>
          </w:p>
        </w:tc>
        <w:tc>
          <w:tcPr>
            <w:tcW w:w="0" w:type="auto"/>
          </w:tcPr>
          <w:p w14:paraId="61B33F39"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Dreisch, S.</w:t>
            </w:r>
          </w:p>
        </w:tc>
        <w:tc>
          <w:tcPr>
            <w:tcW w:w="0" w:type="auto"/>
          </w:tcPr>
          <w:p w14:paraId="348D545C"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2022</w:t>
            </w:r>
          </w:p>
        </w:tc>
        <w:tc>
          <w:tcPr>
            <w:tcW w:w="0" w:type="auto"/>
          </w:tcPr>
          <w:p w14:paraId="2CEA216B"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BAS 743 03 F, Determination of physico-chemical properties according to UN Transport Regulation and Directive 94/37/EC (Regulation (EC) No. 440/2008)</w:t>
            </w:r>
          </w:p>
          <w:p w14:paraId="2D10D11A"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eastAsia="de-DE"/>
              </w:rPr>
            </w:pPr>
            <w:r w:rsidRPr="006E3B35">
              <w:rPr>
                <w:rFonts w:ascii="Times New Roman" w:eastAsia="Times New Roman" w:hAnsi="Times New Roman" w:cs="Times New Roman"/>
                <w:color w:val="000000"/>
                <w:sz w:val="18"/>
                <w:szCs w:val="18"/>
                <w:lang w:eastAsia="de-DE"/>
              </w:rPr>
              <w:t>2022/2018332</w:t>
            </w:r>
          </w:p>
          <w:p w14:paraId="79329401"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eastAsia="de-DE"/>
              </w:rPr>
            </w:pPr>
            <w:r w:rsidRPr="006E3B35">
              <w:rPr>
                <w:rFonts w:ascii="Times New Roman" w:eastAsia="Times New Roman" w:hAnsi="Times New Roman" w:cs="Times New Roman"/>
                <w:color w:val="000000"/>
                <w:sz w:val="18"/>
                <w:szCs w:val="18"/>
                <w:lang w:eastAsia="de-DE"/>
              </w:rPr>
              <w:t>consilab Gesellschaft fuer Anlagensicherheit mbH, Frankfurt/Main, Germany Fed.Rep.</w:t>
            </w:r>
          </w:p>
          <w:p w14:paraId="2464E818"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eastAsia="de-DE"/>
              </w:rPr>
              <w:t>yes</w:t>
            </w:r>
          </w:p>
          <w:p w14:paraId="4E28B2C4"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eastAsia="de-DE"/>
              </w:rPr>
              <w:t>Unpublished</w:t>
            </w:r>
          </w:p>
        </w:tc>
        <w:tc>
          <w:tcPr>
            <w:tcW w:w="0" w:type="auto"/>
          </w:tcPr>
          <w:p w14:paraId="0A5EDF13" w14:textId="77777777" w:rsidR="0094125E" w:rsidRPr="006E3B35" w:rsidRDefault="0094125E" w:rsidP="0094125E">
            <w:pPr>
              <w:spacing w:after="0" w:line="240" w:lineRule="auto"/>
              <w:jc w:val="center"/>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No</w:t>
            </w:r>
          </w:p>
        </w:tc>
        <w:tc>
          <w:tcPr>
            <w:tcW w:w="0" w:type="auto"/>
          </w:tcPr>
          <w:p w14:paraId="74A09585" w14:textId="01BBE8E9" w:rsidR="0094125E" w:rsidRPr="006E3B35" w:rsidRDefault="0094125E" w:rsidP="0094125E">
            <w:pPr>
              <w:widowControl w:val="0"/>
              <w:spacing w:after="0" w:line="240" w:lineRule="auto"/>
              <w:jc w:val="center"/>
              <w:rPr>
                <w:rFonts w:ascii="Times New Roman" w:eastAsia="Times New Roman" w:hAnsi="Times New Roman" w:cs="Times New Roman"/>
                <w:noProof/>
                <w:sz w:val="20"/>
                <w:highlight w:val="yellow"/>
                <w:lang w:val="en-GB" w:eastAsia="de-DE"/>
              </w:rPr>
            </w:pPr>
            <w:r>
              <w:rPr>
                <w:rFonts w:ascii="Times New Roman" w:eastAsia="Times New Roman" w:hAnsi="Times New Roman" w:cs="Times New Roman"/>
                <w:noProof/>
                <w:color w:val="000000"/>
                <w:sz w:val="18"/>
                <w:szCs w:val="18"/>
                <w:lang w:val="en-GB" w:eastAsia="de-DE"/>
              </w:rPr>
              <w:t>XXXX</w:t>
            </w:r>
          </w:p>
        </w:tc>
      </w:tr>
      <w:tr w:rsidR="0094125E" w:rsidRPr="006E3B35" w14:paraId="669B19DB" w14:textId="77777777" w:rsidTr="00141322">
        <w:trPr>
          <w:cantSplit/>
        </w:trPr>
        <w:tc>
          <w:tcPr>
            <w:tcW w:w="0" w:type="auto"/>
          </w:tcPr>
          <w:p w14:paraId="22ACA812"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KCP 2.4.2/1</w:t>
            </w:r>
          </w:p>
        </w:tc>
        <w:tc>
          <w:tcPr>
            <w:tcW w:w="0" w:type="auto"/>
          </w:tcPr>
          <w:p w14:paraId="54B8811F"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Hopley, W.</w:t>
            </w:r>
          </w:p>
        </w:tc>
        <w:tc>
          <w:tcPr>
            <w:tcW w:w="0" w:type="auto"/>
          </w:tcPr>
          <w:p w14:paraId="453E6026"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2022</w:t>
            </w:r>
          </w:p>
        </w:tc>
        <w:tc>
          <w:tcPr>
            <w:tcW w:w="0" w:type="auto"/>
          </w:tcPr>
          <w:p w14:paraId="04FB5C23"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Physical and Chemical Properties of BAS 743 03 F: Accelerated Storage Stability for up to 2 weeks at 54°C and up to 7 Days at 0°C</w:t>
            </w:r>
          </w:p>
          <w:p w14:paraId="3A0A6562"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2022/2046342</w:t>
            </w:r>
          </w:p>
          <w:p w14:paraId="3BE0430F"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Battelle UK Ltd., Havant Hampshire PO9 1SA, United Kingdom</w:t>
            </w:r>
          </w:p>
          <w:p w14:paraId="257963DA"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eastAsia="de-DE"/>
              </w:rPr>
              <w:t>yes</w:t>
            </w:r>
          </w:p>
          <w:p w14:paraId="3CF86E06"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eastAsia="de-DE"/>
              </w:rPr>
              <w:t>Unpublished</w:t>
            </w:r>
          </w:p>
        </w:tc>
        <w:tc>
          <w:tcPr>
            <w:tcW w:w="0" w:type="auto"/>
          </w:tcPr>
          <w:p w14:paraId="21A1AF21" w14:textId="77777777" w:rsidR="0094125E" w:rsidRPr="006E3B35" w:rsidRDefault="0094125E" w:rsidP="0094125E">
            <w:pPr>
              <w:spacing w:after="0" w:line="240" w:lineRule="auto"/>
              <w:jc w:val="center"/>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No</w:t>
            </w:r>
          </w:p>
        </w:tc>
        <w:tc>
          <w:tcPr>
            <w:tcW w:w="0" w:type="auto"/>
          </w:tcPr>
          <w:p w14:paraId="52C83B63" w14:textId="3A80B200" w:rsidR="0094125E" w:rsidRPr="006E3B35" w:rsidRDefault="0094125E" w:rsidP="0094125E">
            <w:pPr>
              <w:widowControl w:val="0"/>
              <w:spacing w:after="0" w:line="240" w:lineRule="auto"/>
              <w:jc w:val="center"/>
              <w:rPr>
                <w:rFonts w:ascii="Times New Roman" w:eastAsia="Times New Roman" w:hAnsi="Times New Roman" w:cs="Times New Roman"/>
                <w:noProof/>
                <w:sz w:val="20"/>
                <w:highlight w:val="yellow"/>
                <w:lang w:val="en-GB" w:eastAsia="de-DE"/>
              </w:rPr>
            </w:pPr>
            <w:r>
              <w:rPr>
                <w:rFonts w:ascii="Times New Roman" w:eastAsia="Times New Roman" w:hAnsi="Times New Roman" w:cs="Times New Roman"/>
                <w:noProof/>
                <w:color w:val="000000"/>
                <w:sz w:val="18"/>
                <w:szCs w:val="18"/>
                <w:lang w:val="en-GB" w:eastAsia="de-DE"/>
              </w:rPr>
              <w:t>XXXX</w:t>
            </w:r>
          </w:p>
        </w:tc>
      </w:tr>
      <w:tr w:rsidR="0094125E" w:rsidRPr="006E3B35" w14:paraId="497E941B" w14:textId="77777777" w:rsidTr="00141322">
        <w:trPr>
          <w:cantSplit/>
        </w:trPr>
        <w:tc>
          <w:tcPr>
            <w:tcW w:w="0" w:type="auto"/>
          </w:tcPr>
          <w:p w14:paraId="673BDF0B"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KCP 2.5.1/1</w:t>
            </w:r>
          </w:p>
        </w:tc>
        <w:tc>
          <w:tcPr>
            <w:tcW w:w="0" w:type="auto"/>
          </w:tcPr>
          <w:p w14:paraId="7EE885D4"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Hopley, W.</w:t>
            </w:r>
          </w:p>
        </w:tc>
        <w:tc>
          <w:tcPr>
            <w:tcW w:w="0" w:type="auto"/>
          </w:tcPr>
          <w:p w14:paraId="3963183E"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2022</w:t>
            </w:r>
          </w:p>
        </w:tc>
        <w:tc>
          <w:tcPr>
            <w:tcW w:w="0" w:type="auto"/>
          </w:tcPr>
          <w:p w14:paraId="29A5D0AD"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Physical and Chemical Properties of BAS 743 03 F: Accelerated Storage Stability for up to 2 weeks at 54°C and up to 7 Days at 0°C</w:t>
            </w:r>
          </w:p>
          <w:p w14:paraId="594341A1"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2022/2046342</w:t>
            </w:r>
          </w:p>
          <w:p w14:paraId="0439B3F4"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Battelle UK Ltd., Havant Hampshire PO9 1SA, United Kingdom</w:t>
            </w:r>
          </w:p>
          <w:p w14:paraId="34B951C9"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eastAsia="de-DE"/>
              </w:rPr>
              <w:t>yes</w:t>
            </w:r>
          </w:p>
          <w:p w14:paraId="4483640F"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eastAsia="de-DE"/>
              </w:rPr>
              <w:t>Unpublished</w:t>
            </w:r>
          </w:p>
        </w:tc>
        <w:tc>
          <w:tcPr>
            <w:tcW w:w="0" w:type="auto"/>
          </w:tcPr>
          <w:p w14:paraId="7FA27DB2" w14:textId="77777777" w:rsidR="0094125E" w:rsidRPr="006E3B35" w:rsidRDefault="0094125E" w:rsidP="0094125E">
            <w:pPr>
              <w:spacing w:after="0" w:line="240" w:lineRule="auto"/>
              <w:jc w:val="center"/>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No</w:t>
            </w:r>
          </w:p>
        </w:tc>
        <w:tc>
          <w:tcPr>
            <w:tcW w:w="0" w:type="auto"/>
          </w:tcPr>
          <w:p w14:paraId="17BD053C" w14:textId="37D1AD96" w:rsidR="0094125E" w:rsidRPr="006E3B35" w:rsidRDefault="0094125E" w:rsidP="0094125E">
            <w:pPr>
              <w:widowControl w:val="0"/>
              <w:spacing w:after="0" w:line="240" w:lineRule="auto"/>
              <w:jc w:val="center"/>
              <w:rPr>
                <w:rFonts w:ascii="Times New Roman" w:eastAsia="Times New Roman" w:hAnsi="Times New Roman" w:cs="Times New Roman"/>
                <w:noProof/>
                <w:sz w:val="20"/>
                <w:highlight w:val="yellow"/>
                <w:lang w:val="en-GB" w:eastAsia="de-DE"/>
              </w:rPr>
            </w:pPr>
            <w:r>
              <w:rPr>
                <w:rFonts w:ascii="Times New Roman" w:eastAsia="Times New Roman" w:hAnsi="Times New Roman" w:cs="Times New Roman"/>
                <w:noProof/>
                <w:color w:val="000000"/>
                <w:sz w:val="18"/>
                <w:szCs w:val="18"/>
                <w:lang w:val="en-GB" w:eastAsia="de-DE"/>
              </w:rPr>
              <w:t>XXXX</w:t>
            </w:r>
          </w:p>
        </w:tc>
      </w:tr>
      <w:tr w:rsidR="0094125E" w:rsidRPr="006E3B35" w14:paraId="6F946A58" w14:textId="77777777" w:rsidTr="00141322">
        <w:trPr>
          <w:cantSplit/>
        </w:trPr>
        <w:tc>
          <w:tcPr>
            <w:tcW w:w="0" w:type="auto"/>
          </w:tcPr>
          <w:p w14:paraId="1804AA53"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KCP 2.5.2/1</w:t>
            </w:r>
          </w:p>
        </w:tc>
        <w:tc>
          <w:tcPr>
            <w:tcW w:w="0" w:type="auto"/>
          </w:tcPr>
          <w:p w14:paraId="0606F5D1"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Hopley, W.</w:t>
            </w:r>
          </w:p>
        </w:tc>
        <w:tc>
          <w:tcPr>
            <w:tcW w:w="0" w:type="auto"/>
          </w:tcPr>
          <w:p w14:paraId="5411073A"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2022</w:t>
            </w:r>
          </w:p>
        </w:tc>
        <w:tc>
          <w:tcPr>
            <w:tcW w:w="0" w:type="auto"/>
          </w:tcPr>
          <w:p w14:paraId="2C4F0DAB"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Physical and Chemical Properties of BAS 743 03 F: Accelerated Storage Stability for up to 2 weeks at 54°C and up to 7 Days at 0°C</w:t>
            </w:r>
          </w:p>
          <w:p w14:paraId="6FCC2B8A"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2022/2046342</w:t>
            </w:r>
          </w:p>
          <w:p w14:paraId="06AF45D9"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Battelle UK Ltd., Havant Hampshire PO9 1SA, United Kingdom</w:t>
            </w:r>
          </w:p>
          <w:p w14:paraId="0D173AED"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eastAsia="de-DE"/>
              </w:rPr>
              <w:t>yes</w:t>
            </w:r>
          </w:p>
          <w:p w14:paraId="4F3C4633"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eastAsia="de-DE"/>
              </w:rPr>
              <w:t>Unpublished</w:t>
            </w:r>
          </w:p>
        </w:tc>
        <w:tc>
          <w:tcPr>
            <w:tcW w:w="0" w:type="auto"/>
          </w:tcPr>
          <w:p w14:paraId="565E03E5" w14:textId="77777777" w:rsidR="0094125E" w:rsidRPr="006E3B35" w:rsidRDefault="0094125E" w:rsidP="0094125E">
            <w:pPr>
              <w:spacing w:after="0" w:line="240" w:lineRule="auto"/>
              <w:jc w:val="center"/>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No</w:t>
            </w:r>
          </w:p>
        </w:tc>
        <w:tc>
          <w:tcPr>
            <w:tcW w:w="0" w:type="auto"/>
          </w:tcPr>
          <w:p w14:paraId="6FC83B36" w14:textId="66488400" w:rsidR="0094125E" w:rsidRPr="006E3B35" w:rsidRDefault="0094125E" w:rsidP="0094125E">
            <w:pPr>
              <w:widowControl w:val="0"/>
              <w:spacing w:after="0" w:line="240" w:lineRule="auto"/>
              <w:jc w:val="center"/>
              <w:rPr>
                <w:rFonts w:ascii="Times New Roman" w:eastAsia="Times New Roman" w:hAnsi="Times New Roman" w:cs="Times New Roman"/>
                <w:noProof/>
                <w:sz w:val="20"/>
                <w:highlight w:val="yellow"/>
                <w:lang w:val="en-GB" w:eastAsia="de-DE"/>
              </w:rPr>
            </w:pPr>
            <w:r>
              <w:rPr>
                <w:rFonts w:ascii="Times New Roman" w:eastAsia="Times New Roman" w:hAnsi="Times New Roman" w:cs="Times New Roman"/>
                <w:noProof/>
                <w:color w:val="000000"/>
                <w:sz w:val="18"/>
                <w:szCs w:val="18"/>
                <w:lang w:val="en-GB" w:eastAsia="de-DE"/>
              </w:rPr>
              <w:t>XXXX</w:t>
            </w:r>
          </w:p>
        </w:tc>
      </w:tr>
      <w:tr w:rsidR="0094125E" w:rsidRPr="006E3B35" w14:paraId="39B6369F" w14:textId="77777777" w:rsidTr="00141322">
        <w:trPr>
          <w:cantSplit/>
        </w:trPr>
        <w:tc>
          <w:tcPr>
            <w:tcW w:w="0" w:type="auto"/>
          </w:tcPr>
          <w:p w14:paraId="2BC0A92E"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KCP 2.6.1/1</w:t>
            </w:r>
          </w:p>
        </w:tc>
        <w:tc>
          <w:tcPr>
            <w:tcW w:w="0" w:type="auto"/>
          </w:tcPr>
          <w:p w14:paraId="19272341"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Hopley, W.</w:t>
            </w:r>
          </w:p>
        </w:tc>
        <w:tc>
          <w:tcPr>
            <w:tcW w:w="0" w:type="auto"/>
          </w:tcPr>
          <w:p w14:paraId="0D802A6A"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2022</w:t>
            </w:r>
          </w:p>
        </w:tc>
        <w:tc>
          <w:tcPr>
            <w:tcW w:w="0" w:type="auto"/>
          </w:tcPr>
          <w:p w14:paraId="08E7E806"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Physical and Chemical Properties of BAS 743 03 F: Accelerated Storage Stability for up to 2 weeks at 54°C and up to 7 Days at 0°C</w:t>
            </w:r>
          </w:p>
          <w:p w14:paraId="43BCD48B"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2022/2046342</w:t>
            </w:r>
          </w:p>
          <w:p w14:paraId="3E32B256"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Battelle UK Ltd., Havant Hampshire PO9 1SA, United Kingdom</w:t>
            </w:r>
          </w:p>
          <w:p w14:paraId="39F05EEA"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eastAsia="de-DE"/>
              </w:rPr>
              <w:t>yes</w:t>
            </w:r>
          </w:p>
          <w:p w14:paraId="55761065"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eastAsia="de-DE"/>
              </w:rPr>
              <w:t>Unpublished</w:t>
            </w:r>
          </w:p>
        </w:tc>
        <w:tc>
          <w:tcPr>
            <w:tcW w:w="0" w:type="auto"/>
          </w:tcPr>
          <w:p w14:paraId="2D5FE748" w14:textId="77777777" w:rsidR="0094125E" w:rsidRPr="006E3B35" w:rsidRDefault="0094125E" w:rsidP="0094125E">
            <w:pPr>
              <w:spacing w:after="0" w:line="240" w:lineRule="auto"/>
              <w:jc w:val="center"/>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No</w:t>
            </w:r>
          </w:p>
        </w:tc>
        <w:tc>
          <w:tcPr>
            <w:tcW w:w="0" w:type="auto"/>
          </w:tcPr>
          <w:p w14:paraId="533880E8" w14:textId="2F03B0A8" w:rsidR="0094125E" w:rsidRPr="006E3B35" w:rsidRDefault="0094125E" w:rsidP="0094125E">
            <w:pPr>
              <w:widowControl w:val="0"/>
              <w:spacing w:after="0" w:line="240" w:lineRule="auto"/>
              <w:jc w:val="center"/>
              <w:rPr>
                <w:rFonts w:ascii="Times New Roman" w:eastAsia="Times New Roman" w:hAnsi="Times New Roman" w:cs="Times New Roman"/>
                <w:noProof/>
                <w:sz w:val="20"/>
                <w:highlight w:val="yellow"/>
                <w:lang w:val="en-GB" w:eastAsia="de-DE"/>
              </w:rPr>
            </w:pPr>
            <w:r>
              <w:rPr>
                <w:rFonts w:ascii="Times New Roman" w:eastAsia="Times New Roman" w:hAnsi="Times New Roman" w:cs="Times New Roman"/>
                <w:noProof/>
                <w:color w:val="000000"/>
                <w:sz w:val="18"/>
                <w:szCs w:val="18"/>
                <w:lang w:val="en-GB" w:eastAsia="de-DE"/>
              </w:rPr>
              <w:t>XXXX</w:t>
            </w:r>
          </w:p>
        </w:tc>
      </w:tr>
      <w:tr w:rsidR="0094125E" w:rsidRPr="006E3B35" w14:paraId="63BA2993" w14:textId="77777777" w:rsidTr="00141322">
        <w:trPr>
          <w:cantSplit/>
        </w:trPr>
        <w:tc>
          <w:tcPr>
            <w:tcW w:w="0" w:type="auto"/>
          </w:tcPr>
          <w:p w14:paraId="1E5A52A5"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lastRenderedPageBreak/>
              <w:t>KCP 2.7.1/1</w:t>
            </w:r>
          </w:p>
        </w:tc>
        <w:tc>
          <w:tcPr>
            <w:tcW w:w="0" w:type="auto"/>
          </w:tcPr>
          <w:p w14:paraId="0A215877"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Hopley, W.</w:t>
            </w:r>
          </w:p>
        </w:tc>
        <w:tc>
          <w:tcPr>
            <w:tcW w:w="0" w:type="auto"/>
          </w:tcPr>
          <w:p w14:paraId="3C4B7C83"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2022</w:t>
            </w:r>
          </w:p>
        </w:tc>
        <w:tc>
          <w:tcPr>
            <w:tcW w:w="0" w:type="auto"/>
          </w:tcPr>
          <w:p w14:paraId="36F478AB"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Physical and Chemical Properties of BAS 743 03 F: Accelerated Storage Stability for up to 2 weeks at 54°C and up to 7 Days at 0°C</w:t>
            </w:r>
          </w:p>
          <w:p w14:paraId="5BC6121C"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2022/2046342</w:t>
            </w:r>
          </w:p>
          <w:p w14:paraId="58B19BC7"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Battelle UK Ltd., Havant Hampshire PO9 1SA, United Kingdom</w:t>
            </w:r>
          </w:p>
          <w:p w14:paraId="30B218CE"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eastAsia="de-DE"/>
              </w:rPr>
              <w:t>yes</w:t>
            </w:r>
          </w:p>
          <w:p w14:paraId="3B6E65D0"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eastAsia="de-DE"/>
              </w:rPr>
              <w:t>Unpublished</w:t>
            </w:r>
          </w:p>
        </w:tc>
        <w:tc>
          <w:tcPr>
            <w:tcW w:w="0" w:type="auto"/>
          </w:tcPr>
          <w:p w14:paraId="1544A146" w14:textId="77777777" w:rsidR="0094125E" w:rsidRPr="006E3B35" w:rsidRDefault="0094125E" w:rsidP="0094125E">
            <w:pPr>
              <w:spacing w:after="0" w:line="240" w:lineRule="auto"/>
              <w:jc w:val="center"/>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No</w:t>
            </w:r>
          </w:p>
        </w:tc>
        <w:tc>
          <w:tcPr>
            <w:tcW w:w="0" w:type="auto"/>
          </w:tcPr>
          <w:p w14:paraId="04EBC390" w14:textId="0D5ED5B7" w:rsidR="0094125E" w:rsidRPr="006E3B35" w:rsidRDefault="0094125E" w:rsidP="0094125E">
            <w:pPr>
              <w:widowControl w:val="0"/>
              <w:spacing w:after="0" w:line="240" w:lineRule="auto"/>
              <w:jc w:val="center"/>
              <w:rPr>
                <w:rFonts w:ascii="Times New Roman" w:eastAsia="Times New Roman" w:hAnsi="Times New Roman" w:cs="Times New Roman"/>
                <w:noProof/>
                <w:sz w:val="20"/>
                <w:highlight w:val="yellow"/>
                <w:lang w:val="en-GB" w:eastAsia="de-DE"/>
              </w:rPr>
            </w:pPr>
            <w:r>
              <w:rPr>
                <w:rFonts w:ascii="Times New Roman" w:eastAsia="Times New Roman" w:hAnsi="Times New Roman" w:cs="Times New Roman"/>
                <w:noProof/>
                <w:color w:val="000000"/>
                <w:sz w:val="18"/>
                <w:szCs w:val="18"/>
                <w:lang w:val="en-GB" w:eastAsia="de-DE"/>
              </w:rPr>
              <w:t>XXXX</w:t>
            </w:r>
          </w:p>
        </w:tc>
      </w:tr>
      <w:tr w:rsidR="0094125E" w:rsidRPr="006E3B35" w14:paraId="0A865ED9" w14:textId="77777777" w:rsidTr="00141322">
        <w:trPr>
          <w:cantSplit/>
        </w:trPr>
        <w:tc>
          <w:tcPr>
            <w:tcW w:w="0" w:type="auto"/>
          </w:tcPr>
          <w:p w14:paraId="77D9EA6E"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KCP 2.7.1/2</w:t>
            </w:r>
          </w:p>
        </w:tc>
        <w:tc>
          <w:tcPr>
            <w:tcW w:w="0" w:type="auto"/>
          </w:tcPr>
          <w:p w14:paraId="7E036BBA"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Kroehl, T.</w:t>
            </w:r>
          </w:p>
        </w:tc>
        <w:tc>
          <w:tcPr>
            <w:tcW w:w="0" w:type="auto"/>
          </w:tcPr>
          <w:p w14:paraId="6448C2D1"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2022</w:t>
            </w:r>
          </w:p>
        </w:tc>
        <w:tc>
          <w:tcPr>
            <w:tcW w:w="0" w:type="auto"/>
          </w:tcPr>
          <w:p w14:paraId="5666BCB1"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Content of Active ingredients and Content of the relevant impurity Amitrole (Reg.No. 900093) in BAS 743 03 F before and after storage for 2 weeks at 54°C</w:t>
            </w:r>
          </w:p>
          <w:p w14:paraId="3E61BA4D"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2022/2046320</w:t>
            </w:r>
          </w:p>
          <w:p w14:paraId="4634FA4F"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BASF SE, Limburgerhof, Germany Fed.Rep.</w:t>
            </w:r>
          </w:p>
          <w:p w14:paraId="79737679"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eastAsia="de-DE"/>
              </w:rPr>
              <w:t>yes</w:t>
            </w:r>
          </w:p>
          <w:p w14:paraId="5D94EEA0"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eastAsia="de-DE"/>
              </w:rPr>
              <w:t>Unpublished</w:t>
            </w:r>
          </w:p>
        </w:tc>
        <w:tc>
          <w:tcPr>
            <w:tcW w:w="0" w:type="auto"/>
          </w:tcPr>
          <w:p w14:paraId="359354E8" w14:textId="77777777" w:rsidR="0094125E" w:rsidRPr="006E3B35" w:rsidRDefault="0094125E" w:rsidP="0094125E">
            <w:pPr>
              <w:spacing w:after="0" w:line="240" w:lineRule="auto"/>
              <w:jc w:val="center"/>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No</w:t>
            </w:r>
          </w:p>
        </w:tc>
        <w:tc>
          <w:tcPr>
            <w:tcW w:w="0" w:type="auto"/>
          </w:tcPr>
          <w:p w14:paraId="702D0785" w14:textId="5D9BCB93" w:rsidR="0094125E" w:rsidRPr="006E3B35" w:rsidRDefault="0094125E" w:rsidP="0094125E">
            <w:pPr>
              <w:widowControl w:val="0"/>
              <w:spacing w:after="0" w:line="240" w:lineRule="auto"/>
              <w:jc w:val="center"/>
              <w:rPr>
                <w:rFonts w:ascii="Times New Roman" w:eastAsia="Times New Roman" w:hAnsi="Times New Roman" w:cs="Times New Roman"/>
                <w:noProof/>
                <w:sz w:val="20"/>
                <w:highlight w:val="yellow"/>
                <w:lang w:val="en-GB" w:eastAsia="de-DE"/>
              </w:rPr>
            </w:pPr>
            <w:r>
              <w:rPr>
                <w:rFonts w:ascii="Times New Roman" w:eastAsia="Times New Roman" w:hAnsi="Times New Roman" w:cs="Times New Roman"/>
                <w:noProof/>
                <w:color w:val="000000"/>
                <w:sz w:val="18"/>
                <w:szCs w:val="18"/>
                <w:lang w:val="en-GB" w:eastAsia="de-DE"/>
              </w:rPr>
              <w:t>XXXX</w:t>
            </w:r>
          </w:p>
        </w:tc>
      </w:tr>
      <w:tr w:rsidR="0094125E" w:rsidRPr="006E3B35" w14:paraId="17E636A2" w14:textId="77777777" w:rsidTr="00141322">
        <w:trPr>
          <w:cantSplit/>
        </w:trPr>
        <w:tc>
          <w:tcPr>
            <w:tcW w:w="0" w:type="auto"/>
          </w:tcPr>
          <w:p w14:paraId="5FF1631A"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KCP 2.7.4/1</w:t>
            </w:r>
          </w:p>
        </w:tc>
        <w:tc>
          <w:tcPr>
            <w:tcW w:w="0" w:type="auto"/>
          </w:tcPr>
          <w:p w14:paraId="4A73C618"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Hopley, W.</w:t>
            </w:r>
          </w:p>
        </w:tc>
        <w:tc>
          <w:tcPr>
            <w:tcW w:w="0" w:type="auto"/>
          </w:tcPr>
          <w:p w14:paraId="568364E7"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2022</w:t>
            </w:r>
          </w:p>
        </w:tc>
        <w:tc>
          <w:tcPr>
            <w:tcW w:w="0" w:type="auto"/>
          </w:tcPr>
          <w:p w14:paraId="09C2D820"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Physical and Chemical Properties of BAS 743 03 F: Accelerated Storage Stability for up to 2 weeks at 54°C and up to 7 Days at 0°C</w:t>
            </w:r>
          </w:p>
          <w:p w14:paraId="12E9EDD0"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2022/2046342</w:t>
            </w:r>
          </w:p>
          <w:p w14:paraId="33550228"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Battelle UK Ltd., Havant Hampshire PO9 1SA, United Kingdom</w:t>
            </w:r>
          </w:p>
          <w:p w14:paraId="5F4077D8"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eastAsia="de-DE"/>
              </w:rPr>
              <w:t>yes</w:t>
            </w:r>
          </w:p>
          <w:p w14:paraId="474285F7"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eastAsia="de-DE"/>
              </w:rPr>
              <w:t>Unpublished</w:t>
            </w:r>
          </w:p>
        </w:tc>
        <w:tc>
          <w:tcPr>
            <w:tcW w:w="0" w:type="auto"/>
          </w:tcPr>
          <w:p w14:paraId="5E1A2F2B" w14:textId="77777777" w:rsidR="0094125E" w:rsidRPr="006E3B35" w:rsidRDefault="0094125E" w:rsidP="0094125E">
            <w:pPr>
              <w:spacing w:after="0" w:line="240" w:lineRule="auto"/>
              <w:jc w:val="center"/>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No</w:t>
            </w:r>
          </w:p>
        </w:tc>
        <w:tc>
          <w:tcPr>
            <w:tcW w:w="0" w:type="auto"/>
          </w:tcPr>
          <w:p w14:paraId="2D9067AE" w14:textId="220DA603" w:rsidR="0094125E" w:rsidRPr="006E3B35" w:rsidRDefault="0094125E" w:rsidP="0094125E">
            <w:pPr>
              <w:widowControl w:val="0"/>
              <w:spacing w:after="0" w:line="240" w:lineRule="auto"/>
              <w:jc w:val="center"/>
              <w:rPr>
                <w:rFonts w:ascii="Times New Roman" w:eastAsia="Times New Roman" w:hAnsi="Times New Roman" w:cs="Times New Roman"/>
                <w:noProof/>
                <w:sz w:val="20"/>
                <w:highlight w:val="yellow"/>
                <w:lang w:val="en-GB" w:eastAsia="de-DE"/>
              </w:rPr>
            </w:pPr>
            <w:r>
              <w:rPr>
                <w:rFonts w:ascii="Times New Roman" w:eastAsia="Times New Roman" w:hAnsi="Times New Roman" w:cs="Times New Roman"/>
                <w:noProof/>
                <w:color w:val="000000"/>
                <w:sz w:val="18"/>
                <w:szCs w:val="18"/>
                <w:lang w:val="en-GB" w:eastAsia="de-DE"/>
              </w:rPr>
              <w:t>XXXX</w:t>
            </w:r>
          </w:p>
        </w:tc>
      </w:tr>
      <w:tr w:rsidR="0094125E" w:rsidRPr="006E3B35" w14:paraId="26842A2F" w14:textId="77777777" w:rsidTr="00141322">
        <w:trPr>
          <w:cantSplit/>
        </w:trPr>
        <w:tc>
          <w:tcPr>
            <w:tcW w:w="0" w:type="auto"/>
          </w:tcPr>
          <w:p w14:paraId="346F9949" w14:textId="796DBDF7" w:rsidR="0094125E" w:rsidRPr="00E30D45" w:rsidRDefault="0094125E" w:rsidP="0094125E">
            <w:pPr>
              <w:spacing w:after="0" w:line="240" w:lineRule="auto"/>
              <w:rPr>
                <w:rFonts w:ascii="Times New Roman" w:eastAsia="Times New Roman" w:hAnsi="Times New Roman" w:cs="Times New Roman"/>
                <w:color w:val="000000"/>
                <w:sz w:val="18"/>
                <w:szCs w:val="18"/>
                <w:highlight w:val="yellow"/>
                <w:lang w:eastAsia="de-DE"/>
              </w:rPr>
            </w:pPr>
            <w:r w:rsidRPr="00E30D45">
              <w:rPr>
                <w:rFonts w:ascii="Times New Roman" w:eastAsia="Times New Roman" w:hAnsi="Times New Roman" w:cs="Times New Roman"/>
                <w:color w:val="000000"/>
                <w:sz w:val="18"/>
                <w:szCs w:val="18"/>
                <w:highlight w:val="yellow"/>
                <w:lang w:eastAsia="de-DE"/>
              </w:rPr>
              <w:t>KCP 2.7.</w:t>
            </w:r>
            <w:r>
              <w:rPr>
                <w:rFonts w:ascii="Times New Roman" w:eastAsia="Times New Roman" w:hAnsi="Times New Roman" w:cs="Times New Roman"/>
                <w:color w:val="000000"/>
                <w:sz w:val="18"/>
                <w:szCs w:val="18"/>
                <w:highlight w:val="yellow"/>
                <w:lang w:eastAsia="de-DE"/>
              </w:rPr>
              <w:t>5</w:t>
            </w:r>
            <w:r w:rsidRPr="00E30D45">
              <w:rPr>
                <w:rFonts w:ascii="Times New Roman" w:eastAsia="Times New Roman" w:hAnsi="Times New Roman" w:cs="Times New Roman"/>
                <w:color w:val="000000"/>
                <w:sz w:val="18"/>
                <w:szCs w:val="18"/>
                <w:highlight w:val="yellow"/>
                <w:lang w:eastAsia="de-DE"/>
              </w:rPr>
              <w:t>/1</w:t>
            </w:r>
          </w:p>
        </w:tc>
        <w:tc>
          <w:tcPr>
            <w:tcW w:w="0" w:type="auto"/>
          </w:tcPr>
          <w:p w14:paraId="385861C2" w14:textId="45976A06" w:rsidR="0094125E" w:rsidRPr="00E30D45" w:rsidRDefault="0094125E" w:rsidP="0094125E">
            <w:pPr>
              <w:spacing w:after="0" w:line="240" w:lineRule="auto"/>
              <w:rPr>
                <w:rFonts w:ascii="Times New Roman" w:eastAsia="Times New Roman" w:hAnsi="Times New Roman" w:cs="Times New Roman"/>
                <w:color w:val="000000"/>
                <w:sz w:val="18"/>
                <w:szCs w:val="18"/>
                <w:highlight w:val="yellow"/>
                <w:lang w:eastAsia="de-DE"/>
              </w:rPr>
            </w:pPr>
            <w:r w:rsidRPr="00E30D45">
              <w:rPr>
                <w:rFonts w:ascii="Times New Roman" w:eastAsia="Times New Roman" w:hAnsi="Times New Roman" w:cs="Times New Roman"/>
                <w:color w:val="000000"/>
                <w:sz w:val="18"/>
                <w:szCs w:val="18"/>
                <w:highlight w:val="yellow"/>
                <w:lang w:eastAsia="de-DE"/>
              </w:rPr>
              <w:t>Hopley, W.</w:t>
            </w:r>
          </w:p>
        </w:tc>
        <w:tc>
          <w:tcPr>
            <w:tcW w:w="0" w:type="auto"/>
          </w:tcPr>
          <w:p w14:paraId="31AB19F5" w14:textId="44FF326A" w:rsidR="0094125E" w:rsidRPr="00E30D45" w:rsidRDefault="0094125E" w:rsidP="0094125E">
            <w:pPr>
              <w:spacing w:after="0" w:line="240" w:lineRule="auto"/>
              <w:rPr>
                <w:rFonts w:ascii="Times New Roman" w:eastAsia="Times New Roman" w:hAnsi="Times New Roman" w:cs="Times New Roman"/>
                <w:color w:val="000000"/>
                <w:sz w:val="18"/>
                <w:szCs w:val="18"/>
                <w:highlight w:val="yellow"/>
                <w:lang w:eastAsia="de-DE"/>
              </w:rPr>
            </w:pPr>
            <w:r w:rsidRPr="00E30D45">
              <w:rPr>
                <w:rFonts w:ascii="Times New Roman" w:eastAsia="Times New Roman" w:hAnsi="Times New Roman" w:cs="Times New Roman"/>
                <w:color w:val="000000"/>
                <w:sz w:val="18"/>
                <w:szCs w:val="18"/>
                <w:highlight w:val="yellow"/>
                <w:lang w:eastAsia="de-DE"/>
              </w:rPr>
              <w:t>202</w:t>
            </w:r>
            <w:r>
              <w:rPr>
                <w:rFonts w:ascii="Times New Roman" w:eastAsia="Times New Roman" w:hAnsi="Times New Roman" w:cs="Times New Roman"/>
                <w:color w:val="000000"/>
                <w:sz w:val="18"/>
                <w:szCs w:val="18"/>
                <w:highlight w:val="yellow"/>
                <w:lang w:eastAsia="de-DE"/>
              </w:rPr>
              <w:t>4</w:t>
            </w:r>
          </w:p>
        </w:tc>
        <w:tc>
          <w:tcPr>
            <w:tcW w:w="0" w:type="auto"/>
          </w:tcPr>
          <w:p w14:paraId="7BC1F638" w14:textId="798871F2" w:rsidR="0094125E" w:rsidRPr="00E30D45" w:rsidRDefault="0094125E" w:rsidP="0094125E">
            <w:pPr>
              <w:spacing w:after="0" w:line="240" w:lineRule="auto"/>
              <w:rPr>
                <w:rFonts w:ascii="Times New Roman" w:eastAsia="Times New Roman" w:hAnsi="Times New Roman" w:cs="Times New Roman"/>
                <w:color w:val="000000"/>
                <w:sz w:val="18"/>
                <w:szCs w:val="18"/>
                <w:highlight w:val="yellow"/>
                <w:lang w:val="en-US" w:eastAsia="de-DE"/>
              </w:rPr>
            </w:pPr>
            <w:r w:rsidRPr="00E30D45">
              <w:rPr>
                <w:rFonts w:ascii="Times New Roman" w:eastAsia="Times New Roman" w:hAnsi="Times New Roman" w:cs="Times New Roman"/>
                <w:color w:val="000000"/>
                <w:sz w:val="18"/>
                <w:szCs w:val="18"/>
                <w:highlight w:val="yellow"/>
                <w:lang w:val="en-US" w:eastAsia="de-DE"/>
              </w:rPr>
              <w:t xml:space="preserve">Physical and Chemical Properties of BAS 743 03 F: Storage Stability for up to </w:t>
            </w:r>
            <w:r>
              <w:rPr>
                <w:rFonts w:ascii="Times New Roman" w:eastAsia="Times New Roman" w:hAnsi="Times New Roman" w:cs="Times New Roman"/>
                <w:color w:val="000000"/>
                <w:sz w:val="18"/>
                <w:szCs w:val="18"/>
                <w:highlight w:val="yellow"/>
                <w:lang w:val="en-US" w:eastAsia="de-DE"/>
              </w:rPr>
              <w:t>104</w:t>
            </w:r>
            <w:r w:rsidRPr="00E30D45">
              <w:rPr>
                <w:rFonts w:ascii="Times New Roman" w:eastAsia="Times New Roman" w:hAnsi="Times New Roman" w:cs="Times New Roman"/>
                <w:color w:val="000000"/>
                <w:sz w:val="18"/>
                <w:szCs w:val="18"/>
                <w:highlight w:val="yellow"/>
                <w:lang w:val="en-US" w:eastAsia="de-DE"/>
              </w:rPr>
              <w:t xml:space="preserve"> weeks at </w:t>
            </w:r>
            <w:r>
              <w:rPr>
                <w:rFonts w:ascii="Times New Roman" w:eastAsia="Times New Roman" w:hAnsi="Times New Roman" w:cs="Times New Roman"/>
                <w:color w:val="000000"/>
                <w:sz w:val="18"/>
                <w:szCs w:val="18"/>
                <w:highlight w:val="yellow"/>
                <w:lang w:val="en-US" w:eastAsia="de-DE"/>
              </w:rPr>
              <w:t>25</w:t>
            </w:r>
            <w:r w:rsidRPr="00E30D45">
              <w:rPr>
                <w:rFonts w:ascii="Times New Roman" w:eastAsia="Times New Roman" w:hAnsi="Times New Roman" w:cs="Times New Roman"/>
                <w:color w:val="000000"/>
                <w:sz w:val="18"/>
                <w:szCs w:val="18"/>
                <w:highlight w:val="yellow"/>
                <w:lang w:val="en-US" w:eastAsia="de-DE"/>
              </w:rPr>
              <w:t>°C</w:t>
            </w:r>
          </w:p>
          <w:p w14:paraId="5B0FBEE0" w14:textId="2B42F8D8" w:rsidR="0094125E" w:rsidRPr="00E30D45" w:rsidRDefault="0094125E" w:rsidP="0094125E">
            <w:pPr>
              <w:spacing w:after="0" w:line="240" w:lineRule="auto"/>
              <w:rPr>
                <w:rFonts w:ascii="Times New Roman" w:eastAsia="Times New Roman" w:hAnsi="Times New Roman" w:cs="Times New Roman"/>
                <w:color w:val="000000"/>
                <w:sz w:val="18"/>
                <w:szCs w:val="18"/>
                <w:highlight w:val="yellow"/>
                <w:lang w:val="en-US" w:eastAsia="de-DE"/>
              </w:rPr>
            </w:pPr>
            <w:r w:rsidRPr="00E30D45">
              <w:rPr>
                <w:rFonts w:ascii="Times New Roman" w:eastAsia="Times New Roman" w:hAnsi="Times New Roman" w:cs="Times New Roman"/>
                <w:color w:val="000000"/>
                <w:sz w:val="18"/>
                <w:szCs w:val="18"/>
                <w:highlight w:val="yellow"/>
                <w:lang w:val="en-US" w:eastAsia="de-DE"/>
              </w:rPr>
              <w:t>2022/204</w:t>
            </w:r>
            <w:r>
              <w:rPr>
                <w:rFonts w:ascii="Times New Roman" w:eastAsia="Times New Roman" w:hAnsi="Times New Roman" w:cs="Times New Roman"/>
                <w:color w:val="000000"/>
                <w:sz w:val="18"/>
                <w:szCs w:val="18"/>
                <w:highlight w:val="yellow"/>
                <w:lang w:val="en-US" w:eastAsia="de-DE"/>
              </w:rPr>
              <w:t>8389</w:t>
            </w:r>
          </w:p>
          <w:p w14:paraId="061A6D06" w14:textId="77777777" w:rsidR="0094125E" w:rsidRPr="00E30D45" w:rsidRDefault="0094125E" w:rsidP="0094125E">
            <w:pPr>
              <w:spacing w:after="0" w:line="240" w:lineRule="auto"/>
              <w:rPr>
                <w:rFonts w:ascii="Times New Roman" w:eastAsia="Times New Roman" w:hAnsi="Times New Roman" w:cs="Times New Roman"/>
                <w:color w:val="000000"/>
                <w:sz w:val="18"/>
                <w:szCs w:val="18"/>
                <w:highlight w:val="yellow"/>
                <w:lang w:val="en-US" w:eastAsia="de-DE"/>
              </w:rPr>
            </w:pPr>
            <w:r w:rsidRPr="00E30D45">
              <w:rPr>
                <w:rFonts w:ascii="Times New Roman" w:eastAsia="Times New Roman" w:hAnsi="Times New Roman" w:cs="Times New Roman"/>
                <w:color w:val="000000"/>
                <w:sz w:val="18"/>
                <w:szCs w:val="18"/>
                <w:highlight w:val="yellow"/>
                <w:lang w:val="en-US" w:eastAsia="de-DE"/>
              </w:rPr>
              <w:t>Battelle UK Ltd., Havant Hampshire PO9 1SA, United Kingdom</w:t>
            </w:r>
          </w:p>
          <w:p w14:paraId="3ED523E5" w14:textId="77777777" w:rsidR="0094125E" w:rsidRPr="00E30D45" w:rsidRDefault="0094125E" w:rsidP="0094125E">
            <w:pPr>
              <w:spacing w:after="0" w:line="240" w:lineRule="auto"/>
              <w:rPr>
                <w:rFonts w:ascii="Times New Roman" w:eastAsia="Times New Roman" w:hAnsi="Times New Roman" w:cs="Times New Roman"/>
                <w:color w:val="000000"/>
                <w:sz w:val="18"/>
                <w:szCs w:val="18"/>
                <w:highlight w:val="yellow"/>
                <w:lang w:val="en-US" w:eastAsia="de-DE"/>
              </w:rPr>
            </w:pPr>
            <w:r w:rsidRPr="00E30D45">
              <w:rPr>
                <w:rFonts w:ascii="Times New Roman" w:eastAsia="Times New Roman" w:hAnsi="Times New Roman" w:cs="Times New Roman"/>
                <w:color w:val="000000"/>
                <w:sz w:val="18"/>
                <w:szCs w:val="18"/>
                <w:highlight w:val="yellow"/>
                <w:lang w:eastAsia="de-DE"/>
              </w:rPr>
              <w:t>yes</w:t>
            </w:r>
          </w:p>
          <w:p w14:paraId="0C0F949D" w14:textId="11CEE22F" w:rsidR="0094125E" w:rsidRPr="00E30D45" w:rsidRDefault="0094125E" w:rsidP="0094125E">
            <w:pPr>
              <w:spacing w:after="0" w:line="240" w:lineRule="auto"/>
              <w:rPr>
                <w:rFonts w:ascii="Times New Roman" w:eastAsia="Times New Roman" w:hAnsi="Times New Roman" w:cs="Times New Roman"/>
                <w:color w:val="000000"/>
                <w:sz w:val="18"/>
                <w:szCs w:val="18"/>
                <w:highlight w:val="yellow"/>
                <w:lang w:val="en-US" w:eastAsia="de-DE"/>
              </w:rPr>
            </w:pPr>
            <w:r w:rsidRPr="00E30D45">
              <w:rPr>
                <w:rFonts w:ascii="Times New Roman" w:eastAsia="Times New Roman" w:hAnsi="Times New Roman" w:cs="Times New Roman"/>
                <w:color w:val="000000"/>
                <w:sz w:val="18"/>
                <w:szCs w:val="18"/>
                <w:highlight w:val="yellow"/>
                <w:lang w:eastAsia="de-DE"/>
              </w:rPr>
              <w:t>Unpublished</w:t>
            </w:r>
          </w:p>
        </w:tc>
        <w:tc>
          <w:tcPr>
            <w:tcW w:w="0" w:type="auto"/>
          </w:tcPr>
          <w:p w14:paraId="4CC4FEE3" w14:textId="48C7DE52" w:rsidR="0094125E" w:rsidRPr="00E30D45" w:rsidRDefault="0094125E" w:rsidP="0094125E">
            <w:pPr>
              <w:spacing w:after="0" w:line="240" w:lineRule="auto"/>
              <w:jc w:val="center"/>
              <w:rPr>
                <w:rFonts w:ascii="Times New Roman" w:eastAsia="Times New Roman" w:hAnsi="Times New Roman" w:cs="Times New Roman"/>
                <w:color w:val="000000"/>
                <w:sz w:val="18"/>
                <w:szCs w:val="18"/>
                <w:highlight w:val="yellow"/>
                <w:lang w:eastAsia="de-DE"/>
              </w:rPr>
            </w:pPr>
            <w:r w:rsidRPr="00E30D45">
              <w:rPr>
                <w:rFonts w:ascii="Times New Roman" w:eastAsia="Times New Roman" w:hAnsi="Times New Roman" w:cs="Times New Roman"/>
                <w:color w:val="000000"/>
                <w:sz w:val="18"/>
                <w:szCs w:val="18"/>
                <w:highlight w:val="yellow"/>
                <w:lang w:eastAsia="de-DE"/>
              </w:rPr>
              <w:t>No</w:t>
            </w:r>
          </w:p>
        </w:tc>
        <w:tc>
          <w:tcPr>
            <w:tcW w:w="0" w:type="auto"/>
          </w:tcPr>
          <w:p w14:paraId="3C73189E" w14:textId="7348E768" w:rsidR="0094125E" w:rsidRPr="006E3B35" w:rsidRDefault="0094125E" w:rsidP="0094125E">
            <w:pPr>
              <w:widowControl w:val="0"/>
              <w:spacing w:after="0" w:line="240" w:lineRule="auto"/>
              <w:jc w:val="center"/>
              <w:rPr>
                <w:rFonts w:ascii="Times New Roman" w:eastAsia="Times New Roman" w:hAnsi="Times New Roman" w:cs="Times New Roman"/>
                <w:noProof/>
                <w:color w:val="000000"/>
                <w:sz w:val="18"/>
                <w:szCs w:val="18"/>
                <w:lang w:val="en-GB" w:eastAsia="de-DE"/>
              </w:rPr>
            </w:pPr>
            <w:r>
              <w:rPr>
                <w:rFonts w:ascii="Times New Roman" w:eastAsia="Times New Roman" w:hAnsi="Times New Roman" w:cs="Times New Roman"/>
                <w:noProof/>
                <w:color w:val="000000"/>
                <w:sz w:val="18"/>
                <w:szCs w:val="18"/>
                <w:lang w:val="en-GB" w:eastAsia="de-DE"/>
              </w:rPr>
              <w:t>XXXX</w:t>
            </w:r>
          </w:p>
        </w:tc>
      </w:tr>
      <w:tr w:rsidR="0094125E" w:rsidRPr="006E3B35" w14:paraId="27411B73" w14:textId="77777777" w:rsidTr="00141322">
        <w:trPr>
          <w:cantSplit/>
        </w:trPr>
        <w:tc>
          <w:tcPr>
            <w:tcW w:w="0" w:type="auto"/>
          </w:tcPr>
          <w:p w14:paraId="75CAB612"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KCP 2.8.2/1</w:t>
            </w:r>
          </w:p>
        </w:tc>
        <w:tc>
          <w:tcPr>
            <w:tcW w:w="0" w:type="auto"/>
          </w:tcPr>
          <w:p w14:paraId="7CB7CCD7"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Hopley, W.</w:t>
            </w:r>
          </w:p>
        </w:tc>
        <w:tc>
          <w:tcPr>
            <w:tcW w:w="0" w:type="auto"/>
          </w:tcPr>
          <w:p w14:paraId="323A617F"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2022</w:t>
            </w:r>
          </w:p>
        </w:tc>
        <w:tc>
          <w:tcPr>
            <w:tcW w:w="0" w:type="auto"/>
          </w:tcPr>
          <w:p w14:paraId="04BB15B0"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Physical and Chemical Properties of BAS 743 03 F: Accelerated Storage Stability for up to 2 weeks at 54°C and up to 7 Days at 0°C</w:t>
            </w:r>
          </w:p>
          <w:p w14:paraId="183BBE88"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2022/2046342</w:t>
            </w:r>
          </w:p>
          <w:p w14:paraId="470926B8"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Battelle UK Ltd., Havant Hampshire PO9 1SA, United Kingdom</w:t>
            </w:r>
          </w:p>
          <w:p w14:paraId="451F4D57"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eastAsia="de-DE"/>
              </w:rPr>
              <w:t>yes</w:t>
            </w:r>
          </w:p>
          <w:p w14:paraId="5CE6DD0B"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eastAsia="de-DE"/>
              </w:rPr>
              <w:t>Unpublished</w:t>
            </w:r>
          </w:p>
        </w:tc>
        <w:tc>
          <w:tcPr>
            <w:tcW w:w="0" w:type="auto"/>
          </w:tcPr>
          <w:p w14:paraId="1FBAD20E" w14:textId="77777777" w:rsidR="0094125E" w:rsidRPr="006E3B35" w:rsidRDefault="0094125E" w:rsidP="0094125E">
            <w:pPr>
              <w:spacing w:after="0" w:line="240" w:lineRule="auto"/>
              <w:jc w:val="center"/>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No</w:t>
            </w:r>
          </w:p>
        </w:tc>
        <w:tc>
          <w:tcPr>
            <w:tcW w:w="0" w:type="auto"/>
          </w:tcPr>
          <w:p w14:paraId="5D191B81" w14:textId="616FC165" w:rsidR="0094125E" w:rsidRPr="006E3B35" w:rsidRDefault="0094125E" w:rsidP="0094125E">
            <w:pPr>
              <w:widowControl w:val="0"/>
              <w:spacing w:after="0" w:line="240" w:lineRule="auto"/>
              <w:jc w:val="center"/>
              <w:rPr>
                <w:rFonts w:ascii="Times New Roman" w:eastAsia="Times New Roman" w:hAnsi="Times New Roman" w:cs="Times New Roman"/>
                <w:noProof/>
                <w:sz w:val="20"/>
                <w:highlight w:val="yellow"/>
                <w:lang w:val="en-GB" w:eastAsia="de-DE"/>
              </w:rPr>
            </w:pPr>
            <w:r>
              <w:rPr>
                <w:rFonts w:ascii="Times New Roman" w:eastAsia="Times New Roman" w:hAnsi="Times New Roman" w:cs="Times New Roman"/>
                <w:noProof/>
                <w:color w:val="000000"/>
                <w:sz w:val="18"/>
                <w:szCs w:val="18"/>
                <w:lang w:val="en-GB" w:eastAsia="de-DE"/>
              </w:rPr>
              <w:t>XXXX</w:t>
            </w:r>
          </w:p>
        </w:tc>
      </w:tr>
      <w:tr w:rsidR="0094125E" w:rsidRPr="006E3B35" w14:paraId="5CAAA23E" w14:textId="77777777" w:rsidTr="00141322">
        <w:trPr>
          <w:cantSplit/>
        </w:trPr>
        <w:tc>
          <w:tcPr>
            <w:tcW w:w="0" w:type="auto"/>
          </w:tcPr>
          <w:p w14:paraId="07C6E0B9"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lastRenderedPageBreak/>
              <w:t>KCP 2.8.3.1/1</w:t>
            </w:r>
          </w:p>
        </w:tc>
        <w:tc>
          <w:tcPr>
            <w:tcW w:w="0" w:type="auto"/>
          </w:tcPr>
          <w:p w14:paraId="73A7D9CB"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Hopley, W.</w:t>
            </w:r>
          </w:p>
        </w:tc>
        <w:tc>
          <w:tcPr>
            <w:tcW w:w="0" w:type="auto"/>
          </w:tcPr>
          <w:p w14:paraId="095B309E"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2022</w:t>
            </w:r>
          </w:p>
        </w:tc>
        <w:tc>
          <w:tcPr>
            <w:tcW w:w="0" w:type="auto"/>
          </w:tcPr>
          <w:p w14:paraId="0A64D839"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Physical and Chemical Properties of BAS 743 03 F: Accelerated Storage Stability for up to 2 weeks at 54°C and up to 7 Days at 0°C</w:t>
            </w:r>
          </w:p>
          <w:p w14:paraId="59C7A65F"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2022/2046342</w:t>
            </w:r>
          </w:p>
          <w:p w14:paraId="5B467608"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Battelle UK Ltd., Havant Hampshire PO9 1SA, United Kingdom</w:t>
            </w:r>
          </w:p>
          <w:p w14:paraId="392B03D9"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eastAsia="de-DE"/>
              </w:rPr>
              <w:t>yes</w:t>
            </w:r>
          </w:p>
          <w:p w14:paraId="423F67BC"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eastAsia="de-DE"/>
              </w:rPr>
              <w:t>Unpublished</w:t>
            </w:r>
          </w:p>
        </w:tc>
        <w:tc>
          <w:tcPr>
            <w:tcW w:w="0" w:type="auto"/>
          </w:tcPr>
          <w:p w14:paraId="157B7137" w14:textId="77777777" w:rsidR="0094125E" w:rsidRPr="006E3B35" w:rsidRDefault="0094125E" w:rsidP="0094125E">
            <w:pPr>
              <w:spacing w:after="0" w:line="240" w:lineRule="auto"/>
              <w:jc w:val="center"/>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No</w:t>
            </w:r>
          </w:p>
        </w:tc>
        <w:tc>
          <w:tcPr>
            <w:tcW w:w="0" w:type="auto"/>
          </w:tcPr>
          <w:p w14:paraId="3BB2FD42" w14:textId="1EE65173" w:rsidR="0094125E" w:rsidRPr="006E3B35" w:rsidRDefault="0094125E" w:rsidP="0094125E">
            <w:pPr>
              <w:widowControl w:val="0"/>
              <w:spacing w:after="0" w:line="240" w:lineRule="auto"/>
              <w:jc w:val="center"/>
              <w:rPr>
                <w:rFonts w:ascii="Times New Roman" w:eastAsia="Times New Roman" w:hAnsi="Times New Roman" w:cs="Times New Roman"/>
                <w:noProof/>
                <w:sz w:val="20"/>
                <w:highlight w:val="yellow"/>
                <w:lang w:val="en-GB" w:eastAsia="de-DE"/>
              </w:rPr>
            </w:pPr>
            <w:r>
              <w:rPr>
                <w:rFonts w:ascii="Times New Roman" w:eastAsia="Times New Roman" w:hAnsi="Times New Roman" w:cs="Times New Roman"/>
                <w:noProof/>
                <w:color w:val="000000"/>
                <w:sz w:val="18"/>
                <w:szCs w:val="18"/>
                <w:lang w:val="en-GB" w:eastAsia="de-DE"/>
              </w:rPr>
              <w:t>XXXX</w:t>
            </w:r>
          </w:p>
        </w:tc>
      </w:tr>
      <w:tr w:rsidR="0094125E" w:rsidRPr="006E3B35" w14:paraId="7CC94283" w14:textId="77777777" w:rsidTr="00141322">
        <w:trPr>
          <w:cantSplit/>
        </w:trPr>
        <w:tc>
          <w:tcPr>
            <w:tcW w:w="0" w:type="auto"/>
          </w:tcPr>
          <w:p w14:paraId="191F197D"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KCP 2.8.3.2/1</w:t>
            </w:r>
          </w:p>
        </w:tc>
        <w:tc>
          <w:tcPr>
            <w:tcW w:w="0" w:type="auto"/>
          </w:tcPr>
          <w:p w14:paraId="592198A4"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Hopley, W.</w:t>
            </w:r>
          </w:p>
        </w:tc>
        <w:tc>
          <w:tcPr>
            <w:tcW w:w="0" w:type="auto"/>
          </w:tcPr>
          <w:p w14:paraId="78E9A94F"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2022</w:t>
            </w:r>
          </w:p>
        </w:tc>
        <w:tc>
          <w:tcPr>
            <w:tcW w:w="0" w:type="auto"/>
          </w:tcPr>
          <w:p w14:paraId="371144D2"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Physical and Chemical Properties of BAS 743 03 F: Accelerated Storage Stability for up to 2 weeks at 54°C and up to 7 Days at 0°C</w:t>
            </w:r>
          </w:p>
          <w:p w14:paraId="2C89EF5A"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2022/2046342</w:t>
            </w:r>
          </w:p>
          <w:p w14:paraId="42B018FA"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Battelle UK Ltd., Havant Hampshire PO9 1SA, United Kingdom</w:t>
            </w:r>
          </w:p>
          <w:p w14:paraId="78BAFB05"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eastAsia="de-DE"/>
              </w:rPr>
              <w:t>yes</w:t>
            </w:r>
          </w:p>
          <w:p w14:paraId="383CE49B"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eastAsia="de-DE"/>
              </w:rPr>
              <w:t>Unpublished</w:t>
            </w:r>
          </w:p>
        </w:tc>
        <w:tc>
          <w:tcPr>
            <w:tcW w:w="0" w:type="auto"/>
          </w:tcPr>
          <w:p w14:paraId="131AD678" w14:textId="77777777" w:rsidR="0094125E" w:rsidRPr="006E3B35" w:rsidRDefault="0094125E" w:rsidP="0094125E">
            <w:pPr>
              <w:spacing w:after="0" w:line="240" w:lineRule="auto"/>
              <w:jc w:val="center"/>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No</w:t>
            </w:r>
          </w:p>
        </w:tc>
        <w:tc>
          <w:tcPr>
            <w:tcW w:w="0" w:type="auto"/>
          </w:tcPr>
          <w:p w14:paraId="07A26A00" w14:textId="2329CEBE" w:rsidR="0094125E" w:rsidRPr="006E3B35" w:rsidRDefault="0094125E" w:rsidP="0094125E">
            <w:pPr>
              <w:widowControl w:val="0"/>
              <w:spacing w:after="0" w:line="240" w:lineRule="auto"/>
              <w:jc w:val="center"/>
              <w:rPr>
                <w:rFonts w:ascii="Times New Roman" w:eastAsia="Times New Roman" w:hAnsi="Times New Roman" w:cs="Times New Roman"/>
                <w:noProof/>
                <w:sz w:val="20"/>
                <w:highlight w:val="yellow"/>
                <w:lang w:val="en-GB" w:eastAsia="de-DE"/>
              </w:rPr>
            </w:pPr>
            <w:r>
              <w:rPr>
                <w:rFonts w:ascii="Times New Roman" w:eastAsia="Times New Roman" w:hAnsi="Times New Roman" w:cs="Times New Roman"/>
                <w:noProof/>
                <w:color w:val="000000"/>
                <w:sz w:val="18"/>
                <w:szCs w:val="18"/>
                <w:lang w:val="en-GB" w:eastAsia="de-DE"/>
              </w:rPr>
              <w:t>XXXX</w:t>
            </w:r>
          </w:p>
        </w:tc>
      </w:tr>
      <w:tr w:rsidR="0094125E" w:rsidRPr="006E3B35" w14:paraId="044D8F0D" w14:textId="77777777" w:rsidTr="00141322">
        <w:trPr>
          <w:cantSplit/>
        </w:trPr>
        <w:tc>
          <w:tcPr>
            <w:tcW w:w="0" w:type="auto"/>
          </w:tcPr>
          <w:p w14:paraId="5009847D"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KCP 2.8.5.1.1/1</w:t>
            </w:r>
          </w:p>
        </w:tc>
        <w:tc>
          <w:tcPr>
            <w:tcW w:w="0" w:type="auto"/>
          </w:tcPr>
          <w:p w14:paraId="182C94A4"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Hopley, W.</w:t>
            </w:r>
          </w:p>
        </w:tc>
        <w:tc>
          <w:tcPr>
            <w:tcW w:w="0" w:type="auto"/>
          </w:tcPr>
          <w:p w14:paraId="014F1A45"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2022</w:t>
            </w:r>
          </w:p>
        </w:tc>
        <w:tc>
          <w:tcPr>
            <w:tcW w:w="0" w:type="auto"/>
          </w:tcPr>
          <w:p w14:paraId="52AF6F81"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Physical and Chemical Properties of BAS 743 03 F: Accelerated Storage Stability for up to 2 weeks at 54°C and up to 7 Days at 0°C</w:t>
            </w:r>
          </w:p>
          <w:p w14:paraId="2F5588AC"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2022/2046342</w:t>
            </w:r>
          </w:p>
          <w:p w14:paraId="7F69077F"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Battelle UK Ltd., Havant Hampshire PO9 1SA, United Kingdom</w:t>
            </w:r>
          </w:p>
          <w:p w14:paraId="7B518B3E"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eastAsia="de-DE"/>
              </w:rPr>
              <w:t>yes</w:t>
            </w:r>
          </w:p>
          <w:p w14:paraId="0257D053"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eastAsia="de-DE"/>
              </w:rPr>
              <w:t>Unpublished</w:t>
            </w:r>
          </w:p>
        </w:tc>
        <w:tc>
          <w:tcPr>
            <w:tcW w:w="0" w:type="auto"/>
          </w:tcPr>
          <w:p w14:paraId="7DDFAAEF" w14:textId="77777777" w:rsidR="0094125E" w:rsidRPr="006E3B35" w:rsidRDefault="0094125E" w:rsidP="0094125E">
            <w:pPr>
              <w:spacing w:after="0" w:line="240" w:lineRule="auto"/>
              <w:jc w:val="center"/>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No</w:t>
            </w:r>
          </w:p>
        </w:tc>
        <w:tc>
          <w:tcPr>
            <w:tcW w:w="0" w:type="auto"/>
          </w:tcPr>
          <w:p w14:paraId="08AD882B" w14:textId="43CA348A" w:rsidR="0094125E" w:rsidRPr="006E3B35" w:rsidRDefault="0094125E" w:rsidP="0094125E">
            <w:pPr>
              <w:widowControl w:val="0"/>
              <w:spacing w:after="0" w:line="240" w:lineRule="auto"/>
              <w:jc w:val="center"/>
              <w:rPr>
                <w:rFonts w:ascii="Times New Roman" w:eastAsia="Times New Roman" w:hAnsi="Times New Roman" w:cs="Times New Roman"/>
                <w:noProof/>
                <w:sz w:val="20"/>
                <w:highlight w:val="yellow"/>
                <w:lang w:val="en-GB" w:eastAsia="de-DE"/>
              </w:rPr>
            </w:pPr>
            <w:r>
              <w:rPr>
                <w:rFonts w:ascii="Times New Roman" w:eastAsia="Times New Roman" w:hAnsi="Times New Roman" w:cs="Times New Roman"/>
                <w:noProof/>
                <w:color w:val="000000"/>
                <w:sz w:val="18"/>
                <w:szCs w:val="18"/>
                <w:lang w:val="en-GB" w:eastAsia="de-DE"/>
              </w:rPr>
              <w:t>XXXX</w:t>
            </w:r>
          </w:p>
        </w:tc>
      </w:tr>
      <w:tr w:rsidR="0094125E" w:rsidRPr="006E3B35" w14:paraId="1D599F23" w14:textId="77777777" w:rsidTr="00141322">
        <w:trPr>
          <w:cantSplit/>
        </w:trPr>
        <w:tc>
          <w:tcPr>
            <w:tcW w:w="0" w:type="auto"/>
          </w:tcPr>
          <w:p w14:paraId="2E758665"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KCP 2.8.5.1.2/1</w:t>
            </w:r>
          </w:p>
        </w:tc>
        <w:tc>
          <w:tcPr>
            <w:tcW w:w="0" w:type="auto"/>
          </w:tcPr>
          <w:p w14:paraId="6DB18BA8"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Hopley, W.</w:t>
            </w:r>
          </w:p>
        </w:tc>
        <w:tc>
          <w:tcPr>
            <w:tcW w:w="0" w:type="auto"/>
          </w:tcPr>
          <w:p w14:paraId="4F47AA5C"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2022</w:t>
            </w:r>
          </w:p>
        </w:tc>
        <w:tc>
          <w:tcPr>
            <w:tcW w:w="0" w:type="auto"/>
          </w:tcPr>
          <w:p w14:paraId="0B5F6EDB"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Physical and Chemical Properties of BAS 743 03 F: Accelerated Storage Stability for up to 2 weeks at 54°C and up to 7 Days at 0°C</w:t>
            </w:r>
          </w:p>
          <w:p w14:paraId="672C7C75"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2022/2046342</w:t>
            </w:r>
          </w:p>
          <w:p w14:paraId="30AF777C"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Battelle UK Ltd., Havant Hampshire PO9 1SA, United Kingdom</w:t>
            </w:r>
          </w:p>
          <w:p w14:paraId="5687A7DD"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eastAsia="de-DE"/>
              </w:rPr>
              <w:t>yes</w:t>
            </w:r>
          </w:p>
          <w:p w14:paraId="2D3F9EA1"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eastAsia="de-DE"/>
              </w:rPr>
              <w:t>Unpublished</w:t>
            </w:r>
          </w:p>
        </w:tc>
        <w:tc>
          <w:tcPr>
            <w:tcW w:w="0" w:type="auto"/>
          </w:tcPr>
          <w:p w14:paraId="7CB55C0E" w14:textId="77777777" w:rsidR="0094125E" w:rsidRPr="006E3B35" w:rsidRDefault="0094125E" w:rsidP="0094125E">
            <w:pPr>
              <w:spacing w:after="0" w:line="240" w:lineRule="auto"/>
              <w:jc w:val="center"/>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No</w:t>
            </w:r>
          </w:p>
        </w:tc>
        <w:tc>
          <w:tcPr>
            <w:tcW w:w="0" w:type="auto"/>
          </w:tcPr>
          <w:p w14:paraId="54996F8F" w14:textId="3D01731B" w:rsidR="0094125E" w:rsidRPr="006E3B35" w:rsidRDefault="0094125E" w:rsidP="0094125E">
            <w:pPr>
              <w:widowControl w:val="0"/>
              <w:spacing w:after="0" w:line="240" w:lineRule="auto"/>
              <w:jc w:val="center"/>
              <w:rPr>
                <w:rFonts w:ascii="Times New Roman" w:eastAsia="Times New Roman" w:hAnsi="Times New Roman" w:cs="Times New Roman"/>
                <w:noProof/>
                <w:sz w:val="20"/>
                <w:highlight w:val="yellow"/>
                <w:lang w:val="en-GB" w:eastAsia="de-DE"/>
              </w:rPr>
            </w:pPr>
            <w:r>
              <w:rPr>
                <w:rFonts w:ascii="Times New Roman" w:eastAsia="Times New Roman" w:hAnsi="Times New Roman" w:cs="Times New Roman"/>
                <w:noProof/>
                <w:color w:val="000000"/>
                <w:sz w:val="18"/>
                <w:szCs w:val="18"/>
                <w:lang w:val="en-GB" w:eastAsia="de-DE"/>
              </w:rPr>
              <w:t>XXXX</w:t>
            </w:r>
          </w:p>
        </w:tc>
      </w:tr>
      <w:tr w:rsidR="0094125E" w:rsidRPr="006E3B35" w14:paraId="0704D6CC" w14:textId="77777777" w:rsidTr="00141322">
        <w:trPr>
          <w:cantSplit/>
        </w:trPr>
        <w:tc>
          <w:tcPr>
            <w:tcW w:w="0" w:type="auto"/>
          </w:tcPr>
          <w:p w14:paraId="123AC18F"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KCP 2.8.7.2/1</w:t>
            </w:r>
          </w:p>
        </w:tc>
        <w:tc>
          <w:tcPr>
            <w:tcW w:w="0" w:type="auto"/>
          </w:tcPr>
          <w:p w14:paraId="73203522"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Hopley, W.</w:t>
            </w:r>
          </w:p>
        </w:tc>
        <w:tc>
          <w:tcPr>
            <w:tcW w:w="0" w:type="auto"/>
          </w:tcPr>
          <w:p w14:paraId="35A33D4F"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2022</w:t>
            </w:r>
          </w:p>
        </w:tc>
        <w:tc>
          <w:tcPr>
            <w:tcW w:w="0" w:type="auto"/>
          </w:tcPr>
          <w:p w14:paraId="5273BF2A"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Physical and Chemical Properties of BAS 743 03 F: Accelerated Storage Stability for up to 2 weeks at 54°C and up to 7 Days at 0°C</w:t>
            </w:r>
          </w:p>
          <w:p w14:paraId="3D798254"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2022/2046342</w:t>
            </w:r>
          </w:p>
          <w:p w14:paraId="7989A2B5"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Battelle UK Ltd., Havant Hampshire PO9 1SA, United Kingdom</w:t>
            </w:r>
          </w:p>
          <w:p w14:paraId="303403EC"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eastAsia="de-DE"/>
              </w:rPr>
              <w:t>yes</w:t>
            </w:r>
          </w:p>
          <w:p w14:paraId="56874C79"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eastAsia="de-DE"/>
              </w:rPr>
              <w:t>Unpublished</w:t>
            </w:r>
          </w:p>
        </w:tc>
        <w:tc>
          <w:tcPr>
            <w:tcW w:w="0" w:type="auto"/>
          </w:tcPr>
          <w:p w14:paraId="1F8DB2B3" w14:textId="77777777" w:rsidR="0094125E" w:rsidRPr="006E3B35" w:rsidRDefault="0094125E" w:rsidP="0094125E">
            <w:pPr>
              <w:spacing w:after="0" w:line="240" w:lineRule="auto"/>
              <w:jc w:val="center"/>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No</w:t>
            </w:r>
          </w:p>
        </w:tc>
        <w:tc>
          <w:tcPr>
            <w:tcW w:w="0" w:type="auto"/>
          </w:tcPr>
          <w:p w14:paraId="1A0D305B" w14:textId="38F81F2A" w:rsidR="0094125E" w:rsidRPr="006E3B35" w:rsidRDefault="0094125E" w:rsidP="0094125E">
            <w:pPr>
              <w:widowControl w:val="0"/>
              <w:spacing w:after="0" w:line="240" w:lineRule="auto"/>
              <w:jc w:val="center"/>
              <w:rPr>
                <w:rFonts w:ascii="Times New Roman" w:eastAsia="Times New Roman" w:hAnsi="Times New Roman" w:cs="Times New Roman"/>
                <w:noProof/>
                <w:sz w:val="20"/>
                <w:highlight w:val="yellow"/>
                <w:lang w:val="en-GB" w:eastAsia="de-DE"/>
              </w:rPr>
            </w:pPr>
            <w:r>
              <w:rPr>
                <w:rFonts w:ascii="Times New Roman" w:eastAsia="Times New Roman" w:hAnsi="Times New Roman" w:cs="Times New Roman"/>
                <w:noProof/>
                <w:color w:val="000000"/>
                <w:sz w:val="18"/>
                <w:szCs w:val="18"/>
                <w:lang w:val="en-GB" w:eastAsia="de-DE"/>
              </w:rPr>
              <w:t>XXXX</w:t>
            </w:r>
          </w:p>
        </w:tc>
      </w:tr>
      <w:tr w:rsidR="0094125E" w:rsidRPr="006E3B35" w14:paraId="77D2FCBC" w14:textId="77777777" w:rsidTr="00141322">
        <w:trPr>
          <w:cantSplit/>
        </w:trPr>
        <w:tc>
          <w:tcPr>
            <w:tcW w:w="0" w:type="auto"/>
          </w:tcPr>
          <w:p w14:paraId="5FB10B60"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lastRenderedPageBreak/>
              <w:t>KCP 2.9.1/1</w:t>
            </w:r>
          </w:p>
        </w:tc>
        <w:tc>
          <w:tcPr>
            <w:tcW w:w="0" w:type="auto"/>
          </w:tcPr>
          <w:p w14:paraId="260E55B7"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Gilbert, S.</w:t>
            </w:r>
          </w:p>
        </w:tc>
        <w:tc>
          <w:tcPr>
            <w:tcW w:w="0" w:type="auto"/>
          </w:tcPr>
          <w:p w14:paraId="0EFB2048"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2021</w:t>
            </w:r>
          </w:p>
        </w:tc>
        <w:tc>
          <w:tcPr>
            <w:tcW w:w="0" w:type="auto"/>
          </w:tcPr>
          <w:p w14:paraId="5312129E"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Physical and Chemical Compatibility in Aqueous Tank Mixtures of BAS 74303 F</w:t>
            </w:r>
          </w:p>
          <w:p w14:paraId="77611488"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2022/2004497</w:t>
            </w:r>
          </w:p>
          <w:p w14:paraId="625D9D24"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BASF SE, Limburgerhof, Germany Fed.Rep.</w:t>
            </w:r>
          </w:p>
          <w:p w14:paraId="3C62521C"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eastAsia="de-DE"/>
              </w:rPr>
              <w:t>no</w:t>
            </w:r>
          </w:p>
          <w:p w14:paraId="22F4C275"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eastAsia="de-DE"/>
              </w:rPr>
              <w:t>Unpublished</w:t>
            </w:r>
          </w:p>
        </w:tc>
        <w:tc>
          <w:tcPr>
            <w:tcW w:w="0" w:type="auto"/>
          </w:tcPr>
          <w:p w14:paraId="22D4C485" w14:textId="77777777" w:rsidR="0094125E" w:rsidRPr="006E3B35" w:rsidRDefault="0094125E" w:rsidP="0094125E">
            <w:pPr>
              <w:spacing w:after="0" w:line="240" w:lineRule="auto"/>
              <w:jc w:val="center"/>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No</w:t>
            </w:r>
          </w:p>
        </w:tc>
        <w:tc>
          <w:tcPr>
            <w:tcW w:w="0" w:type="auto"/>
          </w:tcPr>
          <w:p w14:paraId="5783D6C4" w14:textId="4FD23FCF" w:rsidR="0094125E" w:rsidRPr="006E3B35" w:rsidRDefault="0094125E" w:rsidP="0094125E">
            <w:pPr>
              <w:widowControl w:val="0"/>
              <w:spacing w:after="0" w:line="240" w:lineRule="auto"/>
              <w:jc w:val="center"/>
              <w:rPr>
                <w:rFonts w:ascii="Times New Roman" w:eastAsia="Times New Roman" w:hAnsi="Times New Roman" w:cs="Times New Roman"/>
                <w:noProof/>
                <w:sz w:val="20"/>
                <w:highlight w:val="yellow"/>
                <w:lang w:val="en-GB" w:eastAsia="de-DE"/>
              </w:rPr>
            </w:pPr>
            <w:r>
              <w:rPr>
                <w:rFonts w:ascii="Times New Roman" w:eastAsia="Times New Roman" w:hAnsi="Times New Roman" w:cs="Times New Roman"/>
                <w:noProof/>
                <w:color w:val="000000"/>
                <w:sz w:val="18"/>
                <w:szCs w:val="18"/>
                <w:lang w:val="en-GB" w:eastAsia="de-DE"/>
              </w:rPr>
              <w:t>XXXX</w:t>
            </w:r>
          </w:p>
        </w:tc>
      </w:tr>
      <w:tr w:rsidR="0094125E" w:rsidRPr="006E3B35" w14:paraId="1CB5799F" w14:textId="77777777" w:rsidTr="00141322">
        <w:trPr>
          <w:cantSplit/>
        </w:trPr>
        <w:tc>
          <w:tcPr>
            <w:tcW w:w="0" w:type="auto"/>
          </w:tcPr>
          <w:p w14:paraId="7436A8D6"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KCP 2.9.2/1</w:t>
            </w:r>
          </w:p>
        </w:tc>
        <w:tc>
          <w:tcPr>
            <w:tcW w:w="0" w:type="auto"/>
          </w:tcPr>
          <w:p w14:paraId="6FF81359"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Gilbert, S.</w:t>
            </w:r>
          </w:p>
        </w:tc>
        <w:tc>
          <w:tcPr>
            <w:tcW w:w="0" w:type="auto"/>
          </w:tcPr>
          <w:p w14:paraId="1B0B360B" w14:textId="77777777" w:rsidR="0094125E" w:rsidRPr="006E3B35" w:rsidRDefault="0094125E" w:rsidP="0094125E">
            <w:pPr>
              <w:spacing w:after="0" w:line="240" w:lineRule="auto"/>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2021</w:t>
            </w:r>
          </w:p>
        </w:tc>
        <w:tc>
          <w:tcPr>
            <w:tcW w:w="0" w:type="auto"/>
          </w:tcPr>
          <w:p w14:paraId="18250F74"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Physical and Chemical Compatibility in Aqueous Tank Mixtures of BAS 74303 F</w:t>
            </w:r>
          </w:p>
          <w:p w14:paraId="60CE853E"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2022/2004497</w:t>
            </w:r>
          </w:p>
          <w:p w14:paraId="6DDA8CE3"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BASF SE, Limburgerhof, Germany Fed.Rep.</w:t>
            </w:r>
          </w:p>
          <w:p w14:paraId="745BD9D9"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eastAsia="de-DE"/>
              </w:rPr>
              <w:t>no</w:t>
            </w:r>
          </w:p>
          <w:p w14:paraId="02C13D91"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eastAsia="de-DE"/>
              </w:rPr>
              <w:t>Unpublished</w:t>
            </w:r>
          </w:p>
        </w:tc>
        <w:tc>
          <w:tcPr>
            <w:tcW w:w="0" w:type="auto"/>
          </w:tcPr>
          <w:p w14:paraId="4A638E29" w14:textId="77777777" w:rsidR="0094125E" w:rsidRPr="006E3B35" w:rsidRDefault="0094125E" w:rsidP="0094125E">
            <w:pPr>
              <w:spacing w:after="0" w:line="240" w:lineRule="auto"/>
              <w:jc w:val="center"/>
              <w:rPr>
                <w:rFonts w:ascii="Times New Roman" w:eastAsia="Times New Roman" w:hAnsi="Times New Roman" w:cs="Times New Roman"/>
                <w:sz w:val="18"/>
                <w:szCs w:val="18"/>
                <w:lang w:eastAsia="de-DE"/>
              </w:rPr>
            </w:pPr>
            <w:r w:rsidRPr="006E3B35">
              <w:rPr>
                <w:rFonts w:ascii="Times New Roman" w:eastAsia="Times New Roman" w:hAnsi="Times New Roman" w:cs="Times New Roman"/>
                <w:color w:val="000000"/>
                <w:sz w:val="18"/>
                <w:szCs w:val="18"/>
                <w:lang w:eastAsia="de-DE"/>
              </w:rPr>
              <w:t>No</w:t>
            </w:r>
          </w:p>
        </w:tc>
        <w:tc>
          <w:tcPr>
            <w:tcW w:w="0" w:type="auto"/>
          </w:tcPr>
          <w:p w14:paraId="6851945C" w14:textId="65272EDA" w:rsidR="0094125E" w:rsidRPr="006E3B35" w:rsidRDefault="0094125E" w:rsidP="0094125E">
            <w:pPr>
              <w:widowControl w:val="0"/>
              <w:spacing w:after="0" w:line="240" w:lineRule="auto"/>
              <w:jc w:val="center"/>
              <w:rPr>
                <w:rFonts w:ascii="Times New Roman" w:eastAsia="Times New Roman" w:hAnsi="Times New Roman" w:cs="Times New Roman"/>
                <w:noProof/>
                <w:sz w:val="20"/>
                <w:highlight w:val="yellow"/>
                <w:lang w:val="en-GB" w:eastAsia="de-DE"/>
              </w:rPr>
            </w:pPr>
            <w:r>
              <w:rPr>
                <w:rFonts w:ascii="Times New Roman" w:eastAsia="Times New Roman" w:hAnsi="Times New Roman" w:cs="Times New Roman"/>
                <w:noProof/>
                <w:color w:val="000000"/>
                <w:sz w:val="18"/>
                <w:szCs w:val="18"/>
                <w:lang w:val="en-GB" w:eastAsia="de-DE"/>
              </w:rPr>
              <w:t>XXXX</w:t>
            </w:r>
          </w:p>
        </w:tc>
      </w:tr>
      <w:tr w:rsidR="0094125E" w:rsidRPr="006E3B35" w14:paraId="14484E6D" w14:textId="77777777" w:rsidTr="00141322">
        <w:trPr>
          <w:cantSplit/>
        </w:trPr>
        <w:tc>
          <w:tcPr>
            <w:tcW w:w="0" w:type="auto"/>
          </w:tcPr>
          <w:p w14:paraId="431D9AA8" w14:textId="0A3EE21E" w:rsidR="0094125E" w:rsidRPr="006E3B35" w:rsidRDefault="0094125E" w:rsidP="0094125E">
            <w:pPr>
              <w:spacing w:after="0" w:line="240" w:lineRule="auto"/>
              <w:rPr>
                <w:rFonts w:ascii="Times New Roman" w:eastAsia="Times New Roman" w:hAnsi="Times New Roman" w:cs="Times New Roman"/>
                <w:color w:val="000000"/>
                <w:sz w:val="18"/>
                <w:szCs w:val="18"/>
                <w:lang w:eastAsia="de-DE"/>
              </w:rPr>
            </w:pPr>
            <w:r w:rsidRPr="006E3B35">
              <w:rPr>
                <w:rFonts w:ascii="Times New Roman" w:eastAsia="Times New Roman" w:hAnsi="Times New Roman" w:cs="Times New Roman"/>
                <w:color w:val="000000"/>
                <w:sz w:val="18"/>
                <w:szCs w:val="18"/>
                <w:lang w:eastAsia="de-DE"/>
              </w:rPr>
              <w:t>KCP 4.2/1</w:t>
            </w:r>
          </w:p>
        </w:tc>
        <w:tc>
          <w:tcPr>
            <w:tcW w:w="0" w:type="auto"/>
          </w:tcPr>
          <w:p w14:paraId="61C2ECE1" w14:textId="29755465" w:rsidR="0094125E" w:rsidRPr="006E3B35" w:rsidRDefault="0094125E" w:rsidP="0094125E">
            <w:pPr>
              <w:spacing w:after="0" w:line="240" w:lineRule="auto"/>
              <w:rPr>
                <w:rFonts w:ascii="Times New Roman" w:eastAsia="Times New Roman" w:hAnsi="Times New Roman" w:cs="Times New Roman"/>
                <w:color w:val="000000"/>
                <w:sz w:val="18"/>
                <w:szCs w:val="18"/>
                <w:lang w:eastAsia="de-DE"/>
              </w:rPr>
            </w:pPr>
            <w:r w:rsidRPr="006E3B35">
              <w:rPr>
                <w:rFonts w:ascii="Times New Roman" w:eastAsia="Times New Roman" w:hAnsi="Times New Roman" w:cs="Times New Roman"/>
                <w:color w:val="000000"/>
                <w:sz w:val="18"/>
                <w:szCs w:val="18"/>
                <w:lang w:eastAsia="de-DE"/>
              </w:rPr>
              <w:t>Langknecht, T.</w:t>
            </w:r>
          </w:p>
        </w:tc>
        <w:tc>
          <w:tcPr>
            <w:tcW w:w="0" w:type="auto"/>
          </w:tcPr>
          <w:p w14:paraId="0E066961" w14:textId="153362B6" w:rsidR="0094125E" w:rsidRPr="006E3B35" w:rsidRDefault="0094125E" w:rsidP="0094125E">
            <w:pPr>
              <w:spacing w:after="0" w:line="240" w:lineRule="auto"/>
              <w:rPr>
                <w:rFonts w:ascii="Times New Roman" w:eastAsia="Times New Roman" w:hAnsi="Times New Roman" w:cs="Times New Roman"/>
                <w:color w:val="000000"/>
                <w:sz w:val="18"/>
                <w:szCs w:val="18"/>
                <w:lang w:eastAsia="de-DE"/>
              </w:rPr>
            </w:pPr>
            <w:r w:rsidRPr="006E3B35">
              <w:rPr>
                <w:rFonts w:ascii="Times New Roman" w:eastAsia="Times New Roman" w:hAnsi="Times New Roman" w:cs="Times New Roman"/>
                <w:color w:val="000000"/>
                <w:sz w:val="18"/>
                <w:szCs w:val="18"/>
                <w:lang w:eastAsia="de-DE"/>
              </w:rPr>
              <w:t>2023</w:t>
            </w:r>
          </w:p>
        </w:tc>
        <w:tc>
          <w:tcPr>
            <w:tcW w:w="0" w:type="auto"/>
          </w:tcPr>
          <w:p w14:paraId="6F5EA68C"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Effectiveness of Procedures for Cleaning Application Equipment and Protective Clothing BAS 743 03 F</w:t>
            </w:r>
          </w:p>
          <w:p w14:paraId="1D283F2C"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2023/2033336</w:t>
            </w:r>
          </w:p>
          <w:p w14:paraId="2C0C4DA2"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BASF SE, Limburgerhof, Germany Fed.Rep.</w:t>
            </w:r>
          </w:p>
          <w:p w14:paraId="6F0B00BD"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eastAsia="de-DE"/>
              </w:rPr>
              <w:t>no</w:t>
            </w:r>
          </w:p>
          <w:p w14:paraId="27056876" w14:textId="1428380B"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eastAsia="de-DE"/>
              </w:rPr>
              <w:t>Unpublished</w:t>
            </w:r>
          </w:p>
        </w:tc>
        <w:tc>
          <w:tcPr>
            <w:tcW w:w="0" w:type="auto"/>
          </w:tcPr>
          <w:p w14:paraId="15852F84" w14:textId="65FAA854" w:rsidR="0094125E" w:rsidRPr="006E3B35" w:rsidRDefault="0094125E" w:rsidP="0094125E">
            <w:pPr>
              <w:spacing w:after="0" w:line="240" w:lineRule="auto"/>
              <w:jc w:val="center"/>
              <w:rPr>
                <w:rFonts w:ascii="Times New Roman" w:eastAsia="Times New Roman" w:hAnsi="Times New Roman" w:cs="Times New Roman"/>
                <w:color w:val="000000"/>
                <w:sz w:val="18"/>
                <w:szCs w:val="18"/>
                <w:lang w:eastAsia="de-DE"/>
              </w:rPr>
            </w:pPr>
            <w:r w:rsidRPr="006E3B35">
              <w:rPr>
                <w:rFonts w:ascii="Times New Roman" w:eastAsia="Times New Roman" w:hAnsi="Times New Roman" w:cs="Times New Roman"/>
                <w:color w:val="000000"/>
                <w:sz w:val="18"/>
                <w:szCs w:val="18"/>
                <w:lang w:eastAsia="de-DE"/>
              </w:rPr>
              <w:t>No</w:t>
            </w:r>
          </w:p>
        </w:tc>
        <w:tc>
          <w:tcPr>
            <w:tcW w:w="0" w:type="auto"/>
          </w:tcPr>
          <w:p w14:paraId="317C9AB8" w14:textId="6919C267" w:rsidR="0094125E" w:rsidRPr="006E3B35" w:rsidRDefault="0094125E" w:rsidP="0094125E">
            <w:pPr>
              <w:widowControl w:val="0"/>
              <w:spacing w:after="0" w:line="240" w:lineRule="auto"/>
              <w:jc w:val="center"/>
              <w:rPr>
                <w:rFonts w:ascii="Times New Roman" w:eastAsia="Times New Roman" w:hAnsi="Times New Roman" w:cs="Times New Roman"/>
                <w:noProof/>
                <w:color w:val="000000"/>
                <w:sz w:val="18"/>
                <w:szCs w:val="18"/>
                <w:lang w:val="en-GB" w:eastAsia="de-DE"/>
              </w:rPr>
            </w:pPr>
            <w:r>
              <w:rPr>
                <w:rFonts w:ascii="Times New Roman" w:eastAsia="Times New Roman" w:hAnsi="Times New Roman" w:cs="Times New Roman"/>
                <w:noProof/>
                <w:color w:val="000000"/>
                <w:sz w:val="18"/>
                <w:szCs w:val="18"/>
                <w:lang w:val="en-GB" w:eastAsia="de-DE"/>
              </w:rPr>
              <w:t>XXXX</w:t>
            </w:r>
          </w:p>
        </w:tc>
      </w:tr>
      <w:tr w:rsidR="0094125E" w:rsidRPr="006E3B35" w14:paraId="19CFCBB6" w14:textId="77777777" w:rsidTr="00141322">
        <w:trPr>
          <w:cantSplit/>
        </w:trPr>
        <w:tc>
          <w:tcPr>
            <w:tcW w:w="0" w:type="auto"/>
          </w:tcPr>
          <w:p w14:paraId="174E5E73" w14:textId="3568C338" w:rsidR="0094125E" w:rsidRPr="006E3B35" w:rsidRDefault="0094125E" w:rsidP="0094125E">
            <w:pPr>
              <w:spacing w:after="0" w:line="240" w:lineRule="auto"/>
              <w:rPr>
                <w:rFonts w:ascii="Times New Roman" w:eastAsia="Times New Roman" w:hAnsi="Times New Roman" w:cs="Times New Roman"/>
                <w:color w:val="000000"/>
                <w:sz w:val="18"/>
                <w:szCs w:val="18"/>
                <w:lang w:eastAsia="de-DE"/>
              </w:rPr>
            </w:pPr>
            <w:r w:rsidRPr="006E3B35">
              <w:rPr>
                <w:rFonts w:ascii="Times New Roman" w:eastAsia="Times New Roman" w:hAnsi="Times New Roman" w:cs="Times New Roman"/>
                <w:color w:val="000000"/>
                <w:sz w:val="18"/>
                <w:szCs w:val="18"/>
                <w:lang w:eastAsia="de-DE"/>
              </w:rPr>
              <w:t>KCP 4.3/1</w:t>
            </w:r>
          </w:p>
        </w:tc>
        <w:tc>
          <w:tcPr>
            <w:tcW w:w="0" w:type="auto"/>
          </w:tcPr>
          <w:p w14:paraId="348A2E5B" w14:textId="0F16023B" w:rsidR="0094125E" w:rsidRPr="006E3B35" w:rsidRDefault="0094125E" w:rsidP="0094125E">
            <w:pPr>
              <w:spacing w:after="0" w:line="240" w:lineRule="auto"/>
              <w:rPr>
                <w:rFonts w:ascii="Times New Roman" w:eastAsia="Times New Roman" w:hAnsi="Times New Roman" w:cs="Times New Roman"/>
                <w:color w:val="000000"/>
                <w:sz w:val="18"/>
                <w:szCs w:val="18"/>
                <w:lang w:eastAsia="de-DE"/>
              </w:rPr>
            </w:pPr>
            <w:r w:rsidRPr="006E3B35">
              <w:rPr>
                <w:rFonts w:ascii="Times New Roman" w:eastAsia="Times New Roman" w:hAnsi="Times New Roman" w:cs="Times New Roman"/>
                <w:color w:val="000000"/>
                <w:sz w:val="18"/>
                <w:szCs w:val="18"/>
                <w:lang w:eastAsia="de-DE"/>
              </w:rPr>
              <w:t>Anonymous</w:t>
            </w:r>
          </w:p>
        </w:tc>
        <w:tc>
          <w:tcPr>
            <w:tcW w:w="0" w:type="auto"/>
          </w:tcPr>
          <w:p w14:paraId="342124F6" w14:textId="5A603E77" w:rsidR="0094125E" w:rsidRPr="006E3B35" w:rsidRDefault="0094125E" w:rsidP="0094125E">
            <w:pPr>
              <w:spacing w:after="0" w:line="240" w:lineRule="auto"/>
              <w:rPr>
                <w:rFonts w:ascii="Times New Roman" w:eastAsia="Times New Roman" w:hAnsi="Times New Roman" w:cs="Times New Roman"/>
                <w:color w:val="000000"/>
                <w:sz w:val="18"/>
                <w:szCs w:val="18"/>
                <w:lang w:eastAsia="de-DE"/>
              </w:rPr>
            </w:pPr>
            <w:r w:rsidRPr="006E3B35">
              <w:rPr>
                <w:rFonts w:ascii="Times New Roman" w:eastAsia="Times New Roman" w:hAnsi="Times New Roman" w:cs="Times New Roman"/>
                <w:color w:val="000000"/>
                <w:sz w:val="18"/>
                <w:szCs w:val="18"/>
                <w:lang w:eastAsia="de-DE"/>
              </w:rPr>
              <w:t>2023</w:t>
            </w:r>
          </w:p>
        </w:tc>
        <w:tc>
          <w:tcPr>
            <w:tcW w:w="0" w:type="auto"/>
          </w:tcPr>
          <w:p w14:paraId="39493B70"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Safety Data Sheet - BAS 743 03 F</w:t>
            </w:r>
          </w:p>
          <w:p w14:paraId="497A1A38"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2023/2025904</w:t>
            </w:r>
          </w:p>
          <w:p w14:paraId="6C4CAAB6"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eastAsia="de-DE"/>
              </w:rPr>
            </w:pPr>
            <w:r w:rsidRPr="006E3B35">
              <w:rPr>
                <w:rFonts w:ascii="Times New Roman" w:eastAsia="Times New Roman" w:hAnsi="Times New Roman" w:cs="Times New Roman"/>
                <w:color w:val="000000"/>
                <w:sz w:val="18"/>
                <w:szCs w:val="18"/>
                <w:lang w:eastAsia="de-DE"/>
              </w:rPr>
              <w:t>BASF SE, Ludwigshafen/Rhein, Germany Fed.Rep.</w:t>
            </w:r>
          </w:p>
          <w:p w14:paraId="543DF630"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eastAsia="de-DE"/>
              </w:rPr>
              <w:t>no</w:t>
            </w:r>
          </w:p>
          <w:p w14:paraId="7693CB47" w14:textId="681A62D5"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eastAsia="de-DE"/>
              </w:rPr>
              <w:t>Unpublished</w:t>
            </w:r>
          </w:p>
        </w:tc>
        <w:tc>
          <w:tcPr>
            <w:tcW w:w="0" w:type="auto"/>
          </w:tcPr>
          <w:p w14:paraId="1EEA61CC" w14:textId="574E6596" w:rsidR="0094125E" w:rsidRPr="006E3B35" w:rsidRDefault="0094125E" w:rsidP="0094125E">
            <w:pPr>
              <w:spacing w:after="0" w:line="240" w:lineRule="auto"/>
              <w:jc w:val="center"/>
              <w:rPr>
                <w:rFonts w:ascii="Times New Roman" w:eastAsia="Times New Roman" w:hAnsi="Times New Roman" w:cs="Times New Roman"/>
                <w:color w:val="000000"/>
                <w:sz w:val="18"/>
                <w:szCs w:val="18"/>
                <w:lang w:eastAsia="de-DE"/>
              </w:rPr>
            </w:pPr>
            <w:r w:rsidRPr="006E3B35">
              <w:rPr>
                <w:rFonts w:ascii="Times New Roman" w:eastAsia="Times New Roman" w:hAnsi="Times New Roman" w:cs="Times New Roman"/>
                <w:color w:val="000000"/>
                <w:sz w:val="18"/>
                <w:szCs w:val="18"/>
                <w:lang w:eastAsia="de-DE"/>
              </w:rPr>
              <w:t>No</w:t>
            </w:r>
          </w:p>
        </w:tc>
        <w:tc>
          <w:tcPr>
            <w:tcW w:w="0" w:type="auto"/>
          </w:tcPr>
          <w:p w14:paraId="20B6A474" w14:textId="712A6FAD" w:rsidR="0094125E" w:rsidRPr="006E3B35" w:rsidRDefault="0094125E" w:rsidP="0094125E">
            <w:pPr>
              <w:widowControl w:val="0"/>
              <w:spacing w:after="0" w:line="240" w:lineRule="auto"/>
              <w:jc w:val="center"/>
              <w:rPr>
                <w:rFonts w:ascii="Times New Roman" w:eastAsia="Times New Roman" w:hAnsi="Times New Roman" w:cs="Times New Roman"/>
                <w:noProof/>
                <w:color w:val="000000"/>
                <w:sz w:val="18"/>
                <w:szCs w:val="18"/>
                <w:lang w:val="en-GB" w:eastAsia="de-DE"/>
              </w:rPr>
            </w:pPr>
            <w:r>
              <w:rPr>
                <w:rFonts w:ascii="Times New Roman" w:eastAsia="Times New Roman" w:hAnsi="Times New Roman" w:cs="Times New Roman"/>
                <w:noProof/>
                <w:color w:val="000000"/>
                <w:sz w:val="18"/>
                <w:szCs w:val="18"/>
                <w:lang w:val="en-GB" w:eastAsia="de-DE"/>
              </w:rPr>
              <w:t>XXXX</w:t>
            </w:r>
          </w:p>
        </w:tc>
      </w:tr>
      <w:tr w:rsidR="0094125E" w:rsidRPr="006E3B35" w14:paraId="3B80B61D" w14:textId="77777777" w:rsidTr="00141322">
        <w:trPr>
          <w:cantSplit/>
        </w:trPr>
        <w:tc>
          <w:tcPr>
            <w:tcW w:w="0" w:type="auto"/>
          </w:tcPr>
          <w:p w14:paraId="132D3162" w14:textId="7ED2D08C" w:rsidR="0094125E" w:rsidRPr="006E3B35" w:rsidRDefault="0094125E" w:rsidP="0094125E">
            <w:pPr>
              <w:spacing w:after="0" w:line="240" w:lineRule="auto"/>
              <w:rPr>
                <w:rFonts w:ascii="Times New Roman" w:eastAsia="Times New Roman" w:hAnsi="Times New Roman" w:cs="Times New Roman"/>
                <w:color w:val="000000"/>
                <w:sz w:val="18"/>
                <w:szCs w:val="18"/>
                <w:lang w:eastAsia="de-DE"/>
              </w:rPr>
            </w:pPr>
            <w:r w:rsidRPr="006E3B35">
              <w:rPr>
                <w:rFonts w:ascii="Times New Roman" w:eastAsia="Times New Roman" w:hAnsi="Times New Roman" w:cs="Times New Roman"/>
                <w:color w:val="000000"/>
                <w:sz w:val="18"/>
                <w:szCs w:val="18"/>
                <w:lang w:eastAsia="de-DE"/>
              </w:rPr>
              <w:t>KCP 4.4/1</w:t>
            </w:r>
          </w:p>
        </w:tc>
        <w:tc>
          <w:tcPr>
            <w:tcW w:w="0" w:type="auto"/>
          </w:tcPr>
          <w:p w14:paraId="47CC2ECE" w14:textId="78977913" w:rsidR="0094125E" w:rsidRPr="006E3B35" w:rsidRDefault="0094125E" w:rsidP="0094125E">
            <w:pPr>
              <w:spacing w:after="0" w:line="240" w:lineRule="auto"/>
              <w:rPr>
                <w:rFonts w:ascii="Times New Roman" w:eastAsia="Times New Roman" w:hAnsi="Times New Roman" w:cs="Times New Roman"/>
                <w:color w:val="000000"/>
                <w:sz w:val="18"/>
                <w:szCs w:val="18"/>
                <w:lang w:eastAsia="de-DE"/>
              </w:rPr>
            </w:pPr>
            <w:r w:rsidRPr="006E3B35">
              <w:rPr>
                <w:rFonts w:ascii="Times New Roman" w:eastAsia="Times New Roman" w:hAnsi="Times New Roman" w:cs="Times New Roman"/>
                <w:color w:val="000000"/>
                <w:sz w:val="18"/>
                <w:szCs w:val="18"/>
                <w:lang w:eastAsia="de-DE"/>
              </w:rPr>
              <w:t>Maurer, B.</w:t>
            </w:r>
          </w:p>
        </w:tc>
        <w:tc>
          <w:tcPr>
            <w:tcW w:w="0" w:type="auto"/>
          </w:tcPr>
          <w:p w14:paraId="7F2C6322" w14:textId="660CD598" w:rsidR="0094125E" w:rsidRPr="006E3B35" w:rsidRDefault="0094125E" w:rsidP="0094125E">
            <w:pPr>
              <w:spacing w:after="0" w:line="240" w:lineRule="auto"/>
              <w:rPr>
                <w:rFonts w:ascii="Times New Roman" w:eastAsia="Times New Roman" w:hAnsi="Times New Roman" w:cs="Times New Roman"/>
                <w:color w:val="000000"/>
                <w:sz w:val="18"/>
                <w:szCs w:val="18"/>
                <w:lang w:eastAsia="de-DE"/>
              </w:rPr>
            </w:pPr>
            <w:r w:rsidRPr="006E3B35">
              <w:rPr>
                <w:rFonts w:ascii="Times New Roman" w:eastAsia="Times New Roman" w:hAnsi="Times New Roman" w:cs="Times New Roman"/>
                <w:color w:val="000000"/>
                <w:sz w:val="18"/>
                <w:szCs w:val="18"/>
                <w:lang w:eastAsia="de-DE"/>
              </w:rPr>
              <w:t>2022</w:t>
            </w:r>
          </w:p>
        </w:tc>
        <w:tc>
          <w:tcPr>
            <w:tcW w:w="0" w:type="auto"/>
          </w:tcPr>
          <w:p w14:paraId="156B26A0"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BAS 743 02 F, EU Performance Test in HDPE</w:t>
            </w:r>
          </w:p>
          <w:p w14:paraId="4AB58C02"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2022/2018336</w:t>
            </w:r>
          </w:p>
          <w:p w14:paraId="31C9184C"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BASF SE, Limburgerhof, Germany Fed.Rep.</w:t>
            </w:r>
          </w:p>
          <w:p w14:paraId="0AB5E0D9"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no</w:t>
            </w:r>
          </w:p>
          <w:p w14:paraId="64E4086F" w14:textId="7E7F9203"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eastAsia="de-DE"/>
              </w:rPr>
              <w:t>Unpublished</w:t>
            </w:r>
          </w:p>
        </w:tc>
        <w:tc>
          <w:tcPr>
            <w:tcW w:w="0" w:type="auto"/>
          </w:tcPr>
          <w:p w14:paraId="1B24788C" w14:textId="7F116B3B" w:rsidR="0094125E" w:rsidRPr="006E3B35" w:rsidRDefault="0094125E" w:rsidP="0094125E">
            <w:pPr>
              <w:spacing w:after="0" w:line="240" w:lineRule="auto"/>
              <w:jc w:val="center"/>
              <w:rPr>
                <w:rFonts w:ascii="Times New Roman" w:eastAsia="Times New Roman" w:hAnsi="Times New Roman" w:cs="Times New Roman"/>
                <w:color w:val="000000"/>
                <w:sz w:val="18"/>
                <w:szCs w:val="18"/>
                <w:lang w:eastAsia="de-DE"/>
              </w:rPr>
            </w:pPr>
            <w:r w:rsidRPr="006E3B35">
              <w:rPr>
                <w:rFonts w:ascii="Times New Roman" w:eastAsia="Times New Roman" w:hAnsi="Times New Roman" w:cs="Times New Roman"/>
                <w:color w:val="000000"/>
                <w:sz w:val="18"/>
                <w:szCs w:val="18"/>
                <w:lang w:eastAsia="de-DE"/>
              </w:rPr>
              <w:t>No</w:t>
            </w:r>
          </w:p>
        </w:tc>
        <w:tc>
          <w:tcPr>
            <w:tcW w:w="0" w:type="auto"/>
          </w:tcPr>
          <w:p w14:paraId="61314DC0" w14:textId="3E37C962" w:rsidR="0094125E" w:rsidRPr="006E3B35" w:rsidRDefault="0094125E" w:rsidP="0094125E">
            <w:pPr>
              <w:widowControl w:val="0"/>
              <w:spacing w:after="0" w:line="240" w:lineRule="auto"/>
              <w:jc w:val="center"/>
              <w:rPr>
                <w:rFonts w:ascii="Times New Roman" w:eastAsia="Times New Roman" w:hAnsi="Times New Roman" w:cs="Times New Roman"/>
                <w:noProof/>
                <w:color w:val="000000"/>
                <w:sz w:val="18"/>
                <w:szCs w:val="18"/>
                <w:lang w:val="en-GB" w:eastAsia="de-DE"/>
              </w:rPr>
            </w:pPr>
            <w:r>
              <w:rPr>
                <w:rFonts w:ascii="Times New Roman" w:eastAsia="Times New Roman" w:hAnsi="Times New Roman" w:cs="Times New Roman"/>
                <w:noProof/>
                <w:color w:val="000000"/>
                <w:sz w:val="18"/>
                <w:szCs w:val="18"/>
                <w:lang w:val="en-GB" w:eastAsia="de-DE"/>
              </w:rPr>
              <w:t>XXXX</w:t>
            </w:r>
          </w:p>
        </w:tc>
      </w:tr>
      <w:tr w:rsidR="0094125E" w:rsidRPr="006E3B35" w14:paraId="6B7E99F4" w14:textId="77777777" w:rsidTr="00141322">
        <w:trPr>
          <w:cantSplit/>
        </w:trPr>
        <w:tc>
          <w:tcPr>
            <w:tcW w:w="0" w:type="auto"/>
          </w:tcPr>
          <w:p w14:paraId="29A46AEE" w14:textId="25C15BEE" w:rsidR="0094125E" w:rsidRPr="006E3B35" w:rsidRDefault="0094125E" w:rsidP="0094125E">
            <w:pPr>
              <w:spacing w:after="0" w:line="240" w:lineRule="auto"/>
              <w:rPr>
                <w:rFonts w:ascii="Times New Roman" w:eastAsia="Times New Roman" w:hAnsi="Times New Roman" w:cs="Times New Roman"/>
                <w:color w:val="000000"/>
                <w:sz w:val="18"/>
                <w:szCs w:val="18"/>
                <w:lang w:eastAsia="de-DE"/>
              </w:rPr>
            </w:pPr>
            <w:r w:rsidRPr="006E3B35">
              <w:rPr>
                <w:rFonts w:ascii="Times New Roman" w:eastAsia="Times New Roman" w:hAnsi="Times New Roman" w:cs="Times New Roman"/>
                <w:color w:val="000000"/>
                <w:sz w:val="18"/>
                <w:szCs w:val="18"/>
                <w:lang w:eastAsia="de-DE"/>
              </w:rPr>
              <w:t>KCP 4.5/1</w:t>
            </w:r>
          </w:p>
        </w:tc>
        <w:tc>
          <w:tcPr>
            <w:tcW w:w="0" w:type="auto"/>
          </w:tcPr>
          <w:p w14:paraId="23A6FDFD" w14:textId="05F078DB" w:rsidR="0094125E" w:rsidRPr="006E3B35" w:rsidRDefault="0094125E" w:rsidP="0094125E">
            <w:pPr>
              <w:spacing w:after="0" w:line="240" w:lineRule="auto"/>
              <w:rPr>
                <w:rFonts w:ascii="Times New Roman" w:eastAsia="Times New Roman" w:hAnsi="Times New Roman" w:cs="Times New Roman"/>
                <w:color w:val="000000"/>
                <w:sz w:val="18"/>
                <w:szCs w:val="18"/>
                <w:lang w:eastAsia="de-DE"/>
              </w:rPr>
            </w:pPr>
            <w:r w:rsidRPr="006E3B35">
              <w:rPr>
                <w:rFonts w:ascii="Times New Roman" w:eastAsia="Times New Roman" w:hAnsi="Times New Roman" w:cs="Times New Roman"/>
                <w:color w:val="000000"/>
                <w:sz w:val="18"/>
                <w:szCs w:val="18"/>
                <w:lang w:eastAsia="de-DE"/>
              </w:rPr>
              <w:t>Anonymous</w:t>
            </w:r>
          </w:p>
        </w:tc>
        <w:tc>
          <w:tcPr>
            <w:tcW w:w="0" w:type="auto"/>
          </w:tcPr>
          <w:p w14:paraId="586A8F00" w14:textId="7559104B" w:rsidR="0094125E" w:rsidRPr="006E3B35" w:rsidRDefault="0094125E" w:rsidP="0094125E">
            <w:pPr>
              <w:spacing w:after="0" w:line="240" w:lineRule="auto"/>
              <w:rPr>
                <w:rFonts w:ascii="Times New Roman" w:eastAsia="Times New Roman" w:hAnsi="Times New Roman" w:cs="Times New Roman"/>
                <w:color w:val="000000"/>
                <w:sz w:val="18"/>
                <w:szCs w:val="18"/>
                <w:lang w:eastAsia="de-DE"/>
              </w:rPr>
            </w:pPr>
            <w:r w:rsidRPr="006E3B35">
              <w:rPr>
                <w:rFonts w:ascii="Times New Roman" w:eastAsia="Times New Roman" w:hAnsi="Times New Roman" w:cs="Times New Roman"/>
                <w:color w:val="000000"/>
                <w:sz w:val="18"/>
                <w:szCs w:val="18"/>
                <w:lang w:eastAsia="de-DE"/>
              </w:rPr>
              <w:t>2023</w:t>
            </w:r>
          </w:p>
        </w:tc>
        <w:tc>
          <w:tcPr>
            <w:tcW w:w="0" w:type="auto"/>
          </w:tcPr>
          <w:p w14:paraId="74D309ED"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Safety Data Sheet - BAS 743 03 F</w:t>
            </w:r>
          </w:p>
          <w:p w14:paraId="5F30AC87"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val="en-US" w:eastAsia="de-DE"/>
              </w:rPr>
              <w:t>2023/2025904</w:t>
            </w:r>
          </w:p>
          <w:p w14:paraId="69579261"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eastAsia="de-DE"/>
              </w:rPr>
            </w:pPr>
            <w:r w:rsidRPr="006E3B35">
              <w:rPr>
                <w:rFonts w:ascii="Times New Roman" w:eastAsia="Times New Roman" w:hAnsi="Times New Roman" w:cs="Times New Roman"/>
                <w:color w:val="000000"/>
                <w:sz w:val="18"/>
                <w:szCs w:val="18"/>
                <w:lang w:eastAsia="de-DE"/>
              </w:rPr>
              <w:t>BASF SE, Ludwigshafen/Rhein, Germany Fed.Rep.</w:t>
            </w:r>
          </w:p>
          <w:p w14:paraId="5F977D2F" w14:textId="77777777"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eastAsia="de-DE"/>
              </w:rPr>
              <w:t>no</w:t>
            </w:r>
          </w:p>
          <w:p w14:paraId="0AFCE6C5" w14:textId="51AA6E22" w:rsidR="0094125E" w:rsidRPr="006E3B35" w:rsidRDefault="0094125E" w:rsidP="0094125E">
            <w:pPr>
              <w:spacing w:after="0" w:line="240" w:lineRule="auto"/>
              <w:rPr>
                <w:rFonts w:ascii="Times New Roman" w:eastAsia="Times New Roman" w:hAnsi="Times New Roman" w:cs="Times New Roman"/>
                <w:color w:val="000000"/>
                <w:sz w:val="18"/>
                <w:szCs w:val="18"/>
                <w:lang w:val="en-US" w:eastAsia="de-DE"/>
              </w:rPr>
            </w:pPr>
            <w:r w:rsidRPr="006E3B35">
              <w:rPr>
                <w:rFonts w:ascii="Times New Roman" w:eastAsia="Times New Roman" w:hAnsi="Times New Roman" w:cs="Times New Roman"/>
                <w:color w:val="000000"/>
                <w:sz w:val="18"/>
                <w:szCs w:val="18"/>
                <w:lang w:eastAsia="de-DE"/>
              </w:rPr>
              <w:t>Unpublished</w:t>
            </w:r>
          </w:p>
        </w:tc>
        <w:tc>
          <w:tcPr>
            <w:tcW w:w="0" w:type="auto"/>
          </w:tcPr>
          <w:p w14:paraId="232DB908" w14:textId="124FE413" w:rsidR="0094125E" w:rsidRPr="006E3B35" w:rsidRDefault="0094125E" w:rsidP="0094125E">
            <w:pPr>
              <w:spacing w:after="0" w:line="240" w:lineRule="auto"/>
              <w:jc w:val="center"/>
              <w:rPr>
                <w:rFonts w:ascii="Times New Roman" w:eastAsia="Times New Roman" w:hAnsi="Times New Roman" w:cs="Times New Roman"/>
                <w:color w:val="000000"/>
                <w:sz w:val="18"/>
                <w:szCs w:val="18"/>
                <w:lang w:eastAsia="de-DE"/>
              </w:rPr>
            </w:pPr>
            <w:r w:rsidRPr="006E3B35">
              <w:rPr>
                <w:rFonts w:ascii="Times New Roman" w:eastAsia="Times New Roman" w:hAnsi="Times New Roman" w:cs="Times New Roman"/>
                <w:color w:val="000000"/>
                <w:sz w:val="18"/>
                <w:szCs w:val="18"/>
                <w:lang w:eastAsia="de-DE"/>
              </w:rPr>
              <w:t>No</w:t>
            </w:r>
          </w:p>
        </w:tc>
        <w:tc>
          <w:tcPr>
            <w:tcW w:w="0" w:type="auto"/>
          </w:tcPr>
          <w:p w14:paraId="2C203ADA" w14:textId="0C19260B" w:rsidR="0094125E" w:rsidRPr="006E3B35" w:rsidRDefault="0094125E" w:rsidP="0094125E">
            <w:pPr>
              <w:widowControl w:val="0"/>
              <w:spacing w:after="0" w:line="240" w:lineRule="auto"/>
              <w:jc w:val="center"/>
              <w:rPr>
                <w:rFonts w:ascii="Times New Roman" w:eastAsia="Times New Roman" w:hAnsi="Times New Roman" w:cs="Times New Roman"/>
                <w:noProof/>
                <w:color w:val="000000"/>
                <w:sz w:val="18"/>
                <w:szCs w:val="18"/>
                <w:lang w:val="en-GB" w:eastAsia="de-DE"/>
              </w:rPr>
            </w:pPr>
            <w:r>
              <w:rPr>
                <w:rFonts w:ascii="Times New Roman" w:eastAsia="Times New Roman" w:hAnsi="Times New Roman" w:cs="Times New Roman"/>
                <w:noProof/>
                <w:color w:val="000000"/>
                <w:sz w:val="18"/>
                <w:szCs w:val="18"/>
                <w:lang w:val="en-GB" w:eastAsia="de-DE"/>
              </w:rPr>
              <w:t>XXXX</w:t>
            </w:r>
          </w:p>
        </w:tc>
      </w:tr>
    </w:tbl>
    <w:p w14:paraId="7A697BE4" w14:textId="1606052E" w:rsidR="006E3B35" w:rsidRDefault="006E3B35" w:rsidP="006E3B35">
      <w:pPr>
        <w:pStyle w:val="RepStandard"/>
      </w:pPr>
    </w:p>
    <w:p w14:paraId="00017E2C" w14:textId="77777777" w:rsidR="006E3B35" w:rsidRPr="006E3B35" w:rsidRDefault="006E3B35" w:rsidP="006E3B35">
      <w:pPr>
        <w:pStyle w:val="RepStandard"/>
      </w:pPr>
    </w:p>
    <w:p w14:paraId="41EF6D68" w14:textId="77777777" w:rsidR="00AB02EF" w:rsidRDefault="00AB02EF"/>
    <w:p w14:paraId="09C73DA9" w14:textId="53A6DD02" w:rsidR="00AB02EF" w:rsidRDefault="006E3B35" w:rsidP="004772DD">
      <w:pPr>
        <w:pStyle w:val="RepNewPart"/>
      </w:pPr>
      <w:r>
        <w:br w:type="page"/>
      </w:r>
      <w:r w:rsidR="00AB02EF" w:rsidRPr="004E41E6">
        <w:lastRenderedPageBreak/>
        <w:t>List of</w:t>
      </w:r>
      <w:r w:rsidR="00AB02EF">
        <w:t xml:space="preserve"> </w:t>
      </w:r>
      <w:r w:rsidR="00AB02EF" w:rsidRPr="004E41E6">
        <w:t>data submitted or referred to by the applicant and relied on, but already evaluated at EU peer review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95"/>
        <w:gridCol w:w="1790"/>
        <w:gridCol w:w="722"/>
        <w:gridCol w:w="8521"/>
        <w:gridCol w:w="1208"/>
        <w:gridCol w:w="1220"/>
      </w:tblGrid>
      <w:tr w:rsidR="00AB02EF" w:rsidRPr="00DA4C61" w14:paraId="55C66450" w14:textId="77777777" w:rsidTr="0078670B">
        <w:trPr>
          <w:tblHeader/>
        </w:trPr>
        <w:tc>
          <w:tcPr>
            <w:tcW w:w="376" w:type="pct"/>
            <w:vAlign w:val="center"/>
          </w:tcPr>
          <w:p w14:paraId="3B952B60" w14:textId="77777777" w:rsidR="00AB02EF" w:rsidRPr="00DA4C61" w:rsidRDefault="00AB02EF" w:rsidP="0078670B">
            <w:pPr>
              <w:pStyle w:val="RepTableHeader"/>
              <w:jc w:val="center"/>
            </w:pPr>
            <w:r w:rsidRPr="00DA4C61">
              <w:t>Data point</w:t>
            </w:r>
          </w:p>
        </w:tc>
        <w:tc>
          <w:tcPr>
            <w:tcW w:w="615" w:type="pct"/>
            <w:vAlign w:val="center"/>
          </w:tcPr>
          <w:p w14:paraId="64ADD771" w14:textId="77777777" w:rsidR="00AB02EF" w:rsidRPr="00DA4C61" w:rsidRDefault="00AB02EF" w:rsidP="0078670B">
            <w:pPr>
              <w:pStyle w:val="RepTableHeader"/>
              <w:jc w:val="center"/>
            </w:pPr>
            <w:r w:rsidRPr="00DA4C61">
              <w:t>Author(s)</w:t>
            </w:r>
          </w:p>
        </w:tc>
        <w:tc>
          <w:tcPr>
            <w:tcW w:w="248" w:type="pct"/>
            <w:vAlign w:val="center"/>
          </w:tcPr>
          <w:p w14:paraId="7C2EF485" w14:textId="77777777" w:rsidR="00AB02EF" w:rsidRPr="00DA4C61" w:rsidRDefault="00AB02EF" w:rsidP="0078670B">
            <w:pPr>
              <w:pStyle w:val="RepTableHeader"/>
              <w:jc w:val="center"/>
            </w:pPr>
            <w:r w:rsidRPr="00DA4C61">
              <w:t>Year</w:t>
            </w:r>
          </w:p>
        </w:tc>
        <w:tc>
          <w:tcPr>
            <w:tcW w:w="2927" w:type="pct"/>
            <w:vAlign w:val="center"/>
          </w:tcPr>
          <w:p w14:paraId="306796CA" w14:textId="77777777" w:rsidR="00AB02EF" w:rsidRPr="00DA4C61" w:rsidRDefault="00AB02EF" w:rsidP="0078670B">
            <w:pPr>
              <w:pStyle w:val="RepTableHeader"/>
              <w:jc w:val="center"/>
            </w:pPr>
            <w:r w:rsidRPr="00DA4C61">
              <w:t>Title</w:t>
            </w:r>
            <w:r w:rsidRPr="00DA4C61">
              <w:br/>
              <w:t>Company Report No.</w:t>
            </w:r>
            <w:r w:rsidRPr="00DA4C61">
              <w:tab/>
            </w:r>
            <w:r w:rsidRPr="00DA4C61">
              <w:br/>
              <w:t>Source (where different from company)</w:t>
            </w:r>
            <w:r w:rsidRPr="00DA4C61">
              <w:br/>
              <w:t>GLP or GEP status</w:t>
            </w:r>
            <w:r w:rsidRPr="00DA4C61">
              <w:br/>
              <w:t>Published or not</w:t>
            </w:r>
          </w:p>
        </w:tc>
        <w:tc>
          <w:tcPr>
            <w:tcW w:w="415" w:type="pct"/>
            <w:vAlign w:val="center"/>
          </w:tcPr>
          <w:p w14:paraId="1110A29F" w14:textId="77777777" w:rsidR="00AB02EF" w:rsidRPr="00DA4C61" w:rsidRDefault="00AB02EF" w:rsidP="0078670B">
            <w:pPr>
              <w:pStyle w:val="RepTableHeader"/>
              <w:jc w:val="center"/>
            </w:pPr>
            <w:r w:rsidRPr="00DA4C61">
              <w:t>Vertebrate study</w:t>
            </w:r>
          </w:p>
          <w:p w14:paraId="463B5C11" w14:textId="77777777" w:rsidR="00AB02EF" w:rsidRPr="00DA4C61" w:rsidRDefault="00AB02EF" w:rsidP="0078670B">
            <w:pPr>
              <w:pStyle w:val="RepTableHeader"/>
              <w:jc w:val="center"/>
            </w:pPr>
            <w:r w:rsidRPr="00DA4C61">
              <w:t>Y/N</w:t>
            </w:r>
          </w:p>
        </w:tc>
        <w:tc>
          <w:tcPr>
            <w:tcW w:w="419" w:type="pct"/>
            <w:vAlign w:val="center"/>
          </w:tcPr>
          <w:p w14:paraId="6E47DBC1" w14:textId="77777777" w:rsidR="00AB02EF" w:rsidRPr="00DA4C61" w:rsidRDefault="00AB02EF" w:rsidP="0078670B">
            <w:pPr>
              <w:pStyle w:val="RepTableHeader"/>
              <w:jc w:val="center"/>
            </w:pPr>
            <w:r w:rsidRPr="00DA4C61">
              <w:t>Owner</w:t>
            </w:r>
          </w:p>
        </w:tc>
      </w:tr>
      <w:tr w:rsidR="00AB02EF" w:rsidRPr="00BB628F" w14:paraId="40F9EAA8" w14:textId="77777777">
        <w:tc>
          <w:tcPr>
            <w:tcW w:w="0" w:type="auto"/>
          </w:tcPr>
          <w:p w14:paraId="37032BCD" w14:textId="77777777" w:rsidR="00AB02EF" w:rsidRPr="00BB628F" w:rsidRDefault="00AB02EF" w:rsidP="00CB39F1">
            <w:pPr>
              <w:rPr>
                <w:sz w:val="18"/>
                <w:szCs w:val="18"/>
                <w:highlight w:val="cyan"/>
              </w:rPr>
            </w:pPr>
          </w:p>
        </w:tc>
        <w:tc>
          <w:tcPr>
            <w:tcW w:w="0" w:type="auto"/>
          </w:tcPr>
          <w:p w14:paraId="0FB4300B" w14:textId="77777777" w:rsidR="00AB02EF" w:rsidRPr="00DA4C61" w:rsidRDefault="00AB02EF" w:rsidP="00CB39F1">
            <w:pPr>
              <w:rPr>
                <w:sz w:val="18"/>
                <w:szCs w:val="18"/>
              </w:rPr>
            </w:pPr>
          </w:p>
        </w:tc>
        <w:tc>
          <w:tcPr>
            <w:tcW w:w="0" w:type="auto"/>
          </w:tcPr>
          <w:p w14:paraId="0EA3BDF0" w14:textId="77777777" w:rsidR="00AB02EF" w:rsidRPr="00DA4C61" w:rsidRDefault="00AB02EF" w:rsidP="00CB39F1">
            <w:pPr>
              <w:jc w:val="center"/>
              <w:rPr>
                <w:sz w:val="18"/>
                <w:szCs w:val="18"/>
              </w:rPr>
            </w:pPr>
          </w:p>
        </w:tc>
        <w:tc>
          <w:tcPr>
            <w:tcW w:w="0" w:type="auto"/>
          </w:tcPr>
          <w:p w14:paraId="3ABA4C8C" w14:textId="77777777" w:rsidR="00AB02EF" w:rsidRPr="00BB628F" w:rsidRDefault="00AB02EF" w:rsidP="00CB39F1">
            <w:pPr>
              <w:spacing w:after="120"/>
              <w:rPr>
                <w:color w:val="000000"/>
                <w:sz w:val="18"/>
                <w:szCs w:val="18"/>
                <w:highlight w:val="cyan"/>
              </w:rPr>
            </w:pPr>
          </w:p>
        </w:tc>
        <w:tc>
          <w:tcPr>
            <w:tcW w:w="0" w:type="auto"/>
          </w:tcPr>
          <w:p w14:paraId="18175EB8" w14:textId="77777777" w:rsidR="00AB02EF" w:rsidRPr="00DA4C61" w:rsidRDefault="00AB02EF" w:rsidP="00CB39F1">
            <w:pPr>
              <w:jc w:val="center"/>
              <w:rPr>
                <w:sz w:val="18"/>
                <w:szCs w:val="18"/>
              </w:rPr>
            </w:pPr>
          </w:p>
        </w:tc>
        <w:tc>
          <w:tcPr>
            <w:tcW w:w="0" w:type="auto"/>
          </w:tcPr>
          <w:p w14:paraId="539973BD" w14:textId="77777777" w:rsidR="00AB02EF" w:rsidRPr="00DA4C61" w:rsidRDefault="00AB02EF" w:rsidP="00CB39F1">
            <w:pPr>
              <w:pStyle w:val="RepTable"/>
              <w:jc w:val="center"/>
            </w:pPr>
          </w:p>
        </w:tc>
      </w:tr>
    </w:tbl>
    <w:p w14:paraId="0E9E052D" w14:textId="77777777" w:rsidR="00AB02EF" w:rsidRPr="004E41E6" w:rsidRDefault="00AB02EF" w:rsidP="00CB39F1">
      <w:pPr>
        <w:pStyle w:val="RepStandard"/>
      </w:pPr>
    </w:p>
    <w:p w14:paraId="5F3954A8" w14:textId="77777777" w:rsidR="00AB02EF" w:rsidRDefault="00AB02EF" w:rsidP="00CB39F1">
      <w:pPr>
        <w:pStyle w:val="RepEditorNotesMS"/>
      </w:pPr>
      <w:r w:rsidRPr="004E41E6">
        <w:t>The following tables are to be completed by MS</w:t>
      </w:r>
      <w:r>
        <w:t>.</w:t>
      </w:r>
    </w:p>
    <w:p w14:paraId="35718B8C" w14:textId="77777777" w:rsidR="00AB02EF" w:rsidRPr="004E41E6" w:rsidRDefault="00AB02EF" w:rsidP="00CB39F1">
      <w:pPr>
        <w:pStyle w:val="RepNewPart"/>
      </w:pPr>
      <w:r w:rsidRPr="004E41E6">
        <w:t>List of data submitted by the applicant and not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3"/>
        <w:gridCol w:w="1852"/>
        <w:gridCol w:w="783"/>
        <w:gridCol w:w="8585"/>
        <w:gridCol w:w="1048"/>
        <w:gridCol w:w="1275"/>
      </w:tblGrid>
      <w:tr w:rsidR="00AB02EF" w:rsidRPr="004E41E6" w14:paraId="020B2E39" w14:textId="77777777" w:rsidTr="004772DD">
        <w:trPr>
          <w:tblHeader/>
        </w:trPr>
        <w:tc>
          <w:tcPr>
            <w:tcW w:w="348" w:type="pct"/>
            <w:vAlign w:val="center"/>
          </w:tcPr>
          <w:p w14:paraId="60033D85" w14:textId="77777777" w:rsidR="00AB02EF" w:rsidRPr="004E41E6" w:rsidRDefault="00AB02EF" w:rsidP="0078670B">
            <w:pPr>
              <w:pStyle w:val="RepTableHeader"/>
              <w:jc w:val="center"/>
            </w:pPr>
            <w:r w:rsidRPr="004E41E6">
              <w:t>Data point</w:t>
            </w:r>
          </w:p>
        </w:tc>
        <w:tc>
          <w:tcPr>
            <w:tcW w:w="636" w:type="pct"/>
            <w:vAlign w:val="center"/>
          </w:tcPr>
          <w:p w14:paraId="775BF1FA" w14:textId="77777777" w:rsidR="00AB02EF" w:rsidRPr="004E41E6" w:rsidRDefault="00AB02EF" w:rsidP="0078670B">
            <w:pPr>
              <w:pStyle w:val="RepTableHeader"/>
              <w:jc w:val="center"/>
            </w:pPr>
            <w:r w:rsidRPr="004E41E6">
              <w:t>Author(s)</w:t>
            </w:r>
          </w:p>
        </w:tc>
        <w:tc>
          <w:tcPr>
            <w:tcW w:w="269" w:type="pct"/>
            <w:vAlign w:val="center"/>
          </w:tcPr>
          <w:p w14:paraId="1D5EFBC8" w14:textId="77777777" w:rsidR="00AB02EF" w:rsidRPr="004E41E6" w:rsidRDefault="00AB02EF" w:rsidP="0078670B">
            <w:pPr>
              <w:pStyle w:val="RepTableHeader"/>
              <w:jc w:val="center"/>
            </w:pPr>
            <w:r w:rsidRPr="004E41E6">
              <w:t>Year</w:t>
            </w:r>
          </w:p>
        </w:tc>
        <w:tc>
          <w:tcPr>
            <w:tcW w:w="2949" w:type="pct"/>
            <w:vAlign w:val="center"/>
          </w:tcPr>
          <w:p w14:paraId="5FEDFA27" w14:textId="77777777" w:rsidR="00AB02EF" w:rsidRPr="004E41E6" w:rsidRDefault="00AB02EF" w:rsidP="0078670B">
            <w:pPr>
              <w:pStyle w:val="RepTableHeader"/>
              <w:jc w:val="center"/>
            </w:pPr>
            <w:r w:rsidRPr="004E41E6">
              <w:t>Title</w:t>
            </w:r>
            <w:r w:rsidRPr="004E41E6">
              <w:br/>
              <w:t>Company Report No.</w:t>
            </w:r>
            <w:r w:rsidRPr="004E41E6">
              <w:tab/>
            </w:r>
            <w:r w:rsidRPr="004E41E6">
              <w:br/>
              <w:t>Source (where different from company)</w:t>
            </w:r>
            <w:r>
              <w:br/>
            </w:r>
            <w:r w:rsidRPr="004E41E6">
              <w:t>GLP or GEP status</w:t>
            </w:r>
            <w:r>
              <w:br/>
            </w:r>
            <w:r w:rsidRPr="004E41E6">
              <w:t>Published or not</w:t>
            </w:r>
          </w:p>
        </w:tc>
        <w:tc>
          <w:tcPr>
            <w:tcW w:w="360" w:type="pct"/>
            <w:vAlign w:val="center"/>
          </w:tcPr>
          <w:p w14:paraId="47A2837B" w14:textId="77777777" w:rsidR="00AB02EF" w:rsidRPr="004E41E6" w:rsidRDefault="00AB02EF" w:rsidP="0078670B">
            <w:pPr>
              <w:pStyle w:val="RepTableHeader"/>
              <w:jc w:val="center"/>
            </w:pPr>
            <w:r w:rsidRPr="004E41E6">
              <w:t>Vertebrate study</w:t>
            </w:r>
          </w:p>
          <w:p w14:paraId="409AF34E" w14:textId="77777777" w:rsidR="00AB02EF" w:rsidRPr="004E41E6" w:rsidRDefault="00AB02EF" w:rsidP="0078670B">
            <w:pPr>
              <w:pStyle w:val="RepTableHeader"/>
              <w:jc w:val="center"/>
            </w:pPr>
            <w:r w:rsidRPr="004E41E6">
              <w:t>Y/N</w:t>
            </w:r>
          </w:p>
        </w:tc>
        <w:tc>
          <w:tcPr>
            <w:tcW w:w="439" w:type="pct"/>
            <w:vAlign w:val="center"/>
          </w:tcPr>
          <w:p w14:paraId="1374C736" w14:textId="77777777" w:rsidR="00AB02EF" w:rsidRPr="004E41E6" w:rsidRDefault="00AB02EF" w:rsidP="0078670B">
            <w:pPr>
              <w:pStyle w:val="RepTableHeader"/>
              <w:jc w:val="center"/>
            </w:pPr>
            <w:r w:rsidRPr="004E41E6">
              <w:t>Owner</w:t>
            </w:r>
          </w:p>
        </w:tc>
      </w:tr>
      <w:tr w:rsidR="00AB02EF" w:rsidRPr="001B43D5" w14:paraId="2D0A1D04" w14:textId="77777777" w:rsidTr="004772DD">
        <w:tc>
          <w:tcPr>
            <w:tcW w:w="348" w:type="pct"/>
          </w:tcPr>
          <w:p w14:paraId="6DD0C2F6" w14:textId="77777777" w:rsidR="00AB02EF" w:rsidRPr="001B43D5" w:rsidRDefault="00AB02EF" w:rsidP="00CB39F1">
            <w:pPr>
              <w:pStyle w:val="RepTable"/>
              <w:rPr>
                <w:highlight w:val="yellow"/>
              </w:rPr>
            </w:pPr>
          </w:p>
        </w:tc>
        <w:tc>
          <w:tcPr>
            <w:tcW w:w="636" w:type="pct"/>
          </w:tcPr>
          <w:p w14:paraId="7CD44270" w14:textId="77777777" w:rsidR="00AB02EF" w:rsidRPr="001B43D5" w:rsidRDefault="00AB02EF" w:rsidP="00CB39F1">
            <w:pPr>
              <w:pStyle w:val="RepTable"/>
              <w:rPr>
                <w:highlight w:val="yellow"/>
              </w:rPr>
            </w:pPr>
          </w:p>
        </w:tc>
        <w:tc>
          <w:tcPr>
            <w:tcW w:w="269" w:type="pct"/>
          </w:tcPr>
          <w:p w14:paraId="7605B241" w14:textId="77777777" w:rsidR="00AB02EF" w:rsidRPr="001B43D5" w:rsidRDefault="00AB02EF" w:rsidP="00CB39F1">
            <w:pPr>
              <w:pStyle w:val="RepTable"/>
              <w:jc w:val="center"/>
              <w:rPr>
                <w:highlight w:val="yellow"/>
              </w:rPr>
            </w:pPr>
          </w:p>
        </w:tc>
        <w:tc>
          <w:tcPr>
            <w:tcW w:w="2949" w:type="pct"/>
          </w:tcPr>
          <w:p w14:paraId="53945349" w14:textId="77777777" w:rsidR="00AB02EF" w:rsidRPr="001B43D5" w:rsidRDefault="00AB02EF" w:rsidP="00CB39F1">
            <w:pPr>
              <w:pStyle w:val="RepTable"/>
              <w:rPr>
                <w:highlight w:val="yellow"/>
              </w:rPr>
            </w:pPr>
          </w:p>
        </w:tc>
        <w:tc>
          <w:tcPr>
            <w:tcW w:w="360" w:type="pct"/>
          </w:tcPr>
          <w:p w14:paraId="7C4BF21B" w14:textId="77777777" w:rsidR="00AB02EF" w:rsidRPr="001B43D5" w:rsidRDefault="00AB02EF" w:rsidP="00CB39F1">
            <w:pPr>
              <w:pStyle w:val="RepTable"/>
              <w:jc w:val="center"/>
              <w:rPr>
                <w:highlight w:val="yellow"/>
              </w:rPr>
            </w:pPr>
          </w:p>
        </w:tc>
        <w:tc>
          <w:tcPr>
            <w:tcW w:w="439" w:type="pct"/>
          </w:tcPr>
          <w:p w14:paraId="0893E6CE" w14:textId="77777777" w:rsidR="00AB02EF" w:rsidRPr="001B43D5" w:rsidRDefault="00AB02EF" w:rsidP="00CB39F1">
            <w:pPr>
              <w:pStyle w:val="RepTable"/>
              <w:jc w:val="center"/>
              <w:rPr>
                <w:highlight w:val="yellow"/>
              </w:rPr>
            </w:pPr>
          </w:p>
        </w:tc>
      </w:tr>
    </w:tbl>
    <w:p w14:paraId="7807F46C" w14:textId="77777777" w:rsidR="00AB02EF" w:rsidRPr="00E938E9" w:rsidRDefault="00AB02EF" w:rsidP="00CB39F1">
      <w:pPr>
        <w:pStyle w:val="OECD-BASIS-TEXT"/>
      </w:pPr>
    </w:p>
    <w:p w14:paraId="6438C87F" w14:textId="77777777" w:rsidR="00AB02EF" w:rsidRPr="004E41E6" w:rsidRDefault="00AB02EF" w:rsidP="00CB39F1">
      <w:pPr>
        <w:pStyle w:val="RepNewPart"/>
      </w:pPr>
      <w:r w:rsidRPr="004E41E6">
        <w:t xml:space="preserve">List of data relied on </w:t>
      </w:r>
      <w:r>
        <w:t xml:space="preserve">and </w:t>
      </w:r>
      <w:r w:rsidRPr="004E41E6">
        <w:t xml:space="preserve">not submitted by the applicant but necessary for evaluation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3"/>
        <w:gridCol w:w="1852"/>
        <w:gridCol w:w="783"/>
        <w:gridCol w:w="8585"/>
        <w:gridCol w:w="1048"/>
        <w:gridCol w:w="1275"/>
      </w:tblGrid>
      <w:tr w:rsidR="00AB02EF" w:rsidRPr="004E41E6" w14:paraId="6032DC4D" w14:textId="77777777" w:rsidTr="004772DD">
        <w:trPr>
          <w:tblHeader/>
        </w:trPr>
        <w:tc>
          <w:tcPr>
            <w:tcW w:w="348" w:type="pct"/>
            <w:vAlign w:val="center"/>
          </w:tcPr>
          <w:p w14:paraId="71709450" w14:textId="77777777" w:rsidR="00AB02EF" w:rsidRPr="004E41E6" w:rsidRDefault="00AB02EF" w:rsidP="0078670B">
            <w:pPr>
              <w:pStyle w:val="RepTableHeader"/>
              <w:jc w:val="center"/>
            </w:pPr>
            <w:r w:rsidRPr="004E41E6">
              <w:t>Data point</w:t>
            </w:r>
          </w:p>
        </w:tc>
        <w:tc>
          <w:tcPr>
            <w:tcW w:w="636" w:type="pct"/>
            <w:vAlign w:val="center"/>
          </w:tcPr>
          <w:p w14:paraId="06F6BBA6" w14:textId="77777777" w:rsidR="00AB02EF" w:rsidRPr="004E41E6" w:rsidRDefault="00AB02EF" w:rsidP="0078670B">
            <w:pPr>
              <w:pStyle w:val="RepTableHeader"/>
              <w:jc w:val="center"/>
            </w:pPr>
            <w:r w:rsidRPr="004E41E6">
              <w:t>Author(s)</w:t>
            </w:r>
          </w:p>
        </w:tc>
        <w:tc>
          <w:tcPr>
            <w:tcW w:w="269" w:type="pct"/>
            <w:vAlign w:val="center"/>
          </w:tcPr>
          <w:p w14:paraId="42898913" w14:textId="77777777" w:rsidR="00AB02EF" w:rsidRPr="004E41E6" w:rsidRDefault="00AB02EF" w:rsidP="0078670B">
            <w:pPr>
              <w:pStyle w:val="RepTableHeader"/>
              <w:jc w:val="center"/>
            </w:pPr>
            <w:r w:rsidRPr="004E41E6">
              <w:t>Year</w:t>
            </w:r>
          </w:p>
        </w:tc>
        <w:tc>
          <w:tcPr>
            <w:tcW w:w="2949" w:type="pct"/>
            <w:vAlign w:val="center"/>
          </w:tcPr>
          <w:p w14:paraId="315C7977" w14:textId="77777777" w:rsidR="00AB02EF" w:rsidRPr="004E41E6" w:rsidRDefault="00AB02EF" w:rsidP="0078670B">
            <w:pPr>
              <w:pStyle w:val="RepTableHeader"/>
              <w:jc w:val="center"/>
            </w:pPr>
            <w:r w:rsidRPr="004E41E6">
              <w:t>Title</w:t>
            </w:r>
            <w:r w:rsidRPr="004E41E6">
              <w:br/>
              <w:t>Company Report No.</w:t>
            </w:r>
            <w:r w:rsidRPr="004E41E6">
              <w:tab/>
            </w:r>
            <w:r w:rsidRPr="004E41E6">
              <w:br/>
              <w:t>Source (where different from company)</w:t>
            </w:r>
            <w:r>
              <w:br/>
            </w:r>
            <w:r w:rsidRPr="004E41E6">
              <w:t>GLP or GEP status</w:t>
            </w:r>
            <w:r>
              <w:br/>
            </w:r>
            <w:r w:rsidRPr="004E41E6">
              <w:t>Published or not</w:t>
            </w:r>
          </w:p>
        </w:tc>
        <w:tc>
          <w:tcPr>
            <w:tcW w:w="360" w:type="pct"/>
            <w:vAlign w:val="center"/>
          </w:tcPr>
          <w:p w14:paraId="43ACA2B9" w14:textId="77777777" w:rsidR="00AB02EF" w:rsidRPr="004E41E6" w:rsidRDefault="00AB02EF" w:rsidP="0078670B">
            <w:pPr>
              <w:pStyle w:val="RepTableHeader"/>
              <w:jc w:val="center"/>
            </w:pPr>
            <w:r w:rsidRPr="004E41E6">
              <w:t>Vertebrate study</w:t>
            </w:r>
          </w:p>
          <w:p w14:paraId="50EB5A8A" w14:textId="77777777" w:rsidR="00AB02EF" w:rsidRPr="004E41E6" w:rsidRDefault="00AB02EF" w:rsidP="0078670B">
            <w:pPr>
              <w:pStyle w:val="RepTableHeader"/>
              <w:jc w:val="center"/>
            </w:pPr>
            <w:r w:rsidRPr="004E41E6">
              <w:t>Y/N</w:t>
            </w:r>
          </w:p>
        </w:tc>
        <w:tc>
          <w:tcPr>
            <w:tcW w:w="439" w:type="pct"/>
            <w:vAlign w:val="center"/>
          </w:tcPr>
          <w:p w14:paraId="6FFD36F9" w14:textId="77777777" w:rsidR="00AB02EF" w:rsidRPr="004E41E6" w:rsidRDefault="00AB02EF" w:rsidP="0078670B">
            <w:pPr>
              <w:pStyle w:val="RepTableHeader"/>
              <w:jc w:val="center"/>
            </w:pPr>
            <w:r w:rsidRPr="004E41E6">
              <w:t>Owner</w:t>
            </w:r>
          </w:p>
        </w:tc>
      </w:tr>
      <w:tr w:rsidR="00AB02EF" w:rsidRPr="001B43D5" w14:paraId="69D74434" w14:textId="77777777" w:rsidTr="004772DD">
        <w:tc>
          <w:tcPr>
            <w:tcW w:w="348" w:type="pct"/>
          </w:tcPr>
          <w:p w14:paraId="078FCF73" w14:textId="77777777" w:rsidR="00AB02EF" w:rsidRPr="001B43D5" w:rsidRDefault="00AB02EF" w:rsidP="00CB39F1">
            <w:pPr>
              <w:pStyle w:val="RepTable"/>
              <w:rPr>
                <w:highlight w:val="yellow"/>
              </w:rPr>
            </w:pPr>
          </w:p>
        </w:tc>
        <w:tc>
          <w:tcPr>
            <w:tcW w:w="636" w:type="pct"/>
          </w:tcPr>
          <w:p w14:paraId="331613A5" w14:textId="77777777" w:rsidR="00AB02EF" w:rsidRPr="001B43D5" w:rsidRDefault="00AB02EF" w:rsidP="00CB39F1">
            <w:pPr>
              <w:pStyle w:val="RepTable"/>
              <w:rPr>
                <w:highlight w:val="yellow"/>
              </w:rPr>
            </w:pPr>
          </w:p>
        </w:tc>
        <w:tc>
          <w:tcPr>
            <w:tcW w:w="269" w:type="pct"/>
          </w:tcPr>
          <w:p w14:paraId="70FC6280" w14:textId="77777777" w:rsidR="00AB02EF" w:rsidRPr="001B43D5" w:rsidRDefault="00AB02EF" w:rsidP="00CB39F1">
            <w:pPr>
              <w:pStyle w:val="RepTable"/>
              <w:jc w:val="center"/>
              <w:rPr>
                <w:highlight w:val="yellow"/>
              </w:rPr>
            </w:pPr>
          </w:p>
        </w:tc>
        <w:tc>
          <w:tcPr>
            <w:tcW w:w="2949" w:type="pct"/>
          </w:tcPr>
          <w:p w14:paraId="1D5BC63B" w14:textId="77777777" w:rsidR="00AB02EF" w:rsidRPr="001B43D5" w:rsidRDefault="00AB02EF" w:rsidP="00CB39F1">
            <w:pPr>
              <w:pStyle w:val="RepTable"/>
              <w:rPr>
                <w:highlight w:val="yellow"/>
              </w:rPr>
            </w:pPr>
          </w:p>
        </w:tc>
        <w:tc>
          <w:tcPr>
            <w:tcW w:w="360" w:type="pct"/>
          </w:tcPr>
          <w:p w14:paraId="64D0977A" w14:textId="77777777" w:rsidR="00AB02EF" w:rsidRPr="001B43D5" w:rsidRDefault="00AB02EF" w:rsidP="00CB39F1">
            <w:pPr>
              <w:pStyle w:val="RepTable"/>
              <w:jc w:val="center"/>
              <w:rPr>
                <w:highlight w:val="yellow"/>
              </w:rPr>
            </w:pPr>
          </w:p>
        </w:tc>
        <w:tc>
          <w:tcPr>
            <w:tcW w:w="439" w:type="pct"/>
          </w:tcPr>
          <w:p w14:paraId="31501F8D" w14:textId="77777777" w:rsidR="00AB02EF" w:rsidRPr="001B43D5" w:rsidRDefault="00AB02EF" w:rsidP="00CB39F1">
            <w:pPr>
              <w:pStyle w:val="RepTable"/>
              <w:jc w:val="center"/>
              <w:rPr>
                <w:highlight w:val="yellow"/>
              </w:rPr>
            </w:pPr>
          </w:p>
        </w:tc>
      </w:tr>
    </w:tbl>
    <w:p w14:paraId="026072E2" w14:textId="77777777" w:rsidR="00AB02EF" w:rsidRPr="002A5C62" w:rsidRDefault="00AB02EF" w:rsidP="00CB39F1">
      <w:pPr>
        <w:pStyle w:val="RepStandard"/>
        <w:rPr>
          <w:sz w:val="20"/>
        </w:rPr>
      </w:pPr>
    </w:p>
    <w:p w14:paraId="49240278" w14:textId="77777777" w:rsidR="00AB02EF" w:rsidRPr="002A5C62" w:rsidRDefault="00AB02EF" w:rsidP="00CB39F1">
      <w:pPr>
        <w:rPr>
          <w:lang w:val="en-GB"/>
        </w:rPr>
        <w:sectPr w:rsidR="00AB02EF" w:rsidRPr="002A5C62" w:rsidSect="00CB39F1">
          <w:headerReference w:type="default" r:id="rId37"/>
          <w:footerReference w:type="even" r:id="rId38"/>
          <w:footerReference w:type="default" r:id="rId39"/>
          <w:footerReference w:type="first" r:id="rId40"/>
          <w:pgSz w:w="16834" w:h="11909" w:orient="landscape" w:code="9"/>
          <w:pgMar w:top="1417" w:right="1134" w:bottom="1134" w:left="1134" w:header="709" w:footer="709" w:gutter="0"/>
          <w:pgNumType w:chapSep="period"/>
          <w:cols w:space="720"/>
          <w:noEndnote/>
          <w:docGrid w:linePitch="299"/>
        </w:sectPr>
      </w:pPr>
    </w:p>
    <w:bookmarkEnd w:id="341"/>
    <w:p w14:paraId="057FA28C" w14:textId="77777777" w:rsidR="00AB02EF" w:rsidRPr="002A5C62" w:rsidRDefault="00AB02EF" w:rsidP="00CB39F1">
      <w:pPr>
        <w:pStyle w:val="RepStandard"/>
      </w:pPr>
    </w:p>
    <w:p w14:paraId="0C8B7D06" w14:textId="77777777" w:rsidR="00AB02EF" w:rsidRPr="00900DB9" w:rsidRDefault="00AB02EF" w:rsidP="00AB02EF">
      <w:pPr>
        <w:pStyle w:val="RepAppendix1"/>
        <w:tabs>
          <w:tab w:val="clear" w:pos="1417"/>
          <w:tab w:val="num" w:pos="1701"/>
        </w:tabs>
        <w:ind w:left="1701" w:hanging="1701"/>
      </w:pPr>
      <w:bookmarkStart w:id="346" w:name="_Toc413431323"/>
      <w:bookmarkStart w:id="347" w:name="_Toc413925460"/>
      <w:bookmarkStart w:id="348" w:name="_Toc413934898"/>
      <w:bookmarkStart w:id="349" w:name="_Toc413936652"/>
      <w:bookmarkStart w:id="350" w:name="_Toc413936742"/>
      <w:bookmarkStart w:id="351" w:name="_Toc414361482"/>
      <w:bookmarkStart w:id="352" w:name="_Toc414438825"/>
      <w:bookmarkStart w:id="353" w:name="_Toc414440519"/>
      <w:bookmarkStart w:id="354" w:name="_Toc426026684"/>
      <w:bookmarkStart w:id="355" w:name="_Toc205539957"/>
      <w:bookmarkStart w:id="356" w:name="_Toc329611022"/>
      <w:bookmarkStart w:id="357" w:name="_Toc387748472"/>
      <w:bookmarkStart w:id="358" w:name="_Toc413426426"/>
      <w:bookmarkStart w:id="359" w:name="_Toc413430165"/>
      <w:bookmarkStart w:id="360" w:name="_Toc413430566"/>
      <w:bookmarkStart w:id="361" w:name="_Toc413431158"/>
      <w:r w:rsidRPr="00900DB9">
        <w:t>Additional data on the physical, chemical and technical properties of the active substance</w:t>
      </w:r>
      <w:bookmarkEnd w:id="346"/>
      <w:bookmarkEnd w:id="347"/>
      <w:bookmarkEnd w:id="348"/>
      <w:bookmarkEnd w:id="349"/>
      <w:bookmarkEnd w:id="350"/>
      <w:bookmarkEnd w:id="351"/>
      <w:bookmarkEnd w:id="352"/>
      <w:bookmarkEnd w:id="353"/>
      <w:bookmarkEnd w:id="354"/>
      <w:bookmarkEnd w:id="355"/>
      <w:r w:rsidRPr="00900DB9">
        <w:t xml:space="preserve"> </w:t>
      </w:r>
      <w:bookmarkEnd w:id="356"/>
      <w:bookmarkEnd w:id="357"/>
      <w:bookmarkEnd w:id="358"/>
      <w:bookmarkEnd w:id="359"/>
      <w:bookmarkEnd w:id="360"/>
      <w:bookmarkEnd w:id="361"/>
    </w:p>
    <w:p w14:paraId="5E481071" w14:textId="77777777" w:rsidR="00AB02EF" w:rsidRPr="00BB628F" w:rsidRDefault="00AB02EF" w:rsidP="00AB02EF">
      <w:pPr>
        <w:pStyle w:val="RepAppendix2"/>
        <w:tabs>
          <w:tab w:val="clear" w:pos="1417"/>
          <w:tab w:val="num" w:pos="1701"/>
        </w:tabs>
        <w:ind w:left="1701" w:hanging="1701"/>
      </w:pPr>
      <w:bookmarkStart w:id="362" w:name="_Toc413431324"/>
      <w:bookmarkStart w:id="363" w:name="_Toc413925461"/>
      <w:bookmarkStart w:id="364" w:name="_Toc413934899"/>
      <w:bookmarkStart w:id="365" w:name="_Toc413936653"/>
      <w:bookmarkStart w:id="366" w:name="_Toc413936743"/>
      <w:bookmarkStart w:id="367" w:name="_Toc414361483"/>
      <w:bookmarkStart w:id="368" w:name="_Toc414438826"/>
      <w:bookmarkStart w:id="369" w:name="_Toc414440520"/>
      <w:bookmarkStart w:id="370" w:name="_Toc426026685"/>
      <w:bookmarkStart w:id="371" w:name="_Toc205539958"/>
      <w:r w:rsidRPr="009B650D">
        <w:t>Ametoctradin</w:t>
      </w:r>
      <w:bookmarkEnd w:id="362"/>
      <w:bookmarkEnd w:id="363"/>
      <w:bookmarkEnd w:id="364"/>
      <w:bookmarkEnd w:id="365"/>
      <w:bookmarkEnd w:id="366"/>
      <w:bookmarkEnd w:id="367"/>
      <w:bookmarkEnd w:id="368"/>
      <w:bookmarkEnd w:id="369"/>
      <w:bookmarkEnd w:id="370"/>
      <w:bookmarkEnd w:id="371"/>
    </w:p>
    <w:p w14:paraId="0DABA0E9" w14:textId="77777777" w:rsidR="00AB02EF" w:rsidRDefault="00AB02EF" w:rsidP="00CB39F1">
      <w:pPr>
        <w:pStyle w:val="RepStandard"/>
      </w:pPr>
      <w:r w:rsidRPr="00BB628F">
        <w:t>None</w:t>
      </w:r>
    </w:p>
    <w:p w14:paraId="7E948BE4" w14:textId="77777777" w:rsidR="0078670B" w:rsidRPr="00BB628F" w:rsidRDefault="0078670B" w:rsidP="00CB39F1">
      <w:pPr>
        <w:pStyle w:val="RepStandard"/>
      </w:pPr>
    </w:p>
    <w:p w14:paraId="0C48C6AA" w14:textId="77777777" w:rsidR="00AB02EF" w:rsidRPr="00BB628F" w:rsidRDefault="00AB02EF" w:rsidP="00AB02EF">
      <w:pPr>
        <w:pStyle w:val="RepAppendix2"/>
        <w:tabs>
          <w:tab w:val="clear" w:pos="1417"/>
          <w:tab w:val="num" w:pos="1701"/>
        </w:tabs>
        <w:ind w:left="1701" w:hanging="1701"/>
      </w:pPr>
      <w:bookmarkStart w:id="372" w:name="_Toc413431325"/>
      <w:bookmarkStart w:id="373" w:name="_Toc413925462"/>
      <w:bookmarkStart w:id="374" w:name="_Toc413934900"/>
      <w:bookmarkStart w:id="375" w:name="_Toc413936654"/>
      <w:bookmarkStart w:id="376" w:name="_Toc413936744"/>
      <w:bookmarkStart w:id="377" w:name="_Toc414361484"/>
      <w:bookmarkStart w:id="378" w:name="_Toc414438827"/>
      <w:bookmarkStart w:id="379" w:name="_Toc414440521"/>
      <w:bookmarkStart w:id="380" w:name="_Toc426026686"/>
      <w:bookmarkStart w:id="381" w:name="_Toc205539959"/>
      <w:r w:rsidRPr="009B650D">
        <w:t>Propamocarb hydrochloride</w:t>
      </w:r>
      <w:bookmarkEnd w:id="372"/>
      <w:bookmarkEnd w:id="373"/>
      <w:bookmarkEnd w:id="374"/>
      <w:bookmarkEnd w:id="375"/>
      <w:bookmarkEnd w:id="376"/>
      <w:bookmarkEnd w:id="377"/>
      <w:bookmarkEnd w:id="378"/>
      <w:bookmarkEnd w:id="379"/>
      <w:bookmarkEnd w:id="380"/>
      <w:bookmarkEnd w:id="381"/>
    </w:p>
    <w:p w14:paraId="5EFA2E30" w14:textId="77777777" w:rsidR="00AB02EF" w:rsidRPr="00BB628F" w:rsidRDefault="00AB02EF" w:rsidP="00CB39F1">
      <w:pPr>
        <w:pStyle w:val="RepStandard"/>
      </w:pPr>
      <w:r w:rsidRPr="00BB628F">
        <w:t>None</w:t>
      </w:r>
    </w:p>
    <w:p w14:paraId="3ECADDC0" w14:textId="77777777" w:rsidR="00AB02EF" w:rsidRDefault="00AB02EF" w:rsidP="00CB39F1">
      <w:pPr>
        <w:pStyle w:val="RepStandard"/>
        <w:tabs>
          <w:tab w:val="left" w:pos="1418"/>
        </w:tabs>
        <w:ind w:left="1418" w:hanging="1418"/>
      </w:pPr>
    </w:p>
    <w:p w14:paraId="5C1B04CD" w14:textId="77777777" w:rsidR="000E0B1B" w:rsidRDefault="000E0B1B"/>
    <w:sectPr w:rsidR="000E0B1B" w:rsidSect="00CB39F1">
      <w:headerReference w:type="even" r:id="rId41"/>
      <w:headerReference w:type="default" r:id="rId42"/>
      <w:footerReference w:type="even" r:id="rId43"/>
      <w:footerReference w:type="default" r:id="rId44"/>
      <w:headerReference w:type="first" r:id="rId45"/>
      <w:footerReference w:type="first" r:id="rId46"/>
      <w:pgSz w:w="11907" w:h="16840" w:code="9"/>
      <w:pgMar w:top="1418" w:right="1134" w:bottom="1134" w:left="1418" w:header="709" w:footer="709" w:gutter="0"/>
      <w:pgNumType w:chapSep="period"/>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0C5823" w14:textId="77777777" w:rsidR="00531E3E" w:rsidRDefault="00531E3E">
      <w:pPr>
        <w:spacing w:after="0" w:line="240" w:lineRule="auto"/>
      </w:pPr>
      <w:r>
        <w:separator/>
      </w:r>
    </w:p>
  </w:endnote>
  <w:endnote w:type="continuationSeparator" w:id="0">
    <w:p w14:paraId="7A5389CA" w14:textId="77777777" w:rsidR="00531E3E" w:rsidRDefault="00531E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imHei">
    <w:altName w:val="黑体"/>
    <w:panose1 w:val="02010600030101010101"/>
    <w:charset w:val="86"/>
    <w:family w:val="modern"/>
    <w:pitch w:val="fixed"/>
    <w:sig w:usb0="800002BF" w:usb1="38CF7CFA"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9400C8" w14:textId="73AE5281" w:rsidR="00906688" w:rsidRDefault="00906688" w:rsidP="00CB39F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rPr>
      <w:t>17</w:t>
    </w:r>
    <w:r>
      <w:rPr>
        <w:rStyle w:val="Numerstrony"/>
      </w:rPr>
      <w:fldChar w:fldCharType="end"/>
    </w:r>
  </w:p>
  <w:p w14:paraId="34EEEF32" w14:textId="77777777" w:rsidR="00906688" w:rsidRDefault="00906688" w:rsidP="00CB39F1">
    <w:pPr>
      <w:pStyle w:val="Stopka"/>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8311CC" w14:textId="46A34561" w:rsidR="00906688" w:rsidRDefault="00906688">
    <w:pPr>
      <w:pStyle w:val="Stopka"/>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933D0" w14:textId="4784A463" w:rsidR="00906688" w:rsidRPr="00FD02D7" w:rsidRDefault="00906688" w:rsidP="00CB39F1">
    <w:pPr>
      <w:pStyle w:val="Stopka"/>
      <w:tabs>
        <w:tab w:val="clear" w:pos="4536"/>
        <w:tab w:val="clear" w:pos="9072"/>
        <w:tab w:val="right" w:pos="9354"/>
      </w:tabs>
      <w:rPr>
        <w:rFonts w:ascii="Arial" w:hAnsi="Arial" w:cs="Arial"/>
        <w:sz w:val="16"/>
        <w:szCs w:val="16"/>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3CB70" w14:textId="3CD80D57" w:rsidR="00906688" w:rsidRDefault="00906688">
    <w:pPr>
      <w:pStyle w:val="Stopka"/>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26BE1" w14:textId="6B7D3145" w:rsidR="00906688" w:rsidRDefault="00906688">
    <w:pPr>
      <w:pStyle w:val="Stopka"/>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C26D60" w14:textId="3D471854" w:rsidR="00906688" w:rsidRPr="00FD02D7" w:rsidRDefault="00906688" w:rsidP="00CB39F1">
    <w:pPr>
      <w:pStyle w:val="Stopka"/>
      <w:tabs>
        <w:tab w:val="clear" w:pos="4536"/>
        <w:tab w:val="clear" w:pos="9072"/>
        <w:tab w:val="right" w:pos="14572"/>
      </w:tabs>
      <w:rPr>
        <w:rFonts w:ascii="Arial" w:hAnsi="Arial" w:cs="Arial"/>
        <w:sz w:val="16"/>
        <w:szCs w:val="16"/>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45550B" w14:textId="4DE74B78" w:rsidR="00906688" w:rsidRDefault="00906688">
    <w:pPr>
      <w:pStyle w:val="Stopka"/>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167609" w14:textId="6E084260" w:rsidR="00906688" w:rsidRDefault="00906688">
    <w:pPr>
      <w:pStyle w:val="Stopka"/>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F6758" w14:textId="447F9873" w:rsidR="00906688" w:rsidRPr="00FD02D7" w:rsidRDefault="00906688" w:rsidP="00CB39F1">
    <w:pPr>
      <w:pStyle w:val="Stopka"/>
      <w:tabs>
        <w:tab w:val="clear" w:pos="4536"/>
        <w:tab w:val="clear" w:pos="9072"/>
        <w:tab w:val="right" w:pos="14572"/>
      </w:tabs>
      <w:rPr>
        <w:rFonts w:ascii="Arial" w:hAnsi="Arial" w:cs="Arial"/>
        <w:sz w:val="16"/>
        <w:szCs w:val="16"/>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E77EE7" w14:textId="32C18106" w:rsidR="00906688" w:rsidRDefault="00906688">
    <w:pPr>
      <w:pStyle w:val="Stopka"/>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78FF8" w14:textId="6963BFC9" w:rsidR="00906688" w:rsidRDefault="0090668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D901B7" w14:textId="239058E0" w:rsidR="00906688" w:rsidRPr="00FD02D7" w:rsidRDefault="00906688" w:rsidP="00CB39F1">
    <w:pPr>
      <w:pStyle w:val="Stopka"/>
      <w:tabs>
        <w:tab w:val="clear" w:pos="4536"/>
        <w:tab w:val="clear" w:pos="9072"/>
        <w:tab w:val="right" w:pos="9354"/>
      </w:tabs>
      <w:rPr>
        <w:rFonts w:ascii="Arial" w:hAnsi="Arial" w:cs="Arial"/>
        <w:sz w:val="16"/>
        <w:szCs w:val="16"/>
      </w:rPr>
    </w:pPr>
    <w:r w:rsidRPr="00FD02D7">
      <w:rPr>
        <w:rFonts w:ascii="Arial" w:hAnsi="Arial" w:cs="Arial"/>
        <w:sz w:val="16"/>
        <w:szCs w:val="16"/>
      </w:rPr>
      <w:t>Author/Contributor – Date</w:t>
    </w:r>
    <w:r w:rsidRPr="00FD02D7">
      <w:rPr>
        <w:rFonts w:ascii="Arial" w:hAnsi="Arial" w:cs="Arial"/>
        <w:sz w:val="16"/>
        <w:szCs w:val="16"/>
      </w:rPr>
      <w:tab/>
      <w:t xml:space="preserve">BASF </w:t>
    </w:r>
    <w:proofErr w:type="spellStart"/>
    <w:r w:rsidRPr="00FD02D7">
      <w:rPr>
        <w:rFonts w:ascii="Arial" w:hAnsi="Arial" w:cs="Arial"/>
        <w:sz w:val="16"/>
        <w:szCs w:val="16"/>
      </w:rPr>
      <w:t>DocID</w:t>
    </w:r>
    <w:proofErr w:type="spellEnd"/>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33D38" w14:textId="277C5F60" w:rsidR="00906688" w:rsidRPr="00FD02D7" w:rsidRDefault="00906688" w:rsidP="00CB39F1">
    <w:pPr>
      <w:pStyle w:val="Stopka"/>
      <w:tabs>
        <w:tab w:val="clear" w:pos="9072"/>
        <w:tab w:val="right" w:pos="9356"/>
      </w:tabs>
      <w:rPr>
        <w:rFonts w:ascii="Arial" w:hAnsi="Arial" w:cs="Arial"/>
        <w:sz w:val="16"/>
        <w:szCs w:val="16"/>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C6156C" w14:textId="117097CD" w:rsidR="00906688" w:rsidRDefault="00906688">
    <w:pPr>
      <w:pStyle w:val="Stopka"/>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9F385" w14:textId="0C0AB28E" w:rsidR="00906688" w:rsidRDefault="00906688">
    <w:pPr>
      <w:pStyle w:val="Stopka"/>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883B7" w14:textId="69D784B3" w:rsidR="00906688" w:rsidRPr="0067679D" w:rsidRDefault="00906688" w:rsidP="0067679D">
    <w:pPr>
      <w:pStyle w:val="Stopka"/>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9ADF7" w14:textId="4057229C" w:rsidR="00906688" w:rsidRDefault="00906688">
    <w:pPr>
      <w:pStyle w:val="Stopka"/>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FAF7CE" w14:textId="2258B652" w:rsidR="00906688" w:rsidRDefault="00906688">
    <w:pPr>
      <w:pStyle w:val="Stopka"/>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42294" w14:textId="3D1323FF" w:rsidR="00906688" w:rsidRPr="00FD02D7" w:rsidRDefault="00906688" w:rsidP="00CB39F1">
    <w:pPr>
      <w:pStyle w:val="Stopka"/>
      <w:tabs>
        <w:tab w:val="clear" w:pos="9072"/>
        <w:tab w:val="right" w:pos="9356"/>
      </w:tabs>
      <w:rPr>
        <w:rFonts w:ascii="Arial" w:hAnsi="Arial" w:cs="Arial"/>
        <w:sz w:val="16"/>
        <w:szCs w:val="16"/>
      </w:rP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A74C0" w14:textId="27889043" w:rsidR="00906688" w:rsidRDefault="0090668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3341CF" w14:textId="0AACD55E" w:rsidR="00906688" w:rsidRPr="004F4878" w:rsidRDefault="00AC222E" w:rsidP="00CB39F1">
    <w:pPr>
      <w:pStyle w:val="Stopka"/>
      <w:tabs>
        <w:tab w:val="clear" w:pos="9072"/>
        <w:tab w:val="right" w:pos="9354"/>
      </w:tabs>
      <w:rPr>
        <w:rFonts w:ascii="Arial" w:hAnsi="Arial" w:cs="Arial"/>
        <w:sz w:val="16"/>
        <w:szCs w:val="16"/>
        <w:lang w:val="es-ES"/>
      </w:rPr>
    </w:pPr>
    <w:r>
      <w:rPr>
        <w:rFonts w:ascii="Arial" w:hAnsi="Arial" w:cs="Arial"/>
        <w:sz w:val="16"/>
        <w:szCs w:val="16"/>
        <w:lang w:val="es-ES"/>
      </w:rPr>
      <w:t>XXXX</w:t>
    </w:r>
    <w:r w:rsidR="00906688" w:rsidRPr="004F4878">
      <w:rPr>
        <w:rFonts w:ascii="Arial" w:hAnsi="Arial" w:cs="Arial"/>
        <w:sz w:val="16"/>
        <w:szCs w:val="16"/>
        <w:lang w:val="es-ES"/>
      </w:rPr>
      <w:tab/>
    </w:r>
    <w:r w:rsidR="00906688" w:rsidRPr="004F4878">
      <w:rPr>
        <w:rFonts w:ascii="Arial" w:hAnsi="Arial" w:cs="Arial"/>
        <w:sz w:val="16"/>
        <w:szCs w:val="16"/>
        <w:lang w:val="es-ES"/>
      </w:rPr>
      <w:tab/>
    </w:r>
    <w:r>
      <w:rPr>
        <w:rFonts w:ascii="Arial" w:hAnsi="Arial" w:cs="Arial"/>
        <w:sz w:val="16"/>
        <w:szCs w:val="16"/>
        <w:lang w:val="es-ES"/>
      </w:rPr>
      <w:t>XXXX</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5F28C3" w14:textId="7837E7A8" w:rsidR="00906688" w:rsidRDefault="00906688">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EA357" w14:textId="7E720BB4" w:rsidR="00906688" w:rsidRPr="00FD02D7" w:rsidRDefault="00906688" w:rsidP="00CB39F1">
    <w:pPr>
      <w:pStyle w:val="Stopka"/>
      <w:tabs>
        <w:tab w:val="clear" w:pos="4536"/>
        <w:tab w:val="clear" w:pos="9072"/>
        <w:tab w:val="right" w:pos="9354"/>
      </w:tabs>
      <w:rPr>
        <w:rFonts w:ascii="Arial" w:hAnsi="Arial" w:cs="Arial"/>
        <w:sz w:val="16"/>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6C3C74" w14:textId="37D8423E" w:rsidR="00906688" w:rsidRDefault="00906688">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C5251" w14:textId="146312E3" w:rsidR="00906688" w:rsidRDefault="00906688">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0E6946" w14:textId="7D8C8F51" w:rsidR="00906688" w:rsidRPr="00FD02D7" w:rsidRDefault="00906688" w:rsidP="00CB39F1">
    <w:pPr>
      <w:pStyle w:val="Stopka"/>
      <w:tabs>
        <w:tab w:val="clear" w:pos="4536"/>
        <w:tab w:val="clear" w:pos="9072"/>
        <w:tab w:val="right" w:pos="9354"/>
      </w:tabs>
      <w:rPr>
        <w:rFonts w:ascii="Arial" w:hAnsi="Arial" w:cs="Arial"/>
        <w:sz w:val="16"/>
        <w:szCs w:val="16"/>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165B0" w14:textId="00A964CC" w:rsidR="00906688" w:rsidRDefault="009066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9353C6" w14:textId="77777777" w:rsidR="00531E3E" w:rsidRDefault="00531E3E">
      <w:pPr>
        <w:spacing w:after="0" w:line="240" w:lineRule="auto"/>
      </w:pPr>
      <w:r>
        <w:separator/>
      </w:r>
    </w:p>
  </w:footnote>
  <w:footnote w:type="continuationSeparator" w:id="0">
    <w:p w14:paraId="18C8BFCA" w14:textId="77777777" w:rsidR="00531E3E" w:rsidRDefault="00531E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1B468" w14:textId="77777777" w:rsidR="00906688" w:rsidRPr="0075015E" w:rsidRDefault="00906688" w:rsidP="00CB39F1">
    <w:pPr>
      <w:pStyle w:val="RepPageHeader"/>
      <w:framePr w:w="2500" w:h="363" w:wrap="notBeside" w:vAnchor="text" w:hAnchor="margin" w:xAlign="right" w:yAlign="inside" w:anchorLock="1"/>
      <w:jc w:val="right"/>
      <w:rPr>
        <w:rStyle w:val="Numerstrony"/>
        <w:rFonts w:ascii="Arial" w:hAnsi="Arial" w:cs="Arial"/>
        <w:sz w:val="16"/>
        <w:szCs w:val="16"/>
      </w:rPr>
    </w:pPr>
    <w:r w:rsidRPr="0075015E">
      <w:rPr>
        <w:rFonts w:ascii="Arial" w:hAnsi="Arial" w:cs="Arial"/>
        <w:noProof/>
        <w:sz w:val="16"/>
        <w:szCs w:val="16"/>
      </w:rPr>
      <w:t xml:space="preserve">Page </w:t>
    </w:r>
    <w:r w:rsidRPr="0075015E">
      <w:rPr>
        <w:rStyle w:val="Numerstrony"/>
        <w:rFonts w:ascii="Arial" w:hAnsi="Arial" w:cs="Arial"/>
        <w:sz w:val="16"/>
        <w:szCs w:val="16"/>
      </w:rPr>
      <w:t xml:space="preserve"> </w:t>
    </w:r>
    <w:r w:rsidRPr="0075015E">
      <w:rPr>
        <w:rStyle w:val="Numerstrony"/>
        <w:rFonts w:ascii="Arial" w:hAnsi="Arial" w:cs="Arial"/>
        <w:sz w:val="16"/>
        <w:szCs w:val="16"/>
      </w:rPr>
      <w:fldChar w:fldCharType="begin"/>
    </w:r>
    <w:r w:rsidRPr="0075015E">
      <w:rPr>
        <w:rStyle w:val="Numerstrony"/>
        <w:rFonts w:ascii="Arial" w:hAnsi="Arial" w:cs="Arial"/>
        <w:sz w:val="16"/>
        <w:szCs w:val="16"/>
      </w:rPr>
      <w:instrText xml:space="preserve"> PAGE  \* Arabic </w:instrText>
    </w:r>
    <w:r w:rsidRPr="0075015E">
      <w:rPr>
        <w:rStyle w:val="Numerstrony"/>
        <w:rFonts w:ascii="Arial" w:hAnsi="Arial" w:cs="Arial"/>
        <w:sz w:val="16"/>
        <w:szCs w:val="16"/>
      </w:rPr>
      <w:fldChar w:fldCharType="separate"/>
    </w:r>
    <w:r>
      <w:rPr>
        <w:rStyle w:val="Numerstrony"/>
        <w:rFonts w:ascii="Arial" w:hAnsi="Arial" w:cs="Arial"/>
        <w:sz w:val="16"/>
        <w:szCs w:val="16"/>
      </w:rPr>
      <w:t>2</w:t>
    </w:r>
    <w:r w:rsidRPr="0075015E">
      <w:rPr>
        <w:rStyle w:val="Numerstrony"/>
        <w:rFonts w:ascii="Arial" w:hAnsi="Arial" w:cs="Arial"/>
        <w:sz w:val="16"/>
        <w:szCs w:val="16"/>
      </w:rPr>
      <w:fldChar w:fldCharType="end"/>
    </w:r>
    <w:r w:rsidRPr="0075015E">
      <w:rPr>
        <w:rStyle w:val="Numerstrony"/>
        <w:rFonts w:ascii="Arial" w:hAnsi="Arial" w:cs="Arial"/>
        <w:sz w:val="16"/>
        <w:szCs w:val="16"/>
      </w:rPr>
      <w:t xml:space="preserve"> /</w:t>
    </w:r>
    <w:r w:rsidRPr="0075015E">
      <w:rPr>
        <w:rStyle w:val="Numerstrony"/>
        <w:rFonts w:ascii="Arial" w:hAnsi="Arial" w:cs="Arial"/>
        <w:sz w:val="16"/>
        <w:szCs w:val="16"/>
      </w:rPr>
      <w:fldChar w:fldCharType="begin"/>
    </w:r>
    <w:r w:rsidRPr="0075015E">
      <w:rPr>
        <w:rStyle w:val="Numerstrony"/>
        <w:rFonts w:ascii="Arial" w:hAnsi="Arial" w:cs="Arial"/>
        <w:sz w:val="16"/>
        <w:szCs w:val="16"/>
      </w:rPr>
      <w:instrText xml:space="preserve"> NUMPAGES </w:instrText>
    </w:r>
    <w:r w:rsidRPr="0075015E">
      <w:rPr>
        <w:rStyle w:val="Numerstrony"/>
        <w:rFonts w:ascii="Arial" w:hAnsi="Arial" w:cs="Arial"/>
        <w:sz w:val="16"/>
        <w:szCs w:val="16"/>
      </w:rPr>
      <w:fldChar w:fldCharType="separate"/>
    </w:r>
    <w:r>
      <w:rPr>
        <w:rStyle w:val="Numerstrony"/>
        <w:rFonts w:ascii="Arial" w:hAnsi="Arial" w:cs="Arial"/>
        <w:sz w:val="16"/>
        <w:szCs w:val="16"/>
      </w:rPr>
      <w:t>15</w:t>
    </w:r>
    <w:r w:rsidRPr="0075015E">
      <w:rPr>
        <w:rStyle w:val="Numerstrony"/>
        <w:rFonts w:ascii="Arial" w:hAnsi="Arial" w:cs="Arial"/>
        <w:sz w:val="16"/>
        <w:szCs w:val="16"/>
      </w:rPr>
      <w:fldChar w:fldCharType="end"/>
    </w:r>
    <w:r w:rsidRPr="0075015E">
      <w:rPr>
        <w:rStyle w:val="Numerstrony"/>
        <w:rFonts w:ascii="Arial" w:hAnsi="Arial" w:cs="Arial"/>
        <w:sz w:val="16"/>
        <w:szCs w:val="16"/>
      </w:rPr>
      <w:br/>
      <w:t>Template for chemical PPP</w:t>
    </w:r>
    <w:r w:rsidRPr="0075015E">
      <w:rPr>
        <w:rStyle w:val="Numerstrony"/>
        <w:rFonts w:ascii="Arial" w:hAnsi="Arial" w:cs="Arial"/>
        <w:sz w:val="16"/>
        <w:szCs w:val="16"/>
      </w:rPr>
      <w:br/>
      <w:t xml:space="preserve">Version </w:t>
    </w:r>
    <w:r w:rsidRPr="0075015E">
      <w:rPr>
        <w:rFonts w:ascii="Arial" w:hAnsi="Arial" w:cs="Arial"/>
        <w:sz w:val="16"/>
        <w:szCs w:val="16"/>
      </w:rPr>
      <w:t xml:space="preserve">April </w:t>
    </w:r>
    <w:r w:rsidRPr="0075015E">
      <w:rPr>
        <w:rStyle w:val="Numerstrony"/>
        <w:rFonts w:ascii="Arial" w:hAnsi="Arial" w:cs="Arial"/>
        <w:sz w:val="16"/>
        <w:szCs w:val="16"/>
      </w:rPr>
      <w:t>2015</w:t>
    </w:r>
  </w:p>
  <w:p w14:paraId="0DD2C098" w14:textId="401E46EC" w:rsidR="00906688" w:rsidRPr="0075015E" w:rsidRDefault="00906688" w:rsidP="00CB39F1">
    <w:pPr>
      <w:pStyle w:val="RepPageHeader"/>
      <w:pBdr>
        <w:bottom w:val="single" w:sz="4" w:space="1" w:color="auto"/>
      </w:pBdr>
      <w:rPr>
        <w:rFonts w:ascii="Arial" w:hAnsi="Arial" w:cs="Arial"/>
        <w:sz w:val="16"/>
        <w:szCs w:val="16"/>
      </w:rPr>
    </w:pPr>
    <w:r>
      <w:rPr>
        <w:rFonts w:ascii="Arial" w:hAnsi="Arial" w:cs="Arial"/>
        <w:sz w:val="16"/>
        <w:szCs w:val="16"/>
      </w:rPr>
      <w:t>BAS 743 03 F</w:t>
    </w:r>
    <w:r w:rsidRPr="00E07B40">
      <w:rPr>
        <w:rFonts w:ascii="Arial" w:hAnsi="Arial" w:cs="Arial"/>
        <w:sz w:val="16"/>
        <w:szCs w:val="16"/>
      </w:rPr>
      <w:t xml:space="preserve"> </w:t>
    </w:r>
    <w:r w:rsidRPr="0075015E">
      <w:rPr>
        <w:rFonts w:ascii="Arial" w:hAnsi="Arial" w:cs="Arial"/>
        <w:sz w:val="16"/>
        <w:szCs w:val="16"/>
      </w:rPr>
      <w:t xml:space="preserve">/ </w:t>
    </w:r>
    <w:r>
      <w:rPr>
        <w:rFonts w:ascii="Arial" w:hAnsi="Arial" w:cs="Arial"/>
        <w:sz w:val="16"/>
        <w:szCs w:val="16"/>
      </w:rPr>
      <w:t>DIVEXO</w:t>
    </w:r>
  </w:p>
  <w:p w14:paraId="69332D48" w14:textId="77777777" w:rsidR="00906688" w:rsidRPr="0075015E" w:rsidRDefault="00906688" w:rsidP="00CB39F1">
    <w:pPr>
      <w:pStyle w:val="RepPageHeader"/>
      <w:pBdr>
        <w:bottom w:val="single" w:sz="4" w:space="1" w:color="auto"/>
      </w:pBdr>
      <w:rPr>
        <w:rFonts w:ascii="Arial" w:hAnsi="Arial" w:cs="Arial"/>
        <w:sz w:val="16"/>
        <w:szCs w:val="16"/>
      </w:rPr>
    </w:pPr>
    <w:r w:rsidRPr="0075015E">
      <w:rPr>
        <w:rFonts w:ascii="Arial" w:hAnsi="Arial" w:cs="Arial"/>
        <w:sz w:val="16"/>
        <w:szCs w:val="16"/>
      </w:rPr>
      <w:t>Part B – Section 1, 2 and 4 - Core Assessment</w:t>
    </w:r>
  </w:p>
  <w:p w14:paraId="6B5D077C" w14:textId="77777777" w:rsidR="00906688" w:rsidRPr="0075015E" w:rsidRDefault="00906688" w:rsidP="00CB39F1">
    <w:pPr>
      <w:pStyle w:val="RepPageHeader"/>
      <w:pBdr>
        <w:bottom w:val="single" w:sz="4" w:space="1" w:color="auto"/>
      </w:pBdr>
      <w:rPr>
        <w:rFonts w:ascii="Arial" w:hAnsi="Arial" w:cs="Arial"/>
        <w:sz w:val="16"/>
        <w:szCs w:val="16"/>
      </w:rPr>
    </w:pPr>
    <w:r w:rsidRPr="0075015E">
      <w:rPr>
        <w:rFonts w:ascii="Arial" w:hAnsi="Arial" w:cs="Arial"/>
        <w:sz w:val="16"/>
        <w:szCs w:val="16"/>
      </w:rPr>
      <w:t xml:space="preserve">Applicant/ </w:t>
    </w:r>
    <w:proofErr w:type="spellStart"/>
    <w:r w:rsidRPr="0075015E">
      <w:rPr>
        <w:rFonts w:ascii="Arial" w:hAnsi="Arial" w:cs="Arial"/>
        <w:sz w:val="16"/>
        <w:szCs w:val="16"/>
      </w:rPr>
      <w:t>zRMS</w:t>
    </w:r>
    <w:proofErr w:type="spellEnd"/>
    <w:r w:rsidRPr="0075015E">
      <w:rPr>
        <w:rFonts w:ascii="Arial" w:hAnsi="Arial" w:cs="Arial"/>
        <w:sz w:val="16"/>
        <w:szCs w:val="16"/>
      </w:rPr>
      <w:t xml:space="preserve"> version</w:t>
    </w:r>
  </w:p>
  <w:p w14:paraId="6AF50233" w14:textId="77777777" w:rsidR="00906688" w:rsidRPr="008D2FEC" w:rsidRDefault="00906688" w:rsidP="00CB39F1"/>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6AB3CE" w14:textId="77777777" w:rsidR="00906688" w:rsidRDefault="00906688">
    <w:pPr>
      <w:pStyle w:val="Nagwek"/>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000" w:firstRow="0" w:lastRow="0" w:firstColumn="0" w:lastColumn="0" w:noHBand="0" w:noVBand="0"/>
    </w:tblPr>
    <w:tblGrid>
      <w:gridCol w:w="4677"/>
      <w:gridCol w:w="4678"/>
    </w:tblGrid>
    <w:tr w:rsidR="00906688" w:rsidRPr="0062481A" w14:paraId="0432890C" w14:textId="77777777" w:rsidTr="00CB39F1">
      <w:tc>
        <w:tcPr>
          <w:tcW w:w="2500" w:type="pct"/>
          <w:tcMar>
            <w:left w:w="0" w:type="dxa"/>
            <w:right w:w="0" w:type="dxa"/>
          </w:tcMar>
        </w:tcPr>
        <w:p w14:paraId="7ED2FB2E" w14:textId="77777777" w:rsidR="00906688" w:rsidRPr="00E07B40" w:rsidRDefault="00906688" w:rsidP="00CB39F1">
          <w:pPr>
            <w:pStyle w:val="RepPageHeader"/>
            <w:pBdr>
              <w:bottom w:val="single" w:sz="4" w:space="1" w:color="auto"/>
            </w:pBdr>
            <w:rPr>
              <w:rFonts w:ascii="Arial" w:hAnsi="Arial" w:cs="Arial"/>
              <w:sz w:val="16"/>
              <w:szCs w:val="16"/>
            </w:rPr>
          </w:pPr>
          <w:r>
            <w:rPr>
              <w:rFonts w:ascii="Arial" w:hAnsi="Arial" w:cs="Arial"/>
              <w:sz w:val="16"/>
              <w:szCs w:val="16"/>
            </w:rPr>
            <w:t>BAS 743 03 F / DIVEXO</w:t>
          </w:r>
        </w:p>
        <w:p w14:paraId="7EFB096B" w14:textId="77777777" w:rsidR="00906688" w:rsidRPr="00E07B40" w:rsidRDefault="00906688" w:rsidP="00CB39F1">
          <w:pPr>
            <w:pStyle w:val="RepPageHeader"/>
            <w:pBdr>
              <w:bottom w:val="single" w:sz="4" w:space="1" w:color="auto"/>
            </w:pBdr>
            <w:rPr>
              <w:rFonts w:ascii="Arial" w:hAnsi="Arial" w:cs="Arial"/>
              <w:sz w:val="16"/>
              <w:szCs w:val="16"/>
            </w:rPr>
          </w:pPr>
          <w:r w:rsidRPr="0075015E">
            <w:rPr>
              <w:rFonts w:ascii="Arial" w:hAnsi="Arial" w:cs="Arial"/>
              <w:sz w:val="16"/>
              <w:szCs w:val="16"/>
            </w:rPr>
            <w:t>Part B – Section 1, 2 and 4 - Core Assessment</w:t>
          </w:r>
        </w:p>
        <w:p w14:paraId="7FA55BDB" w14:textId="0B170E80" w:rsidR="00906688" w:rsidRPr="0062481A" w:rsidRDefault="00856109" w:rsidP="00CB39F1">
          <w:pPr>
            <w:pStyle w:val="RepPageHeader"/>
            <w:pBdr>
              <w:bottom w:val="single" w:sz="4" w:space="1" w:color="auto"/>
            </w:pBdr>
            <w:rPr>
              <w:rFonts w:ascii="Arial" w:hAnsi="Arial" w:cs="Arial"/>
              <w:sz w:val="16"/>
              <w:szCs w:val="16"/>
            </w:rPr>
          </w:pPr>
          <w:r>
            <w:rPr>
              <w:rFonts w:ascii="Arial" w:hAnsi="Arial" w:cs="Arial"/>
              <w:sz w:val="16"/>
              <w:szCs w:val="16"/>
            </w:rPr>
            <w:t>V</w:t>
          </w:r>
          <w:r w:rsidRPr="004F4878">
            <w:rPr>
              <w:rFonts w:ascii="Arial" w:hAnsi="Arial" w:cs="Arial"/>
              <w:sz w:val="16"/>
              <w:szCs w:val="16"/>
            </w:rPr>
            <w:t xml:space="preserve">ersion </w:t>
          </w:r>
          <w:r>
            <w:rPr>
              <w:rFonts w:ascii="Arial" w:hAnsi="Arial" w:cs="Arial"/>
              <w:sz w:val="16"/>
              <w:szCs w:val="16"/>
            </w:rPr>
            <w:t xml:space="preserve">August </w:t>
          </w:r>
          <w:r w:rsidRPr="004F4878">
            <w:rPr>
              <w:rFonts w:ascii="Arial" w:hAnsi="Arial" w:cs="Arial"/>
              <w:sz w:val="16"/>
              <w:szCs w:val="16"/>
            </w:rPr>
            <w:t>2025</w:t>
          </w:r>
        </w:p>
      </w:tc>
      <w:tc>
        <w:tcPr>
          <w:tcW w:w="2500" w:type="pct"/>
          <w:tcMar>
            <w:left w:w="0" w:type="dxa"/>
            <w:right w:w="0" w:type="dxa"/>
          </w:tcMar>
        </w:tcPr>
        <w:p w14:paraId="05C1E8DB" w14:textId="77777777" w:rsidR="00906688" w:rsidRPr="0062481A" w:rsidRDefault="00906688" w:rsidP="00CB39F1">
          <w:pPr>
            <w:pStyle w:val="RepPageHeader"/>
            <w:pBdr>
              <w:bottom w:val="single" w:sz="4" w:space="1" w:color="auto"/>
            </w:pBdr>
            <w:jc w:val="right"/>
            <w:rPr>
              <w:rFonts w:ascii="Arial" w:hAnsi="Arial" w:cs="Arial"/>
              <w:sz w:val="16"/>
              <w:szCs w:val="16"/>
            </w:rPr>
          </w:pPr>
          <w:r w:rsidRPr="00EB7FF8">
            <w:rPr>
              <w:rFonts w:ascii="Arial" w:hAnsi="Arial" w:cs="Arial"/>
              <w:noProof/>
              <w:sz w:val="16"/>
              <w:szCs w:val="16"/>
            </w:rPr>
            <w:t>Page</w:t>
          </w:r>
          <w:r w:rsidRPr="00EB7FF8">
            <w:rPr>
              <w:rStyle w:val="Numerstrony"/>
              <w:rFonts w:ascii="Arial" w:hAnsi="Arial" w:cs="Arial"/>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PAGE  \* Arabic </w:instrText>
          </w:r>
          <w:r w:rsidRPr="00EB7FF8">
            <w:rPr>
              <w:rStyle w:val="Numerstrony"/>
              <w:rFonts w:ascii="Arial" w:hAnsi="Arial" w:cs="Arial"/>
              <w:sz w:val="16"/>
              <w:szCs w:val="16"/>
            </w:rPr>
            <w:fldChar w:fldCharType="separate"/>
          </w:r>
          <w:r w:rsidR="00997378">
            <w:rPr>
              <w:rStyle w:val="Numerstrony"/>
              <w:rFonts w:ascii="Arial" w:hAnsi="Arial" w:cs="Arial"/>
              <w:noProof/>
              <w:sz w:val="16"/>
              <w:szCs w:val="16"/>
            </w:rPr>
            <w:t>47</w:t>
          </w:r>
          <w:r w:rsidRPr="00EB7FF8">
            <w:rPr>
              <w:rStyle w:val="Numerstrony"/>
              <w:rFonts w:ascii="Arial" w:hAnsi="Arial" w:cs="Arial"/>
              <w:sz w:val="16"/>
              <w:szCs w:val="16"/>
            </w:rPr>
            <w:fldChar w:fldCharType="end"/>
          </w:r>
          <w:r w:rsidRPr="00EB7FF8">
            <w:rPr>
              <w:rStyle w:val="Numerstrony"/>
              <w:rFonts w:ascii="Arial" w:hAnsi="Arial" w:cs="Arial"/>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NUMPAGES </w:instrText>
          </w:r>
          <w:r w:rsidRPr="00EB7FF8">
            <w:rPr>
              <w:rStyle w:val="Numerstrony"/>
              <w:rFonts w:ascii="Arial" w:hAnsi="Arial" w:cs="Arial"/>
              <w:sz w:val="16"/>
              <w:szCs w:val="16"/>
            </w:rPr>
            <w:fldChar w:fldCharType="separate"/>
          </w:r>
          <w:r w:rsidR="00997378">
            <w:rPr>
              <w:rStyle w:val="Numerstrony"/>
              <w:rFonts w:ascii="Arial" w:hAnsi="Arial" w:cs="Arial"/>
              <w:noProof/>
              <w:sz w:val="16"/>
              <w:szCs w:val="16"/>
            </w:rPr>
            <w:t>47</w:t>
          </w:r>
          <w:r w:rsidRPr="00EB7FF8">
            <w:rPr>
              <w:rStyle w:val="Numerstrony"/>
              <w:rFonts w:ascii="Arial" w:hAnsi="Arial" w:cs="Arial"/>
              <w:sz w:val="16"/>
              <w:szCs w:val="16"/>
            </w:rPr>
            <w:fldChar w:fldCharType="end"/>
          </w:r>
          <w:r w:rsidRPr="00EB7FF8">
            <w:rPr>
              <w:rStyle w:val="Numerstrony"/>
              <w:rFonts w:ascii="Arial" w:hAnsi="Arial" w:cs="Arial"/>
              <w:sz w:val="16"/>
              <w:szCs w:val="16"/>
            </w:rPr>
            <w:br/>
          </w:r>
        </w:p>
        <w:p w14:paraId="7B0EDC9E" w14:textId="77777777" w:rsidR="00906688" w:rsidRPr="0062481A" w:rsidRDefault="00906688" w:rsidP="00CB39F1">
          <w:pPr>
            <w:pStyle w:val="RepPageHeader"/>
            <w:pBdr>
              <w:bottom w:val="single" w:sz="4" w:space="1" w:color="auto"/>
            </w:pBdr>
            <w:jc w:val="right"/>
            <w:rPr>
              <w:rFonts w:ascii="Arial" w:hAnsi="Arial" w:cs="Arial"/>
              <w:sz w:val="16"/>
              <w:szCs w:val="16"/>
            </w:rPr>
          </w:pPr>
        </w:p>
      </w:tc>
    </w:tr>
  </w:tbl>
  <w:p w14:paraId="21C0375A" w14:textId="77777777" w:rsidR="00906688" w:rsidRPr="008D2FEC" w:rsidRDefault="00906688" w:rsidP="00CB39F1"/>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72CFD" w14:textId="77777777" w:rsidR="00906688" w:rsidRDefault="0090668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000" w:firstRow="0" w:lastRow="0" w:firstColumn="0" w:lastColumn="0" w:noHBand="0" w:noVBand="0"/>
    </w:tblPr>
    <w:tblGrid>
      <w:gridCol w:w="4536"/>
      <w:gridCol w:w="4536"/>
    </w:tblGrid>
    <w:tr w:rsidR="00906688" w:rsidRPr="0062481A" w14:paraId="1933FBB4" w14:textId="77777777" w:rsidTr="00CB39F1">
      <w:tc>
        <w:tcPr>
          <w:tcW w:w="2500" w:type="pct"/>
          <w:tcMar>
            <w:left w:w="0" w:type="dxa"/>
            <w:right w:w="0" w:type="dxa"/>
          </w:tcMar>
        </w:tcPr>
        <w:p w14:paraId="3BFB1ADD" w14:textId="77777777" w:rsidR="00906688" w:rsidRPr="00E07B40" w:rsidRDefault="00906688" w:rsidP="00CB39F1">
          <w:pPr>
            <w:pStyle w:val="RepPageHeader"/>
            <w:pBdr>
              <w:bottom w:val="single" w:sz="4" w:space="1" w:color="auto"/>
            </w:pBdr>
            <w:rPr>
              <w:rFonts w:ascii="Arial" w:hAnsi="Arial" w:cs="Arial"/>
              <w:sz w:val="16"/>
              <w:szCs w:val="16"/>
            </w:rPr>
          </w:pPr>
          <w:r>
            <w:rPr>
              <w:rFonts w:ascii="Arial" w:hAnsi="Arial" w:cs="Arial"/>
              <w:sz w:val="16"/>
              <w:szCs w:val="16"/>
            </w:rPr>
            <w:t>BAS 743 03 F / DIVEXO</w:t>
          </w:r>
        </w:p>
        <w:p w14:paraId="2B426EC5" w14:textId="77777777" w:rsidR="00906688" w:rsidRPr="00E07B40" w:rsidRDefault="00906688" w:rsidP="00CB39F1">
          <w:pPr>
            <w:pStyle w:val="RepPageHeader"/>
            <w:pBdr>
              <w:bottom w:val="single" w:sz="4" w:space="1" w:color="auto"/>
            </w:pBdr>
            <w:rPr>
              <w:rFonts w:ascii="Arial" w:hAnsi="Arial" w:cs="Arial"/>
              <w:sz w:val="16"/>
              <w:szCs w:val="16"/>
            </w:rPr>
          </w:pPr>
          <w:r w:rsidRPr="0075015E">
            <w:rPr>
              <w:rFonts w:ascii="Arial" w:hAnsi="Arial" w:cs="Arial"/>
              <w:sz w:val="16"/>
              <w:szCs w:val="16"/>
            </w:rPr>
            <w:t>Part B – Section 1, 2 and 4 - Core Assessment</w:t>
          </w:r>
        </w:p>
        <w:p w14:paraId="2EA05748" w14:textId="1F1C8AAA" w:rsidR="00906688" w:rsidRPr="0062481A" w:rsidRDefault="00906688" w:rsidP="00CB39F1">
          <w:pPr>
            <w:pStyle w:val="RepPageHeader"/>
            <w:pBdr>
              <w:bottom w:val="single" w:sz="4" w:space="1" w:color="auto"/>
            </w:pBdr>
            <w:rPr>
              <w:rFonts w:ascii="Arial" w:hAnsi="Arial" w:cs="Arial"/>
              <w:sz w:val="16"/>
              <w:szCs w:val="16"/>
            </w:rPr>
          </w:pPr>
          <w:r>
            <w:rPr>
              <w:rFonts w:ascii="Arial" w:hAnsi="Arial" w:cs="Arial"/>
              <w:sz w:val="16"/>
              <w:szCs w:val="16"/>
            </w:rPr>
            <w:t>V</w:t>
          </w:r>
          <w:r w:rsidRPr="004F4878">
            <w:rPr>
              <w:rFonts w:ascii="Arial" w:hAnsi="Arial" w:cs="Arial"/>
              <w:sz w:val="16"/>
              <w:szCs w:val="16"/>
            </w:rPr>
            <w:t xml:space="preserve">ersion </w:t>
          </w:r>
          <w:r w:rsidR="00856109">
            <w:rPr>
              <w:rFonts w:ascii="Arial" w:hAnsi="Arial" w:cs="Arial"/>
              <w:sz w:val="16"/>
              <w:szCs w:val="16"/>
            </w:rPr>
            <w:t>August</w:t>
          </w:r>
          <w:r>
            <w:rPr>
              <w:rFonts w:ascii="Arial" w:hAnsi="Arial" w:cs="Arial"/>
              <w:sz w:val="16"/>
              <w:szCs w:val="16"/>
            </w:rPr>
            <w:t xml:space="preserve"> </w:t>
          </w:r>
          <w:r w:rsidRPr="004F4878">
            <w:rPr>
              <w:rFonts w:ascii="Arial" w:hAnsi="Arial" w:cs="Arial"/>
              <w:sz w:val="16"/>
              <w:szCs w:val="16"/>
            </w:rPr>
            <w:t>2025</w:t>
          </w:r>
        </w:p>
      </w:tc>
      <w:tc>
        <w:tcPr>
          <w:tcW w:w="2500" w:type="pct"/>
          <w:tcMar>
            <w:left w:w="0" w:type="dxa"/>
            <w:right w:w="0" w:type="dxa"/>
          </w:tcMar>
        </w:tcPr>
        <w:p w14:paraId="58412538" w14:textId="77777777" w:rsidR="00906688" w:rsidRPr="0062481A" w:rsidRDefault="00906688" w:rsidP="00CB39F1">
          <w:pPr>
            <w:pStyle w:val="RepPageHeader"/>
            <w:pBdr>
              <w:bottom w:val="single" w:sz="4" w:space="1" w:color="auto"/>
            </w:pBdr>
            <w:jc w:val="right"/>
            <w:rPr>
              <w:rFonts w:ascii="Arial" w:hAnsi="Arial" w:cs="Arial"/>
              <w:sz w:val="16"/>
              <w:szCs w:val="16"/>
            </w:rPr>
          </w:pPr>
          <w:r w:rsidRPr="00EB7FF8">
            <w:rPr>
              <w:rFonts w:ascii="Arial" w:hAnsi="Arial" w:cs="Arial"/>
              <w:noProof/>
              <w:sz w:val="16"/>
              <w:szCs w:val="16"/>
            </w:rPr>
            <w:t>Page</w:t>
          </w:r>
          <w:r w:rsidRPr="00EB7FF8">
            <w:rPr>
              <w:rStyle w:val="Numerstrony"/>
              <w:rFonts w:ascii="Arial" w:hAnsi="Arial" w:cs="Arial"/>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PAGE  \* Arabic </w:instrText>
          </w:r>
          <w:r w:rsidRPr="00EB7FF8">
            <w:rPr>
              <w:rStyle w:val="Numerstrony"/>
              <w:rFonts w:ascii="Arial" w:hAnsi="Arial" w:cs="Arial"/>
              <w:sz w:val="16"/>
              <w:szCs w:val="16"/>
            </w:rPr>
            <w:fldChar w:fldCharType="separate"/>
          </w:r>
          <w:r w:rsidR="00997378">
            <w:rPr>
              <w:rStyle w:val="Numerstrony"/>
              <w:rFonts w:ascii="Arial" w:hAnsi="Arial" w:cs="Arial"/>
              <w:noProof/>
              <w:sz w:val="16"/>
              <w:szCs w:val="16"/>
            </w:rPr>
            <w:t>2</w:t>
          </w:r>
          <w:r w:rsidRPr="00EB7FF8">
            <w:rPr>
              <w:rStyle w:val="Numerstrony"/>
              <w:rFonts w:ascii="Arial" w:hAnsi="Arial" w:cs="Arial"/>
              <w:sz w:val="16"/>
              <w:szCs w:val="16"/>
            </w:rPr>
            <w:fldChar w:fldCharType="end"/>
          </w:r>
          <w:r w:rsidRPr="00EB7FF8">
            <w:rPr>
              <w:rStyle w:val="Numerstrony"/>
              <w:rFonts w:ascii="Arial" w:hAnsi="Arial" w:cs="Arial"/>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NUMPAGES </w:instrText>
          </w:r>
          <w:r w:rsidRPr="00EB7FF8">
            <w:rPr>
              <w:rStyle w:val="Numerstrony"/>
              <w:rFonts w:ascii="Arial" w:hAnsi="Arial" w:cs="Arial"/>
              <w:sz w:val="16"/>
              <w:szCs w:val="16"/>
            </w:rPr>
            <w:fldChar w:fldCharType="separate"/>
          </w:r>
          <w:r w:rsidR="00997378">
            <w:rPr>
              <w:rStyle w:val="Numerstrony"/>
              <w:rFonts w:ascii="Arial" w:hAnsi="Arial" w:cs="Arial"/>
              <w:noProof/>
              <w:sz w:val="16"/>
              <w:szCs w:val="16"/>
            </w:rPr>
            <w:t>47</w:t>
          </w:r>
          <w:r w:rsidRPr="00EB7FF8">
            <w:rPr>
              <w:rStyle w:val="Numerstrony"/>
              <w:rFonts w:ascii="Arial" w:hAnsi="Arial" w:cs="Arial"/>
              <w:sz w:val="16"/>
              <w:szCs w:val="16"/>
            </w:rPr>
            <w:fldChar w:fldCharType="end"/>
          </w:r>
          <w:r w:rsidRPr="00EB7FF8">
            <w:rPr>
              <w:rStyle w:val="Numerstrony"/>
              <w:rFonts w:ascii="Arial" w:hAnsi="Arial" w:cs="Arial"/>
              <w:sz w:val="16"/>
              <w:szCs w:val="16"/>
            </w:rPr>
            <w:br/>
          </w:r>
        </w:p>
        <w:p w14:paraId="563DBACC" w14:textId="77777777" w:rsidR="00906688" w:rsidRPr="0062481A" w:rsidRDefault="00906688" w:rsidP="00CB39F1">
          <w:pPr>
            <w:pStyle w:val="RepPageHeader"/>
            <w:pBdr>
              <w:bottom w:val="single" w:sz="4" w:space="1" w:color="auto"/>
            </w:pBdr>
            <w:jc w:val="right"/>
            <w:rPr>
              <w:rFonts w:ascii="Arial" w:hAnsi="Arial" w:cs="Arial"/>
              <w:sz w:val="16"/>
              <w:szCs w:val="16"/>
            </w:rPr>
          </w:pPr>
        </w:p>
      </w:tc>
    </w:tr>
  </w:tbl>
  <w:p w14:paraId="7A4BE8D3" w14:textId="77777777" w:rsidR="00906688" w:rsidRPr="008D2FEC" w:rsidRDefault="00906688" w:rsidP="00CB39F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000" w:firstRow="0" w:lastRow="0" w:firstColumn="0" w:lastColumn="0" w:noHBand="0" w:noVBand="0"/>
    </w:tblPr>
    <w:tblGrid>
      <w:gridCol w:w="4677"/>
      <w:gridCol w:w="4678"/>
    </w:tblGrid>
    <w:tr w:rsidR="00906688" w:rsidRPr="0062481A" w14:paraId="3D575B3E" w14:textId="77777777" w:rsidTr="00CB39F1">
      <w:tc>
        <w:tcPr>
          <w:tcW w:w="2500" w:type="pct"/>
          <w:tcMar>
            <w:left w:w="0" w:type="dxa"/>
            <w:right w:w="0" w:type="dxa"/>
          </w:tcMar>
        </w:tcPr>
        <w:p w14:paraId="217115AB" w14:textId="77777777" w:rsidR="00906688" w:rsidRPr="00E07B40" w:rsidRDefault="00906688" w:rsidP="00CB39F1">
          <w:pPr>
            <w:pStyle w:val="RepPageHeader"/>
            <w:pBdr>
              <w:bottom w:val="single" w:sz="4" w:space="1" w:color="auto"/>
            </w:pBdr>
            <w:rPr>
              <w:rFonts w:ascii="Arial" w:hAnsi="Arial" w:cs="Arial"/>
              <w:sz w:val="16"/>
              <w:szCs w:val="16"/>
            </w:rPr>
          </w:pPr>
          <w:r>
            <w:rPr>
              <w:rFonts w:ascii="Arial" w:hAnsi="Arial" w:cs="Arial"/>
              <w:sz w:val="16"/>
              <w:szCs w:val="16"/>
            </w:rPr>
            <w:t>BAS 743 03 F / DIVEXO</w:t>
          </w:r>
        </w:p>
        <w:p w14:paraId="0A59108C" w14:textId="77777777" w:rsidR="00906688" w:rsidRPr="00E07B40" w:rsidRDefault="00906688" w:rsidP="00CB39F1">
          <w:pPr>
            <w:pStyle w:val="RepPageHeader"/>
            <w:pBdr>
              <w:bottom w:val="single" w:sz="4" w:space="1" w:color="auto"/>
            </w:pBdr>
            <w:rPr>
              <w:rFonts w:ascii="Arial" w:hAnsi="Arial" w:cs="Arial"/>
              <w:sz w:val="16"/>
              <w:szCs w:val="16"/>
            </w:rPr>
          </w:pPr>
          <w:r w:rsidRPr="0075015E">
            <w:rPr>
              <w:rFonts w:ascii="Arial" w:hAnsi="Arial" w:cs="Arial"/>
              <w:sz w:val="16"/>
              <w:szCs w:val="16"/>
            </w:rPr>
            <w:t>Part B – Section 1, 2 and 4 - Core Assessment</w:t>
          </w:r>
        </w:p>
        <w:p w14:paraId="15DC9305" w14:textId="2D352D1E" w:rsidR="00906688" w:rsidRPr="0062481A" w:rsidRDefault="00856109" w:rsidP="00CB39F1">
          <w:pPr>
            <w:pStyle w:val="RepPageHeader"/>
            <w:pBdr>
              <w:bottom w:val="single" w:sz="4" w:space="1" w:color="auto"/>
            </w:pBdr>
            <w:rPr>
              <w:rFonts w:ascii="Arial" w:hAnsi="Arial" w:cs="Arial"/>
              <w:sz w:val="16"/>
              <w:szCs w:val="16"/>
            </w:rPr>
          </w:pPr>
          <w:r>
            <w:rPr>
              <w:rFonts w:ascii="Arial" w:hAnsi="Arial" w:cs="Arial"/>
              <w:sz w:val="16"/>
              <w:szCs w:val="16"/>
            </w:rPr>
            <w:t>V</w:t>
          </w:r>
          <w:r w:rsidRPr="004F4878">
            <w:rPr>
              <w:rFonts w:ascii="Arial" w:hAnsi="Arial" w:cs="Arial"/>
              <w:sz w:val="16"/>
              <w:szCs w:val="16"/>
            </w:rPr>
            <w:t xml:space="preserve">ersion </w:t>
          </w:r>
          <w:r>
            <w:rPr>
              <w:rFonts w:ascii="Arial" w:hAnsi="Arial" w:cs="Arial"/>
              <w:sz w:val="16"/>
              <w:szCs w:val="16"/>
            </w:rPr>
            <w:t xml:space="preserve">August </w:t>
          </w:r>
          <w:r w:rsidRPr="004F4878">
            <w:rPr>
              <w:rFonts w:ascii="Arial" w:hAnsi="Arial" w:cs="Arial"/>
              <w:sz w:val="16"/>
              <w:szCs w:val="16"/>
            </w:rPr>
            <w:t>2025</w:t>
          </w:r>
        </w:p>
      </w:tc>
      <w:tc>
        <w:tcPr>
          <w:tcW w:w="2500" w:type="pct"/>
          <w:tcMar>
            <w:left w:w="0" w:type="dxa"/>
            <w:right w:w="0" w:type="dxa"/>
          </w:tcMar>
        </w:tcPr>
        <w:p w14:paraId="4A00D738" w14:textId="77777777" w:rsidR="00906688" w:rsidRPr="0062481A" w:rsidRDefault="00906688" w:rsidP="00CB39F1">
          <w:pPr>
            <w:pStyle w:val="RepPageHeader"/>
            <w:pBdr>
              <w:bottom w:val="single" w:sz="4" w:space="1" w:color="auto"/>
            </w:pBdr>
            <w:jc w:val="right"/>
            <w:rPr>
              <w:rFonts w:ascii="Arial" w:hAnsi="Arial" w:cs="Arial"/>
              <w:sz w:val="16"/>
              <w:szCs w:val="16"/>
            </w:rPr>
          </w:pPr>
          <w:r w:rsidRPr="00EB7FF8">
            <w:rPr>
              <w:rFonts w:ascii="Arial" w:hAnsi="Arial" w:cs="Arial"/>
              <w:noProof/>
              <w:sz w:val="16"/>
              <w:szCs w:val="16"/>
            </w:rPr>
            <w:t>Page</w:t>
          </w:r>
          <w:r w:rsidRPr="00EB7FF8">
            <w:rPr>
              <w:rStyle w:val="Numerstrony"/>
              <w:rFonts w:ascii="Arial" w:hAnsi="Arial" w:cs="Arial"/>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PAGE  \* Arabic </w:instrText>
          </w:r>
          <w:r w:rsidRPr="00EB7FF8">
            <w:rPr>
              <w:rStyle w:val="Numerstrony"/>
              <w:rFonts w:ascii="Arial" w:hAnsi="Arial" w:cs="Arial"/>
              <w:sz w:val="16"/>
              <w:szCs w:val="16"/>
            </w:rPr>
            <w:fldChar w:fldCharType="separate"/>
          </w:r>
          <w:r w:rsidR="00997378">
            <w:rPr>
              <w:rStyle w:val="Numerstrony"/>
              <w:rFonts w:ascii="Arial" w:hAnsi="Arial" w:cs="Arial"/>
              <w:noProof/>
              <w:sz w:val="16"/>
              <w:szCs w:val="16"/>
            </w:rPr>
            <w:t>3</w:t>
          </w:r>
          <w:r w:rsidRPr="00EB7FF8">
            <w:rPr>
              <w:rStyle w:val="Numerstrony"/>
              <w:rFonts w:ascii="Arial" w:hAnsi="Arial" w:cs="Arial"/>
              <w:sz w:val="16"/>
              <w:szCs w:val="16"/>
            </w:rPr>
            <w:fldChar w:fldCharType="end"/>
          </w:r>
          <w:r w:rsidRPr="00EB7FF8">
            <w:rPr>
              <w:rStyle w:val="Numerstrony"/>
              <w:rFonts w:ascii="Arial" w:hAnsi="Arial" w:cs="Arial"/>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NUMPAGES </w:instrText>
          </w:r>
          <w:r w:rsidRPr="00EB7FF8">
            <w:rPr>
              <w:rStyle w:val="Numerstrony"/>
              <w:rFonts w:ascii="Arial" w:hAnsi="Arial" w:cs="Arial"/>
              <w:sz w:val="16"/>
              <w:szCs w:val="16"/>
            </w:rPr>
            <w:fldChar w:fldCharType="separate"/>
          </w:r>
          <w:r w:rsidR="00997378">
            <w:rPr>
              <w:rStyle w:val="Numerstrony"/>
              <w:rFonts w:ascii="Arial" w:hAnsi="Arial" w:cs="Arial"/>
              <w:noProof/>
              <w:sz w:val="16"/>
              <w:szCs w:val="16"/>
            </w:rPr>
            <w:t>47</w:t>
          </w:r>
          <w:r w:rsidRPr="00EB7FF8">
            <w:rPr>
              <w:rStyle w:val="Numerstrony"/>
              <w:rFonts w:ascii="Arial" w:hAnsi="Arial" w:cs="Arial"/>
              <w:sz w:val="16"/>
              <w:szCs w:val="16"/>
            </w:rPr>
            <w:fldChar w:fldCharType="end"/>
          </w:r>
          <w:r w:rsidRPr="00EB7FF8">
            <w:rPr>
              <w:rStyle w:val="Numerstrony"/>
              <w:rFonts w:ascii="Arial" w:hAnsi="Arial" w:cs="Arial"/>
              <w:sz w:val="16"/>
              <w:szCs w:val="16"/>
            </w:rPr>
            <w:br/>
          </w:r>
        </w:p>
        <w:p w14:paraId="1D4D6639" w14:textId="77777777" w:rsidR="00906688" w:rsidRPr="0062481A" w:rsidRDefault="00906688" w:rsidP="00CB39F1">
          <w:pPr>
            <w:pStyle w:val="RepPageHeader"/>
            <w:pBdr>
              <w:bottom w:val="single" w:sz="4" w:space="1" w:color="auto"/>
            </w:pBdr>
            <w:jc w:val="right"/>
            <w:rPr>
              <w:rFonts w:ascii="Arial" w:hAnsi="Arial" w:cs="Arial"/>
              <w:sz w:val="16"/>
              <w:szCs w:val="16"/>
            </w:rPr>
          </w:pPr>
        </w:p>
      </w:tc>
    </w:tr>
  </w:tbl>
  <w:p w14:paraId="5B543EC0" w14:textId="77777777" w:rsidR="00906688" w:rsidRPr="008D2FEC" w:rsidRDefault="00906688" w:rsidP="00CB39F1"/>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000" w:firstRow="0" w:lastRow="0" w:firstColumn="0" w:lastColumn="0" w:noHBand="0" w:noVBand="0"/>
    </w:tblPr>
    <w:tblGrid>
      <w:gridCol w:w="4536"/>
      <w:gridCol w:w="4536"/>
    </w:tblGrid>
    <w:tr w:rsidR="00906688" w:rsidRPr="0062481A" w14:paraId="1C33106B" w14:textId="77777777" w:rsidTr="00CB39F1">
      <w:tc>
        <w:tcPr>
          <w:tcW w:w="2500" w:type="pct"/>
          <w:tcMar>
            <w:left w:w="0" w:type="dxa"/>
            <w:right w:w="0" w:type="dxa"/>
          </w:tcMar>
        </w:tcPr>
        <w:p w14:paraId="473C0B5B" w14:textId="77777777" w:rsidR="00906688" w:rsidRPr="00E07B40" w:rsidRDefault="00906688" w:rsidP="00CB39F1">
          <w:pPr>
            <w:pStyle w:val="RepPageHeader"/>
            <w:pBdr>
              <w:bottom w:val="single" w:sz="4" w:space="1" w:color="auto"/>
            </w:pBdr>
            <w:rPr>
              <w:rFonts w:ascii="Arial" w:hAnsi="Arial" w:cs="Arial"/>
              <w:sz w:val="16"/>
              <w:szCs w:val="16"/>
            </w:rPr>
          </w:pPr>
          <w:r>
            <w:rPr>
              <w:rFonts w:ascii="Arial" w:hAnsi="Arial" w:cs="Arial"/>
              <w:sz w:val="16"/>
              <w:szCs w:val="16"/>
            </w:rPr>
            <w:t>BAS 743 03 F / DIVEXO</w:t>
          </w:r>
        </w:p>
        <w:p w14:paraId="658C8915" w14:textId="77777777" w:rsidR="00906688" w:rsidRPr="00E07B40" w:rsidRDefault="00906688" w:rsidP="00CB39F1">
          <w:pPr>
            <w:pStyle w:val="RepPageHeader"/>
            <w:pBdr>
              <w:bottom w:val="single" w:sz="4" w:space="1" w:color="auto"/>
            </w:pBdr>
            <w:rPr>
              <w:rFonts w:ascii="Arial" w:hAnsi="Arial" w:cs="Arial"/>
              <w:sz w:val="16"/>
              <w:szCs w:val="16"/>
            </w:rPr>
          </w:pPr>
          <w:r w:rsidRPr="0075015E">
            <w:rPr>
              <w:rFonts w:ascii="Arial" w:hAnsi="Arial" w:cs="Arial"/>
              <w:sz w:val="16"/>
              <w:szCs w:val="16"/>
            </w:rPr>
            <w:t>Part B – Section 1, 2 and 4 - Core Assessment</w:t>
          </w:r>
        </w:p>
        <w:p w14:paraId="5B73E177" w14:textId="549CB291" w:rsidR="00906688" w:rsidRPr="0062481A" w:rsidRDefault="00856109" w:rsidP="00CB39F1">
          <w:pPr>
            <w:pStyle w:val="RepPageHeader"/>
            <w:pBdr>
              <w:bottom w:val="single" w:sz="4" w:space="1" w:color="auto"/>
            </w:pBdr>
            <w:rPr>
              <w:rFonts w:ascii="Arial" w:hAnsi="Arial" w:cs="Arial"/>
              <w:sz w:val="16"/>
              <w:szCs w:val="16"/>
            </w:rPr>
          </w:pPr>
          <w:r>
            <w:rPr>
              <w:rFonts w:ascii="Arial" w:hAnsi="Arial" w:cs="Arial"/>
              <w:sz w:val="16"/>
              <w:szCs w:val="16"/>
            </w:rPr>
            <w:t>V</w:t>
          </w:r>
          <w:r w:rsidRPr="004F4878">
            <w:rPr>
              <w:rFonts w:ascii="Arial" w:hAnsi="Arial" w:cs="Arial"/>
              <w:sz w:val="16"/>
              <w:szCs w:val="16"/>
            </w:rPr>
            <w:t xml:space="preserve">ersion </w:t>
          </w:r>
          <w:r>
            <w:rPr>
              <w:rFonts w:ascii="Arial" w:hAnsi="Arial" w:cs="Arial"/>
              <w:sz w:val="16"/>
              <w:szCs w:val="16"/>
            </w:rPr>
            <w:t xml:space="preserve">August </w:t>
          </w:r>
          <w:r w:rsidRPr="004F4878">
            <w:rPr>
              <w:rFonts w:ascii="Arial" w:hAnsi="Arial" w:cs="Arial"/>
              <w:sz w:val="16"/>
              <w:szCs w:val="16"/>
            </w:rPr>
            <w:t>2025</w:t>
          </w:r>
        </w:p>
      </w:tc>
      <w:tc>
        <w:tcPr>
          <w:tcW w:w="2500" w:type="pct"/>
          <w:tcMar>
            <w:left w:w="0" w:type="dxa"/>
            <w:right w:w="0" w:type="dxa"/>
          </w:tcMar>
        </w:tcPr>
        <w:p w14:paraId="079D6F38" w14:textId="77777777" w:rsidR="00906688" w:rsidRPr="0062481A" w:rsidRDefault="00906688" w:rsidP="00CB39F1">
          <w:pPr>
            <w:pStyle w:val="RepPageHeader"/>
            <w:pBdr>
              <w:bottom w:val="single" w:sz="4" w:space="1" w:color="auto"/>
            </w:pBdr>
            <w:jc w:val="right"/>
            <w:rPr>
              <w:rFonts w:ascii="Arial" w:hAnsi="Arial" w:cs="Arial"/>
              <w:sz w:val="16"/>
              <w:szCs w:val="16"/>
            </w:rPr>
          </w:pPr>
          <w:r w:rsidRPr="00EB7FF8">
            <w:rPr>
              <w:rFonts w:ascii="Arial" w:hAnsi="Arial" w:cs="Arial"/>
              <w:noProof/>
              <w:sz w:val="16"/>
              <w:szCs w:val="16"/>
            </w:rPr>
            <w:t>Page</w:t>
          </w:r>
          <w:r w:rsidRPr="00EB7FF8">
            <w:rPr>
              <w:rStyle w:val="Numerstrony"/>
              <w:rFonts w:ascii="Arial" w:hAnsi="Arial" w:cs="Arial"/>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PAGE  \* Arabic </w:instrText>
          </w:r>
          <w:r w:rsidRPr="00EB7FF8">
            <w:rPr>
              <w:rStyle w:val="Numerstrony"/>
              <w:rFonts w:ascii="Arial" w:hAnsi="Arial" w:cs="Arial"/>
              <w:sz w:val="16"/>
              <w:szCs w:val="16"/>
            </w:rPr>
            <w:fldChar w:fldCharType="separate"/>
          </w:r>
          <w:r w:rsidR="00997378">
            <w:rPr>
              <w:rStyle w:val="Numerstrony"/>
              <w:rFonts w:ascii="Arial" w:hAnsi="Arial" w:cs="Arial"/>
              <w:noProof/>
              <w:sz w:val="16"/>
              <w:szCs w:val="16"/>
            </w:rPr>
            <w:t>9</w:t>
          </w:r>
          <w:r w:rsidRPr="00EB7FF8">
            <w:rPr>
              <w:rStyle w:val="Numerstrony"/>
              <w:rFonts w:ascii="Arial" w:hAnsi="Arial" w:cs="Arial"/>
              <w:sz w:val="16"/>
              <w:szCs w:val="16"/>
            </w:rPr>
            <w:fldChar w:fldCharType="end"/>
          </w:r>
          <w:r w:rsidRPr="00EB7FF8">
            <w:rPr>
              <w:rStyle w:val="Numerstrony"/>
              <w:rFonts w:ascii="Arial" w:hAnsi="Arial" w:cs="Arial"/>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NUMPAGES </w:instrText>
          </w:r>
          <w:r w:rsidRPr="00EB7FF8">
            <w:rPr>
              <w:rStyle w:val="Numerstrony"/>
              <w:rFonts w:ascii="Arial" w:hAnsi="Arial" w:cs="Arial"/>
              <w:sz w:val="16"/>
              <w:szCs w:val="16"/>
            </w:rPr>
            <w:fldChar w:fldCharType="separate"/>
          </w:r>
          <w:r w:rsidR="00997378">
            <w:rPr>
              <w:rStyle w:val="Numerstrony"/>
              <w:rFonts w:ascii="Arial" w:hAnsi="Arial" w:cs="Arial"/>
              <w:noProof/>
              <w:sz w:val="16"/>
              <w:szCs w:val="16"/>
            </w:rPr>
            <w:t>47</w:t>
          </w:r>
          <w:r w:rsidRPr="00EB7FF8">
            <w:rPr>
              <w:rStyle w:val="Numerstrony"/>
              <w:rFonts w:ascii="Arial" w:hAnsi="Arial" w:cs="Arial"/>
              <w:sz w:val="16"/>
              <w:szCs w:val="16"/>
            </w:rPr>
            <w:fldChar w:fldCharType="end"/>
          </w:r>
          <w:r w:rsidRPr="00EB7FF8">
            <w:rPr>
              <w:rStyle w:val="Numerstrony"/>
              <w:rFonts w:ascii="Arial" w:hAnsi="Arial" w:cs="Arial"/>
              <w:sz w:val="16"/>
              <w:szCs w:val="16"/>
            </w:rPr>
            <w:br/>
          </w:r>
        </w:p>
        <w:p w14:paraId="3DC07AC8" w14:textId="77777777" w:rsidR="00906688" w:rsidRPr="0062481A" w:rsidRDefault="00906688" w:rsidP="00CB39F1">
          <w:pPr>
            <w:pStyle w:val="RepPageHeader"/>
            <w:pBdr>
              <w:bottom w:val="single" w:sz="4" w:space="1" w:color="auto"/>
            </w:pBdr>
            <w:jc w:val="right"/>
            <w:rPr>
              <w:rFonts w:ascii="Arial" w:hAnsi="Arial" w:cs="Arial"/>
              <w:sz w:val="16"/>
              <w:szCs w:val="16"/>
            </w:rPr>
          </w:pPr>
        </w:p>
      </w:tc>
    </w:tr>
  </w:tbl>
  <w:p w14:paraId="6E099077" w14:textId="77777777" w:rsidR="00906688" w:rsidRPr="008D2FEC" w:rsidRDefault="00906688" w:rsidP="00CB39F1"/>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000" w:firstRow="0" w:lastRow="0" w:firstColumn="0" w:lastColumn="0" w:noHBand="0" w:noVBand="0"/>
    </w:tblPr>
    <w:tblGrid>
      <w:gridCol w:w="4536"/>
      <w:gridCol w:w="4536"/>
    </w:tblGrid>
    <w:tr w:rsidR="00906688" w:rsidRPr="0062481A" w14:paraId="6B122128" w14:textId="77777777" w:rsidTr="00CB39F1">
      <w:tc>
        <w:tcPr>
          <w:tcW w:w="2500" w:type="pct"/>
          <w:tcMar>
            <w:left w:w="0" w:type="dxa"/>
            <w:right w:w="0" w:type="dxa"/>
          </w:tcMar>
        </w:tcPr>
        <w:p w14:paraId="380F417D" w14:textId="77777777" w:rsidR="00906688" w:rsidRPr="00E07B40" w:rsidRDefault="00906688" w:rsidP="00CB39F1">
          <w:pPr>
            <w:pStyle w:val="RepPageHeader"/>
            <w:pBdr>
              <w:bottom w:val="single" w:sz="4" w:space="1" w:color="auto"/>
            </w:pBdr>
            <w:rPr>
              <w:rFonts w:ascii="Arial" w:hAnsi="Arial" w:cs="Arial"/>
              <w:sz w:val="16"/>
              <w:szCs w:val="16"/>
            </w:rPr>
          </w:pPr>
          <w:r>
            <w:rPr>
              <w:rFonts w:ascii="Arial" w:hAnsi="Arial" w:cs="Arial"/>
              <w:sz w:val="16"/>
              <w:szCs w:val="16"/>
            </w:rPr>
            <w:t>BAS 743 03 F / DIVEXO</w:t>
          </w:r>
        </w:p>
        <w:p w14:paraId="3C503938" w14:textId="77777777" w:rsidR="00906688" w:rsidRPr="004F4878" w:rsidRDefault="00906688" w:rsidP="00CB39F1">
          <w:pPr>
            <w:pStyle w:val="RepPageHeader"/>
            <w:pBdr>
              <w:bottom w:val="single" w:sz="4" w:space="1" w:color="auto"/>
            </w:pBdr>
            <w:rPr>
              <w:rFonts w:ascii="Arial" w:hAnsi="Arial" w:cs="Arial"/>
              <w:sz w:val="16"/>
              <w:szCs w:val="16"/>
            </w:rPr>
          </w:pPr>
          <w:r w:rsidRPr="0075015E">
            <w:rPr>
              <w:rFonts w:ascii="Arial" w:hAnsi="Arial" w:cs="Arial"/>
              <w:sz w:val="16"/>
              <w:szCs w:val="16"/>
            </w:rPr>
            <w:t xml:space="preserve">Part B – </w:t>
          </w:r>
          <w:r w:rsidRPr="004F4878">
            <w:rPr>
              <w:rFonts w:ascii="Arial" w:hAnsi="Arial" w:cs="Arial"/>
              <w:sz w:val="16"/>
              <w:szCs w:val="16"/>
            </w:rPr>
            <w:t>Section 1, 2 and 4 - Core Assessment</w:t>
          </w:r>
        </w:p>
        <w:p w14:paraId="6CAFF25B" w14:textId="0889B80E" w:rsidR="00906688" w:rsidRPr="0062481A" w:rsidRDefault="00856109" w:rsidP="00CB39F1">
          <w:pPr>
            <w:pStyle w:val="RepPageHeader"/>
            <w:pBdr>
              <w:bottom w:val="single" w:sz="4" w:space="1" w:color="auto"/>
            </w:pBdr>
            <w:rPr>
              <w:rFonts w:ascii="Arial" w:hAnsi="Arial" w:cs="Arial"/>
              <w:sz w:val="16"/>
              <w:szCs w:val="16"/>
            </w:rPr>
          </w:pPr>
          <w:r>
            <w:rPr>
              <w:rFonts w:ascii="Arial" w:hAnsi="Arial" w:cs="Arial"/>
              <w:sz w:val="16"/>
              <w:szCs w:val="16"/>
            </w:rPr>
            <w:t>V</w:t>
          </w:r>
          <w:r w:rsidRPr="004F4878">
            <w:rPr>
              <w:rFonts w:ascii="Arial" w:hAnsi="Arial" w:cs="Arial"/>
              <w:sz w:val="16"/>
              <w:szCs w:val="16"/>
            </w:rPr>
            <w:t xml:space="preserve">ersion </w:t>
          </w:r>
          <w:r>
            <w:rPr>
              <w:rFonts w:ascii="Arial" w:hAnsi="Arial" w:cs="Arial"/>
              <w:sz w:val="16"/>
              <w:szCs w:val="16"/>
            </w:rPr>
            <w:t xml:space="preserve">August </w:t>
          </w:r>
          <w:r w:rsidRPr="004F4878">
            <w:rPr>
              <w:rFonts w:ascii="Arial" w:hAnsi="Arial" w:cs="Arial"/>
              <w:sz w:val="16"/>
              <w:szCs w:val="16"/>
            </w:rPr>
            <w:t>2025</w:t>
          </w:r>
        </w:p>
      </w:tc>
      <w:tc>
        <w:tcPr>
          <w:tcW w:w="2500" w:type="pct"/>
          <w:tcMar>
            <w:left w:w="0" w:type="dxa"/>
            <w:right w:w="0" w:type="dxa"/>
          </w:tcMar>
        </w:tcPr>
        <w:p w14:paraId="34F1852B" w14:textId="77777777" w:rsidR="00906688" w:rsidRPr="0062481A" w:rsidRDefault="00906688" w:rsidP="00CB39F1">
          <w:pPr>
            <w:pStyle w:val="RepPageHeader"/>
            <w:pBdr>
              <w:bottom w:val="single" w:sz="4" w:space="1" w:color="auto"/>
            </w:pBdr>
            <w:jc w:val="right"/>
            <w:rPr>
              <w:rFonts w:ascii="Arial" w:hAnsi="Arial" w:cs="Arial"/>
              <w:sz w:val="16"/>
              <w:szCs w:val="16"/>
            </w:rPr>
          </w:pPr>
          <w:r w:rsidRPr="00EB7FF8">
            <w:rPr>
              <w:rFonts w:ascii="Arial" w:hAnsi="Arial" w:cs="Arial"/>
              <w:noProof/>
              <w:sz w:val="16"/>
              <w:szCs w:val="16"/>
            </w:rPr>
            <w:t>Page</w:t>
          </w:r>
          <w:r w:rsidRPr="00EB7FF8">
            <w:rPr>
              <w:rStyle w:val="Numerstrony"/>
              <w:rFonts w:ascii="Arial" w:hAnsi="Arial" w:cs="Arial"/>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PAGE  \* Arabic </w:instrText>
          </w:r>
          <w:r w:rsidRPr="00EB7FF8">
            <w:rPr>
              <w:rStyle w:val="Numerstrony"/>
              <w:rFonts w:ascii="Arial" w:hAnsi="Arial" w:cs="Arial"/>
              <w:sz w:val="16"/>
              <w:szCs w:val="16"/>
            </w:rPr>
            <w:fldChar w:fldCharType="separate"/>
          </w:r>
          <w:r w:rsidR="00997378">
            <w:rPr>
              <w:rStyle w:val="Numerstrony"/>
              <w:rFonts w:ascii="Arial" w:hAnsi="Arial" w:cs="Arial"/>
              <w:noProof/>
              <w:sz w:val="16"/>
              <w:szCs w:val="16"/>
            </w:rPr>
            <w:t>21</w:t>
          </w:r>
          <w:r w:rsidRPr="00EB7FF8">
            <w:rPr>
              <w:rStyle w:val="Numerstrony"/>
              <w:rFonts w:ascii="Arial" w:hAnsi="Arial" w:cs="Arial"/>
              <w:sz w:val="16"/>
              <w:szCs w:val="16"/>
            </w:rPr>
            <w:fldChar w:fldCharType="end"/>
          </w:r>
          <w:r w:rsidRPr="00EB7FF8">
            <w:rPr>
              <w:rStyle w:val="Numerstrony"/>
              <w:rFonts w:ascii="Arial" w:hAnsi="Arial" w:cs="Arial"/>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NUMPAGES </w:instrText>
          </w:r>
          <w:r w:rsidRPr="00EB7FF8">
            <w:rPr>
              <w:rStyle w:val="Numerstrony"/>
              <w:rFonts w:ascii="Arial" w:hAnsi="Arial" w:cs="Arial"/>
              <w:sz w:val="16"/>
              <w:szCs w:val="16"/>
            </w:rPr>
            <w:fldChar w:fldCharType="separate"/>
          </w:r>
          <w:r w:rsidR="00997378">
            <w:rPr>
              <w:rStyle w:val="Numerstrony"/>
              <w:rFonts w:ascii="Arial" w:hAnsi="Arial" w:cs="Arial"/>
              <w:noProof/>
              <w:sz w:val="16"/>
              <w:szCs w:val="16"/>
            </w:rPr>
            <w:t>47</w:t>
          </w:r>
          <w:r w:rsidRPr="00EB7FF8">
            <w:rPr>
              <w:rStyle w:val="Numerstrony"/>
              <w:rFonts w:ascii="Arial" w:hAnsi="Arial" w:cs="Arial"/>
              <w:sz w:val="16"/>
              <w:szCs w:val="16"/>
            </w:rPr>
            <w:fldChar w:fldCharType="end"/>
          </w:r>
          <w:r w:rsidRPr="00EB7FF8">
            <w:rPr>
              <w:rStyle w:val="Numerstrony"/>
              <w:rFonts w:ascii="Arial" w:hAnsi="Arial" w:cs="Arial"/>
              <w:sz w:val="16"/>
              <w:szCs w:val="16"/>
            </w:rPr>
            <w:br/>
          </w:r>
        </w:p>
        <w:p w14:paraId="308EA30E" w14:textId="77777777" w:rsidR="00906688" w:rsidRPr="0062481A" w:rsidRDefault="00906688" w:rsidP="00CB39F1">
          <w:pPr>
            <w:pStyle w:val="RepPageHeader"/>
            <w:pBdr>
              <w:bottom w:val="single" w:sz="4" w:space="1" w:color="auto"/>
            </w:pBdr>
            <w:jc w:val="right"/>
            <w:rPr>
              <w:rFonts w:ascii="Arial" w:hAnsi="Arial" w:cs="Arial"/>
              <w:sz w:val="16"/>
              <w:szCs w:val="16"/>
            </w:rPr>
          </w:pPr>
        </w:p>
      </w:tc>
    </w:tr>
  </w:tbl>
  <w:p w14:paraId="318EE9E7" w14:textId="77777777" w:rsidR="00906688" w:rsidRPr="008D2FEC" w:rsidRDefault="00906688" w:rsidP="00CB39F1"/>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000" w:firstRow="0" w:lastRow="0" w:firstColumn="0" w:lastColumn="0" w:noHBand="0" w:noVBand="0"/>
    </w:tblPr>
    <w:tblGrid>
      <w:gridCol w:w="4677"/>
      <w:gridCol w:w="4678"/>
    </w:tblGrid>
    <w:tr w:rsidR="00906688" w:rsidRPr="0062481A" w14:paraId="241E2872" w14:textId="77777777" w:rsidTr="00CB39F1">
      <w:tc>
        <w:tcPr>
          <w:tcW w:w="2500" w:type="pct"/>
          <w:tcMar>
            <w:left w:w="0" w:type="dxa"/>
            <w:right w:w="0" w:type="dxa"/>
          </w:tcMar>
        </w:tcPr>
        <w:p w14:paraId="5CF47CC1" w14:textId="77777777" w:rsidR="00906688" w:rsidRPr="00E07B40" w:rsidRDefault="00906688" w:rsidP="00CB39F1">
          <w:pPr>
            <w:pStyle w:val="RepPageHeader"/>
            <w:pBdr>
              <w:bottom w:val="single" w:sz="4" w:space="1" w:color="auto"/>
            </w:pBdr>
            <w:rPr>
              <w:rFonts w:ascii="Arial" w:hAnsi="Arial" w:cs="Arial"/>
              <w:sz w:val="16"/>
              <w:szCs w:val="16"/>
            </w:rPr>
          </w:pPr>
          <w:r>
            <w:rPr>
              <w:rFonts w:ascii="Arial" w:hAnsi="Arial" w:cs="Arial"/>
              <w:sz w:val="16"/>
              <w:szCs w:val="16"/>
            </w:rPr>
            <w:t>BAS 743 03 F / D</w:t>
          </w:r>
          <w:r w:rsidRPr="00E23B5C">
            <w:rPr>
              <w:rFonts w:ascii="Arial" w:hAnsi="Arial" w:cs="Arial"/>
              <w:sz w:val="16"/>
              <w:szCs w:val="16"/>
            </w:rPr>
            <w:t>IVEXO</w:t>
          </w:r>
        </w:p>
        <w:p w14:paraId="2A62DACC" w14:textId="77777777" w:rsidR="00906688" w:rsidRPr="00E07B40" w:rsidRDefault="00906688" w:rsidP="00CB39F1">
          <w:pPr>
            <w:pStyle w:val="RepPageHeader"/>
            <w:pBdr>
              <w:bottom w:val="single" w:sz="4" w:space="1" w:color="auto"/>
            </w:pBdr>
            <w:rPr>
              <w:rFonts w:ascii="Arial" w:hAnsi="Arial" w:cs="Arial"/>
              <w:sz w:val="16"/>
              <w:szCs w:val="16"/>
            </w:rPr>
          </w:pPr>
          <w:r w:rsidRPr="0075015E">
            <w:rPr>
              <w:rFonts w:ascii="Arial" w:hAnsi="Arial" w:cs="Arial"/>
              <w:sz w:val="16"/>
              <w:szCs w:val="16"/>
            </w:rPr>
            <w:t>Part B – Section 1, 2 and 4 - Core Assessment</w:t>
          </w:r>
        </w:p>
        <w:p w14:paraId="2D70800E" w14:textId="4B707239" w:rsidR="00906688" w:rsidRPr="0062481A" w:rsidRDefault="00856109" w:rsidP="00CB39F1">
          <w:pPr>
            <w:pStyle w:val="RepPageHeader"/>
            <w:pBdr>
              <w:bottom w:val="single" w:sz="4" w:space="1" w:color="auto"/>
            </w:pBdr>
            <w:rPr>
              <w:rFonts w:ascii="Arial" w:hAnsi="Arial" w:cs="Arial"/>
              <w:sz w:val="16"/>
              <w:szCs w:val="16"/>
            </w:rPr>
          </w:pPr>
          <w:r>
            <w:rPr>
              <w:rFonts w:ascii="Arial" w:hAnsi="Arial" w:cs="Arial"/>
              <w:sz w:val="16"/>
              <w:szCs w:val="16"/>
            </w:rPr>
            <w:t>V</w:t>
          </w:r>
          <w:r w:rsidRPr="004F4878">
            <w:rPr>
              <w:rFonts w:ascii="Arial" w:hAnsi="Arial" w:cs="Arial"/>
              <w:sz w:val="16"/>
              <w:szCs w:val="16"/>
            </w:rPr>
            <w:t xml:space="preserve">ersion </w:t>
          </w:r>
          <w:r>
            <w:rPr>
              <w:rFonts w:ascii="Arial" w:hAnsi="Arial" w:cs="Arial"/>
              <w:sz w:val="16"/>
              <w:szCs w:val="16"/>
            </w:rPr>
            <w:t xml:space="preserve">August </w:t>
          </w:r>
          <w:r w:rsidRPr="004F4878">
            <w:rPr>
              <w:rFonts w:ascii="Arial" w:hAnsi="Arial" w:cs="Arial"/>
              <w:sz w:val="16"/>
              <w:szCs w:val="16"/>
            </w:rPr>
            <w:t>2025</w:t>
          </w:r>
        </w:p>
      </w:tc>
      <w:tc>
        <w:tcPr>
          <w:tcW w:w="2500" w:type="pct"/>
          <w:tcMar>
            <w:left w:w="0" w:type="dxa"/>
            <w:right w:w="0" w:type="dxa"/>
          </w:tcMar>
        </w:tcPr>
        <w:p w14:paraId="4FED588D" w14:textId="77777777" w:rsidR="00906688" w:rsidRPr="0062481A" w:rsidRDefault="00906688" w:rsidP="00CB39F1">
          <w:pPr>
            <w:pStyle w:val="RepPageHeader"/>
            <w:pBdr>
              <w:bottom w:val="single" w:sz="4" w:space="1" w:color="auto"/>
            </w:pBdr>
            <w:jc w:val="right"/>
            <w:rPr>
              <w:rFonts w:ascii="Arial" w:hAnsi="Arial" w:cs="Arial"/>
              <w:sz w:val="16"/>
              <w:szCs w:val="16"/>
            </w:rPr>
          </w:pPr>
          <w:r w:rsidRPr="00EB7FF8">
            <w:rPr>
              <w:rFonts w:ascii="Arial" w:hAnsi="Arial" w:cs="Arial"/>
              <w:noProof/>
              <w:sz w:val="16"/>
              <w:szCs w:val="16"/>
            </w:rPr>
            <w:t>Page</w:t>
          </w:r>
          <w:r w:rsidRPr="00EB7FF8">
            <w:rPr>
              <w:rStyle w:val="Numerstrony"/>
              <w:rFonts w:ascii="Arial" w:hAnsi="Arial" w:cs="Arial"/>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PAGE  \* Arabic </w:instrText>
          </w:r>
          <w:r w:rsidRPr="00EB7FF8">
            <w:rPr>
              <w:rStyle w:val="Numerstrony"/>
              <w:rFonts w:ascii="Arial" w:hAnsi="Arial" w:cs="Arial"/>
              <w:sz w:val="16"/>
              <w:szCs w:val="16"/>
            </w:rPr>
            <w:fldChar w:fldCharType="separate"/>
          </w:r>
          <w:r w:rsidR="00997378">
            <w:rPr>
              <w:rStyle w:val="Numerstrony"/>
              <w:rFonts w:ascii="Arial" w:hAnsi="Arial" w:cs="Arial"/>
              <w:noProof/>
              <w:sz w:val="16"/>
              <w:szCs w:val="16"/>
            </w:rPr>
            <w:t>32</w:t>
          </w:r>
          <w:r w:rsidRPr="00EB7FF8">
            <w:rPr>
              <w:rStyle w:val="Numerstrony"/>
              <w:rFonts w:ascii="Arial" w:hAnsi="Arial" w:cs="Arial"/>
              <w:sz w:val="16"/>
              <w:szCs w:val="16"/>
            </w:rPr>
            <w:fldChar w:fldCharType="end"/>
          </w:r>
          <w:r w:rsidRPr="00EB7FF8">
            <w:rPr>
              <w:rStyle w:val="Numerstrony"/>
              <w:rFonts w:ascii="Arial" w:hAnsi="Arial" w:cs="Arial"/>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NUMPAGES </w:instrText>
          </w:r>
          <w:r w:rsidRPr="00EB7FF8">
            <w:rPr>
              <w:rStyle w:val="Numerstrony"/>
              <w:rFonts w:ascii="Arial" w:hAnsi="Arial" w:cs="Arial"/>
              <w:sz w:val="16"/>
              <w:szCs w:val="16"/>
            </w:rPr>
            <w:fldChar w:fldCharType="separate"/>
          </w:r>
          <w:r w:rsidR="00997378">
            <w:rPr>
              <w:rStyle w:val="Numerstrony"/>
              <w:rFonts w:ascii="Arial" w:hAnsi="Arial" w:cs="Arial"/>
              <w:noProof/>
              <w:sz w:val="16"/>
              <w:szCs w:val="16"/>
            </w:rPr>
            <w:t>47</w:t>
          </w:r>
          <w:r w:rsidRPr="00EB7FF8">
            <w:rPr>
              <w:rStyle w:val="Numerstrony"/>
              <w:rFonts w:ascii="Arial" w:hAnsi="Arial" w:cs="Arial"/>
              <w:sz w:val="16"/>
              <w:szCs w:val="16"/>
            </w:rPr>
            <w:fldChar w:fldCharType="end"/>
          </w:r>
          <w:r w:rsidRPr="00EB7FF8">
            <w:rPr>
              <w:rStyle w:val="Numerstrony"/>
              <w:rFonts w:ascii="Arial" w:hAnsi="Arial" w:cs="Arial"/>
              <w:sz w:val="16"/>
              <w:szCs w:val="16"/>
            </w:rPr>
            <w:br/>
          </w:r>
        </w:p>
        <w:p w14:paraId="5F6AED4A" w14:textId="77777777" w:rsidR="00906688" w:rsidRPr="0062481A" w:rsidRDefault="00906688" w:rsidP="00CB39F1">
          <w:pPr>
            <w:pStyle w:val="RepPageHeader"/>
            <w:pBdr>
              <w:bottom w:val="single" w:sz="4" w:space="1" w:color="auto"/>
            </w:pBdr>
            <w:jc w:val="right"/>
            <w:rPr>
              <w:rFonts w:ascii="Arial" w:hAnsi="Arial" w:cs="Arial"/>
              <w:sz w:val="16"/>
              <w:szCs w:val="16"/>
            </w:rPr>
          </w:pPr>
        </w:p>
      </w:tc>
    </w:tr>
  </w:tbl>
  <w:p w14:paraId="34025ADB" w14:textId="77777777" w:rsidR="00906688" w:rsidRPr="008D2FEC" w:rsidRDefault="00906688" w:rsidP="00CB39F1"/>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9E153" w14:textId="77777777" w:rsidR="00906688" w:rsidRDefault="00906688">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rPr>
      <w:t>17</w:t>
    </w:r>
    <w:r>
      <w:rPr>
        <w:rStyle w:val="Numerstrony"/>
      </w:rPr>
      <w:fldChar w:fldCharType="end"/>
    </w:r>
  </w:p>
  <w:p w14:paraId="1B35E713" w14:textId="77777777" w:rsidR="00906688" w:rsidRDefault="00906688">
    <w:pPr>
      <w:pStyle w:val="Nagwek"/>
      <w:ind w:right="360"/>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000" w:firstRow="0" w:lastRow="0" w:firstColumn="0" w:lastColumn="0" w:noHBand="0" w:noVBand="0"/>
    </w:tblPr>
    <w:tblGrid>
      <w:gridCol w:w="4536"/>
      <w:gridCol w:w="4536"/>
    </w:tblGrid>
    <w:tr w:rsidR="00906688" w:rsidRPr="0062481A" w14:paraId="0D12385F" w14:textId="77777777" w:rsidTr="00CB39F1">
      <w:tc>
        <w:tcPr>
          <w:tcW w:w="2500" w:type="pct"/>
          <w:tcMar>
            <w:left w:w="0" w:type="dxa"/>
            <w:right w:w="0" w:type="dxa"/>
          </w:tcMar>
        </w:tcPr>
        <w:p w14:paraId="42BF5AE2" w14:textId="77777777" w:rsidR="00906688" w:rsidRPr="00062DB7" w:rsidRDefault="00906688" w:rsidP="00CB39F1">
          <w:pPr>
            <w:pStyle w:val="RepPageHeader"/>
            <w:pBdr>
              <w:bottom w:val="single" w:sz="4" w:space="1" w:color="auto"/>
            </w:pBdr>
            <w:rPr>
              <w:rFonts w:ascii="Arial" w:hAnsi="Arial" w:cs="Arial"/>
              <w:sz w:val="16"/>
              <w:szCs w:val="16"/>
            </w:rPr>
          </w:pPr>
          <w:r>
            <w:rPr>
              <w:rFonts w:ascii="Arial" w:hAnsi="Arial" w:cs="Arial"/>
              <w:sz w:val="16"/>
              <w:szCs w:val="16"/>
            </w:rPr>
            <w:t xml:space="preserve">BAS 743 </w:t>
          </w:r>
          <w:r w:rsidRPr="00062DB7">
            <w:rPr>
              <w:rFonts w:ascii="Arial" w:hAnsi="Arial" w:cs="Arial"/>
              <w:sz w:val="16"/>
              <w:szCs w:val="16"/>
            </w:rPr>
            <w:t xml:space="preserve">03 F / </w:t>
          </w:r>
          <w:r>
            <w:rPr>
              <w:rFonts w:ascii="Arial" w:hAnsi="Arial" w:cs="Arial"/>
              <w:sz w:val="16"/>
              <w:szCs w:val="16"/>
            </w:rPr>
            <w:t>DIVEXO</w:t>
          </w:r>
        </w:p>
        <w:p w14:paraId="420E5842" w14:textId="77777777" w:rsidR="00906688" w:rsidRPr="00E07B40" w:rsidRDefault="00906688" w:rsidP="00CB39F1">
          <w:pPr>
            <w:pStyle w:val="RepPageHeader"/>
            <w:pBdr>
              <w:bottom w:val="single" w:sz="4" w:space="1" w:color="auto"/>
            </w:pBdr>
            <w:rPr>
              <w:rFonts w:ascii="Arial" w:hAnsi="Arial" w:cs="Arial"/>
              <w:sz w:val="16"/>
              <w:szCs w:val="16"/>
            </w:rPr>
          </w:pPr>
          <w:r w:rsidRPr="00062DB7">
            <w:rPr>
              <w:rFonts w:ascii="Arial" w:hAnsi="Arial" w:cs="Arial"/>
              <w:sz w:val="16"/>
              <w:szCs w:val="16"/>
            </w:rPr>
            <w:t>Part B – Section</w:t>
          </w:r>
          <w:r w:rsidRPr="0075015E">
            <w:rPr>
              <w:rFonts w:ascii="Arial" w:hAnsi="Arial" w:cs="Arial"/>
              <w:sz w:val="16"/>
              <w:szCs w:val="16"/>
            </w:rPr>
            <w:t xml:space="preserve"> 1, 2 and 4 - Core Assessment</w:t>
          </w:r>
        </w:p>
        <w:p w14:paraId="3B5CB2BE" w14:textId="6F51BE93" w:rsidR="00906688" w:rsidRPr="0062481A" w:rsidRDefault="00856109" w:rsidP="00CB39F1">
          <w:pPr>
            <w:pStyle w:val="RepPageHeader"/>
            <w:pBdr>
              <w:bottom w:val="single" w:sz="4" w:space="1" w:color="auto"/>
            </w:pBdr>
            <w:rPr>
              <w:rFonts w:ascii="Arial" w:hAnsi="Arial" w:cs="Arial"/>
              <w:sz w:val="16"/>
              <w:szCs w:val="16"/>
            </w:rPr>
          </w:pPr>
          <w:r>
            <w:rPr>
              <w:rFonts w:ascii="Arial" w:hAnsi="Arial" w:cs="Arial"/>
              <w:sz w:val="16"/>
              <w:szCs w:val="16"/>
            </w:rPr>
            <w:t>V</w:t>
          </w:r>
          <w:r w:rsidRPr="004F4878">
            <w:rPr>
              <w:rFonts w:ascii="Arial" w:hAnsi="Arial" w:cs="Arial"/>
              <w:sz w:val="16"/>
              <w:szCs w:val="16"/>
            </w:rPr>
            <w:t xml:space="preserve">ersion </w:t>
          </w:r>
          <w:r>
            <w:rPr>
              <w:rFonts w:ascii="Arial" w:hAnsi="Arial" w:cs="Arial"/>
              <w:sz w:val="16"/>
              <w:szCs w:val="16"/>
            </w:rPr>
            <w:t xml:space="preserve">August </w:t>
          </w:r>
          <w:r w:rsidRPr="004F4878">
            <w:rPr>
              <w:rFonts w:ascii="Arial" w:hAnsi="Arial" w:cs="Arial"/>
              <w:sz w:val="16"/>
              <w:szCs w:val="16"/>
            </w:rPr>
            <w:t>2025</w:t>
          </w:r>
        </w:p>
      </w:tc>
      <w:tc>
        <w:tcPr>
          <w:tcW w:w="2500" w:type="pct"/>
          <w:tcMar>
            <w:left w:w="0" w:type="dxa"/>
            <w:right w:w="0" w:type="dxa"/>
          </w:tcMar>
        </w:tcPr>
        <w:p w14:paraId="6E4209E6" w14:textId="77777777" w:rsidR="00906688" w:rsidRPr="0062481A" w:rsidRDefault="00906688" w:rsidP="00CB39F1">
          <w:pPr>
            <w:pStyle w:val="RepPageHeader"/>
            <w:pBdr>
              <w:bottom w:val="single" w:sz="4" w:space="1" w:color="auto"/>
            </w:pBdr>
            <w:jc w:val="right"/>
            <w:rPr>
              <w:rFonts w:ascii="Arial" w:hAnsi="Arial" w:cs="Arial"/>
              <w:sz w:val="16"/>
              <w:szCs w:val="16"/>
            </w:rPr>
          </w:pPr>
          <w:r w:rsidRPr="00EB7FF8">
            <w:rPr>
              <w:rFonts w:ascii="Arial" w:hAnsi="Arial" w:cs="Arial"/>
              <w:noProof/>
              <w:sz w:val="16"/>
              <w:szCs w:val="16"/>
            </w:rPr>
            <w:t>Page</w:t>
          </w:r>
          <w:r w:rsidRPr="00EB7FF8">
            <w:rPr>
              <w:rStyle w:val="Numerstrony"/>
              <w:rFonts w:ascii="Arial" w:hAnsi="Arial" w:cs="Arial"/>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PAGE  \* Arabic </w:instrText>
          </w:r>
          <w:r w:rsidRPr="00EB7FF8">
            <w:rPr>
              <w:rStyle w:val="Numerstrony"/>
              <w:rFonts w:ascii="Arial" w:hAnsi="Arial" w:cs="Arial"/>
              <w:sz w:val="16"/>
              <w:szCs w:val="16"/>
            </w:rPr>
            <w:fldChar w:fldCharType="separate"/>
          </w:r>
          <w:r w:rsidR="00997378">
            <w:rPr>
              <w:rStyle w:val="Numerstrony"/>
              <w:rFonts w:ascii="Arial" w:hAnsi="Arial" w:cs="Arial"/>
              <w:noProof/>
              <w:sz w:val="16"/>
              <w:szCs w:val="16"/>
            </w:rPr>
            <w:t>35</w:t>
          </w:r>
          <w:r w:rsidRPr="00EB7FF8">
            <w:rPr>
              <w:rStyle w:val="Numerstrony"/>
              <w:rFonts w:ascii="Arial" w:hAnsi="Arial" w:cs="Arial"/>
              <w:sz w:val="16"/>
              <w:szCs w:val="16"/>
            </w:rPr>
            <w:fldChar w:fldCharType="end"/>
          </w:r>
          <w:r w:rsidRPr="00EB7FF8">
            <w:rPr>
              <w:rStyle w:val="Numerstrony"/>
              <w:rFonts w:ascii="Arial" w:hAnsi="Arial" w:cs="Arial"/>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NUMPAGES </w:instrText>
          </w:r>
          <w:r w:rsidRPr="00EB7FF8">
            <w:rPr>
              <w:rStyle w:val="Numerstrony"/>
              <w:rFonts w:ascii="Arial" w:hAnsi="Arial" w:cs="Arial"/>
              <w:sz w:val="16"/>
              <w:szCs w:val="16"/>
            </w:rPr>
            <w:fldChar w:fldCharType="separate"/>
          </w:r>
          <w:r w:rsidR="00997378">
            <w:rPr>
              <w:rStyle w:val="Numerstrony"/>
              <w:rFonts w:ascii="Arial" w:hAnsi="Arial" w:cs="Arial"/>
              <w:noProof/>
              <w:sz w:val="16"/>
              <w:szCs w:val="16"/>
            </w:rPr>
            <w:t>47</w:t>
          </w:r>
          <w:r w:rsidRPr="00EB7FF8">
            <w:rPr>
              <w:rStyle w:val="Numerstrony"/>
              <w:rFonts w:ascii="Arial" w:hAnsi="Arial" w:cs="Arial"/>
              <w:sz w:val="16"/>
              <w:szCs w:val="16"/>
            </w:rPr>
            <w:fldChar w:fldCharType="end"/>
          </w:r>
          <w:r w:rsidRPr="00EB7FF8">
            <w:rPr>
              <w:rStyle w:val="Numerstrony"/>
              <w:rFonts w:ascii="Arial" w:hAnsi="Arial" w:cs="Arial"/>
              <w:sz w:val="16"/>
              <w:szCs w:val="16"/>
            </w:rPr>
            <w:br/>
          </w:r>
        </w:p>
        <w:p w14:paraId="7682A574" w14:textId="77777777" w:rsidR="00906688" w:rsidRPr="0062481A" w:rsidRDefault="00906688" w:rsidP="00CB39F1">
          <w:pPr>
            <w:pStyle w:val="RepPageHeader"/>
            <w:pBdr>
              <w:bottom w:val="single" w:sz="4" w:space="1" w:color="auto"/>
            </w:pBdr>
            <w:jc w:val="right"/>
            <w:rPr>
              <w:rFonts w:ascii="Arial" w:hAnsi="Arial" w:cs="Arial"/>
              <w:sz w:val="16"/>
              <w:szCs w:val="16"/>
            </w:rPr>
          </w:pPr>
        </w:p>
      </w:tc>
    </w:tr>
  </w:tbl>
  <w:p w14:paraId="0F095747" w14:textId="77777777" w:rsidR="00906688" w:rsidRPr="008D2FEC" w:rsidRDefault="00906688" w:rsidP="00CB39F1"/>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000" w:firstRow="0" w:lastRow="0" w:firstColumn="0" w:lastColumn="0" w:noHBand="0" w:noVBand="0"/>
    </w:tblPr>
    <w:tblGrid>
      <w:gridCol w:w="4536"/>
      <w:gridCol w:w="4536"/>
    </w:tblGrid>
    <w:tr w:rsidR="00906688" w:rsidRPr="0062481A" w14:paraId="013F645A" w14:textId="77777777" w:rsidTr="00CB39F1">
      <w:tc>
        <w:tcPr>
          <w:tcW w:w="2500" w:type="pct"/>
          <w:tcMar>
            <w:left w:w="0" w:type="dxa"/>
            <w:right w:w="0" w:type="dxa"/>
          </w:tcMar>
        </w:tcPr>
        <w:p w14:paraId="212D5E66" w14:textId="77777777" w:rsidR="00906688" w:rsidRPr="00E07B40" w:rsidRDefault="00906688" w:rsidP="00CB39F1">
          <w:pPr>
            <w:pStyle w:val="RepPageHeader"/>
            <w:pBdr>
              <w:bottom w:val="single" w:sz="4" w:space="1" w:color="auto"/>
            </w:pBdr>
            <w:rPr>
              <w:rFonts w:ascii="Arial" w:hAnsi="Arial" w:cs="Arial"/>
              <w:sz w:val="16"/>
              <w:szCs w:val="16"/>
            </w:rPr>
          </w:pPr>
          <w:r>
            <w:rPr>
              <w:rFonts w:ascii="Arial" w:hAnsi="Arial" w:cs="Arial"/>
              <w:sz w:val="16"/>
              <w:szCs w:val="16"/>
            </w:rPr>
            <w:t>BAS 743 03 F / DIVEXO</w:t>
          </w:r>
        </w:p>
        <w:p w14:paraId="648B2108" w14:textId="77777777" w:rsidR="00906688" w:rsidRPr="00E07B40" w:rsidRDefault="00906688" w:rsidP="00CB39F1">
          <w:pPr>
            <w:pStyle w:val="RepPageHeader"/>
            <w:pBdr>
              <w:bottom w:val="single" w:sz="4" w:space="1" w:color="auto"/>
            </w:pBdr>
            <w:rPr>
              <w:rFonts w:ascii="Arial" w:hAnsi="Arial" w:cs="Arial"/>
              <w:sz w:val="16"/>
              <w:szCs w:val="16"/>
            </w:rPr>
          </w:pPr>
          <w:r w:rsidRPr="0075015E">
            <w:rPr>
              <w:rFonts w:ascii="Arial" w:hAnsi="Arial" w:cs="Arial"/>
              <w:sz w:val="16"/>
              <w:szCs w:val="16"/>
            </w:rPr>
            <w:t>Part B – Section 1, 2 and 4 - Core Assessment</w:t>
          </w:r>
        </w:p>
        <w:p w14:paraId="487F0FAA" w14:textId="2D13BCC8" w:rsidR="00906688" w:rsidRPr="0062481A" w:rsidRDefault="00856109" w:rsidP="00CB39F1">
          <w:pPr>
            <w:pStyle w:val="RepPageHeader"/>
            <w:pBdr>
              <w:bottom w:val="single" w:sz="4" w:space="1" w:color="auto"/>
            </w:pBdr>
            <w:rPr>
              <w:rFonts w:ascii="Arial" w:hAnsi="Arial" w:cs="Arial"/>
              <w:sz w:val="16"/>
              <w:szCs w:val="16"/>
            </w:rPr>
          </w:pPr>
          <w:r>
            <w:rPr>
              <w:rFonts w:ascii="Arial" w:hAnsi="Arial" w:cs="Arial"/>
              <w:sz w:val="16"/>
              <w:szCs w:val="16"/>
            </w:rPr>
            <w:t>V</w:t>
          </w:r>
          <w:r w:rsidRPr="004F4878">
            <w:rPr>
              <w:rFonts w:ascii="Arial" w:hAnsi="Arial" w:cs="Arial"/>
              <w:sz w:val="16"/>
              <w:szCs w:val="16"/>
            </w:rPr>
            <w:t xml:space="preserve">ersion </w:t>
          </w:r>
          <w:r>
            <w:rPr>
              <w:rFonts w:ascii="Arial" w:hAnsi="Arial" w:cs="Arial"/>
              <w:sz w:val="16"/>
              <w:szCs w:val="16"/>
            </w:rPr>
            <w:t xml:space="preserve">August </w:t>
          </w:r>
          <w:r w:rsidRPr="004F4878">
            <w:rPr>
              <w:rFonts w:ascii="Arial" w:hAnsi="Arial" w:cs="Arial"/>
              <w:sz w:val="16"/>
              <w:szCs w:val="16"/>
            </w:rPr>
            <w:t>2025</w:t>
          </w:r>
        </w:p>
      </w:tc>
      <w:tc>
        <w:tcPr>
          <w:tcW w:w="2500" w:type="pct"/>
          <w:tcMar>
            <w:left w:w="0" w:type="dxa"/>
            <w:right w:w="0" w:type="dxa"/>
          </w:tcMar>
        </w:tcPr>
        <w:p w14:paraId="4D88CBD7" w14:textId="77777777" w:rsidR="00906688" w:rsidRPr="0062481A" w:rsidRDefault="00906688" w:rsidP="00CB39F1">
          <w:pPr>
            <w:pStyle w:val="RepPageHeader"/>
            <w:pBdr>
              <w:bottom w:val="single" w:sz="4" w:space="1" w:color="auto"/>
            </w:pBdr>
            <w:jc w:val="right"/>
            <w:rPr>
              <w:rFonts w:ascii="Arial" w:hAnsi="Arial" w:cs="Arial"/>
              <w:sz w:val="16"/>
              <w:szCs w:val="16"/>
            </w:rPr>
          </w:pPr>
          <w:r w:rsidRPr="00EB7FF8">
            <w:rPr>
              <w:rFonts w:ascii="Arial" w:hAnsi="Arial" w:cs="Arial"/>
              <w:noProof/>
              <w:sz w:val="16"/>
              <w:szCs w:val="16"/>
            </w:rPr>
            <w:t>Page</w:t>
          </w:r>
          <w:r w:rsidRPr="00EB7FF8">
            <w:rPr>
              <w:rStyle w:val="Numerstrony"/>
              <w:rFonts w:ascii="Arial" w:hAnsi="Arial" w:cs="Arial"/>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PAGE  \* Arabic </w:instrText>
          </w:r>
          <w:r w:rsidRPr="00EB7FF8">
            <w:rPr>
              <w:rStyle w:val="Numerstrony"/>
              <w:rFonts w:ascii="Arial" w:hAnsi="Arial" w:cs="Arial"/>
              <w:sz w:val="16"/>
              <w:szCs w:val="16"/>
            </w:rPr>
            <w:fldChar w:fldCharType="separate"/>
          </w:r>
          <w:r w:rsidR="00997378">
            <w:rPr>
              <w:rStyle w:val="Numerstrony"/>
              <w:rFonts w:ascii="Arial" w:hAnsi="Arial" w:cs="Arial"/>
              <w:noProof/>
              <w:sz w:val="16"/>
              <w:szCs w:val="16"/>
            </w:rPr>
            <w:t>41</w:t>
          </w:r>
          <w:r w:rsidRPr="00EB7FF8">
            <w:rPr>
              <w:rStyle w:val="Numerstrony"/>
              <w:rFonts w:ascii="Arial" w:hAnsi="Arial" w:cs="Arial"/>
              <w:sz w:val="16"/>
              <w:szCs w:val="16"/>
            </w:rPr>
            <w:fldChar w:fldCharType="end"/>
          </w:r>
          <w:r w:rsidRPr="00EB7FF8">
            <w:rPr>
              <w:rStyle w:val="Numerstrony"/>
              <w:rFonts w:ascii="Arial" w:hAnsi="Arial" w:cs="Arial"/>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NUMPAGES </w:instrText>
          </w:r>
          <w:r w:rsidRPr="00EB7FF8">
            <w:rPr>
              <w:rStyle w:val="Numerstrony"/>
              <w:rFonts w:ascii="Arial" w:hAnsi="Arial" w:cs="Arial"/>
              <w:sz w:val="16"/>
              <w:szCs w:val="16"/>
            </w:rPr>
            <w:fldChar w:fldCharType="separate"/>
          </w:r>
          <w:r w:rsidR="00997378">
            <w:rPr>
              <w:rStyle w:val="Numerstrony"/>
              <w:rFonts w:ascii="Arial" w:hAnsi="Arial" w:cs="Arial"/>
              <w:noProof/>
              <w:sz w:val="16"/>
              <w:szCs w:val="16"/>
            </w:rPr>
            <w:t>47</w:t>
          </w:r>
          <w:r w:rsidRPr="00EB7FF8">
            <w:rPr>
              <w:rStyle w:val="Numerstrony"/>
              <w:rFonts w:ascii="Arial" w:hAnsi="Arial" w:cs="Arial"/>
              <w:sz w:val="16"/>
              <w:szCs w:val="16"/>
            </w:rPr>
            <w:fldChar w:fldCharType="end"/>
          </w:r>
          <w:r w:rsidRPr="00EB7FF8">
            <w:rPr>
              <w:rStyle w:val="Numerstrony"/>
              <w:rFonts w:ascii="Arial" w:hAnsi="Arial" w:cs="Arial"/>
              <w:sz w:val="16"/>
              <w:szCs w:val="16"/>
            </w:rPr>
            <w:br/>
          </w:r>
        </w:p>
        <w:p w14:paraId="1400E434" w14:textId="77777777" w:rsidR="00906688" w:rsidRPr="0062481A" w:rsidRDefault="00906688" w:rsidP="00CB39F1">
          <w:pPr>
            <w:pStyle w:val="RepPageHeader"/>
            <w:pBdr>
              <w:bottom w:val="single" w:sz="4" w:space="1" w:color="auto"/>
            </w:pBdr>
            <w:jc w:val="right"/>
            <w:rPr>
              <w:rFonts w:ascii="Arial" w:hAnsi="Arial" w:cs="Arial"/>
              <w:sz w:val="16"/>
              <w:szCs w:val="16"/>
            </w:rPr>
          </w:pPr>
        </w:p>
      </w:tc>
    </w:tr>
  </w:tbl>
  <w:p w14:paraId="77F992C7" w14:textId="77777777" w:rsidR="00906688" w:rsidRPr="008D2FEC" w:rsidRDefault="00906688" w:rsidP="00CB39F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8DB2502E"/>
    <w:lvl w:ilvl="0">
      <w:start w:val="1"/>
      <w:numFmt w:val="bullet"/>
      <w:pStyle w:val="Listapunktowana4"/>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612F55C"/>
    <w:lvl w:ilvl="0">
      <w:start w:val="1"/>
      <w:numFmt w:val="bullet"/>
      <w:pStyle w:val="Listapunktowana3"/>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EE8ABC2"/>
    <w:lvl w:ilvl="0">
      <w:start w:val="1"/>
      <w:numFmt w:val="bullet"/>
      <w:pStyle w:val="Listapunktowana2"/>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E86642A"/>
    <w:lvl w:ilvl="0">
      <w:start w:val="1"/>
      <w:numFmt w:val="bullet"/>
      <w:pStyle w:val="Listapunktowana"/>
      <w:lvlText w:val=""/>
      <w:lvlJc w:val="left"/>
      <w:pPr>
        <w:tabs>
          <w:tab w:val="num" w:pos="643"/>
        </w:tabs>
        <w:ind w:left="643" w:hanging="360"/>
      </w:pPr>
      <w:rPr>
        <w:rFonts w:ascii="Symbol" w:hAnsi="Symbol" w:hint="default"/>
      </w:rPr>
    </w:lvl>
  </w:abstractNum>
  <w:abstractNum w:abstractNumId="4" w15:restartNumberingAfterBreak="0">
    <w:nsid w:val="021D50E6"/>
    <w:multiLevelType w:val="hybridMultilevel"/>
    <w:tmpl w:val="9FC4C1B8"/>
    <w:lvl w:ilvl="0" w:tplc="65FA7F16">
      <w:start w:val="1"/>
      <w:numFmt w:val="bullet"/>
      <w:lvlRestart w:val="0"/>
      <w:lvlText w:val="o"/>
      <w:lvlJc w:val="left"/>
      <w:pPr>
        <w:tabs>
          <w:tab w:val="num" w:pos="850"/>
        </w:tabs>
        <w:ind w:left="850" w:hanging="283"/>
      </w:pPr>
      <w:rPr>
        <w:rFonts w:ascii="Symbol" w:hAnsi="Symbol" w:cs="Courier New" w:hint="default"/>
        <w:sz w:val="16"/>
      </w:rPr>
    </w:lvl>
    <w:lvl w:ilvl="1" w:tplc="FDA8C0C4">
      <w:start w:val="1"/>
      <w:numFmt w:val="bullet"/>
      <w:lvlText w:val="o"/>
      <w:lvlJc w:val="left"/>
      <w:pPr>
        <w:tabs>
          <w:tab w:val="num" w:pos="1440"/>
        </w:tabs>
        <w:ind w:left="1440" w:hanging="360"/>
      </w:pPr>
      <w:rPr>
        <w:rFonts w:ascii="Courier New" w:hAnsi="Courier New" w:cs="Courier New" w:hint="default"/>
      </w:rPr>
    </w:lvl>
    <w:lvl w:ilvl="2" w:tplc="C6EE288C">
      <w:start w:val="1"/>
      <w:numFmt w:val="bullet"/>
      <w:lvlText w:val=""/>
      <w:lvlJc w:val="left"/>
      <w:pPr>
        <w:tabs>
          <w:tab w:val="num" w:pos="2160"/>
        </w:tabs>
        <w:ind w:left="2160" w:hanging="360"/>
      </w:pPr>
      <w:rPr>
        <w:rFonts w:ascii="Wingdings" w:hAnsi="Wingdings" w:hint="default"/>
      </w:rPr>
    </w:lvl>
    <w:lvl w:ilvl="3" w:tplc="EFA29C32" w:tentative="1">
      <w:start w:val="1"/>
      <w:numFmt w:val="bullet"/>
      <w:lvlText w:val=""/>
      <w:lvlJc w:val="left"/>
      <w:pPr>
        <w:tabs>
          <w:tab w:val="num" w:pos="2880"/>
        </w:tabs>
        <w:ind w:left="2880" w:hanging="360"/>
      </w:pPr>
      <w:rPr>
        <w:rFonts w:ascii="Symbol" w:hAnsi="Symbol" w:hint="default"/>
      </w:rPr>
    </w:lvl>
    <w:lvl w:ilvl="4" w:tplc="B724665C" w:tentative="1">
      <w:start w:val="1"/>
      <w:numFmt w:val="bullet"/>
      <w:lvlText w:val="o"/>
      <w:lvlJc w:val="left"/>
      <w:pPr>
        <w:tabs>
          <w:tab w:val="num" w:pos="3600"/>
        </w:tabs>
        <w:ind w:left="3600" w:hanging="360"/>
      </w:pPr>
      <w:rPr>
        <w:rFonts w:ascii="Courier New" w:hAnsi="Courier New" w:cs="Courier New" w:hint="default"/>
      </w:rPr>
    </w:lvl>
    <w:lvl w:ilvl="5" w:tplc="6CBE2148" w:tentative="1">
      <w:start w:val="1"/>
      <w:numFmt w:val="bullet"/>
      <w:lvlText w:val=""/>
      <w:lvlJc w:val="left"/>
      <w:pPr>
        <w:tabs>
          <w:tab w:val="num" w:pos="4320"/>
        </w:tabs>
        <w:ind w:left="4320" w:hanging="360"/>
      </w:pPr>
      <w:rPr>
        <w:rFonts w:ascii="Wingdings" w:hAnsi="Wingdings" w:hint="default"/>
      </w:rPr>
    </w:lvl>
    <w:lvl w:ilvl="6" w:tplc="0DA6F742" w:tentative="1">
      <w:start w:val="1"/>
      <w:numFmt w:val="bullet"/>
      <w:lvlText w:val=""/>
      <w:lvlJc w:val="left"/>
      <w:pPr>
        <w:tabs>
          <w:tab w:val="num" w:pos="5040"/>
        </w:tabs>
        <w:ind w:left="5040" w:hanging="360"/>
      </w:pPr>
      <w:rPr>
        <w:rFonts w:ascii="Symbol" w:hAnsi="Symbol" w:hint="default"/>
      </w:rPr>
    </w:lvl>
    <w:lvl w:ilvl="7" w:tplc="4E244E2E" w:tentative="1">
      <w:start w:val="1"/>
      <w:numFmt w:val="bullet"/>
      <w:lvlText w:val="o"/>
      <w:lvlJc w:val="left"/>
      <w:pPr>
        <w:tabs>
          <w:tab w:val="num" w:pos="5760"/>
        </w:tabs>
        <w:ind w:left="5760" w:hanging="360"/>
      </w:pPr>
      <w:rPr>
        <w:rFonts w:ascii="Courier New" w:hAnsi="Courier New" w:cs="Courier New" w:hint="default"/>
      </w:rPr>
    </w:lvl>
    <w:lvl w:ilvl="8" w:tplc="D084FE2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3D94486"/>
    <w:multiLevelType w:val="multilevel"/>
    <w:tmpl w:val="3BC6A340"/>
    <w:lvl w:ilvl="0">
      <w:start w:val="1"/>
      <w:numFmt w:val="decimal"/>
      <w:pStyle w:val="Nagwek1"/>
      <w:lvlText w:val="%1"/>
      <w:lvlJc w:val="left"/>
      <w:pPr>
        <w:tabs>
          <w:tab w:val="num" w:pos="1417"/>
        </w:tabs>
        <w:ind w:left="1417" w:hanging="1417"/>
      </w:pPr>
      <w:rPr>
        <w:rFonts w:hint="default"/>
      </w:rPr>
    </w:lvl>
    <w:lvl w:ilvl="1">
      <w:start w:val="1"/>
      <w:numFmt w:val="decimal"/>
      <w:pStyle w:val="Nagwek2"/>
      <w:lvlText w:val="%1.%2"/>
      <w:lvlJc w:val="left"/>
      <w:pPr>
        <w:tabs>
          <w:tab w:val="num" w:pos="1417"/>
        </w:tabs>
        <w:ind w:left="1417" w:hanging="1417"/>
      </w:pPr>
      <w:rPr>
        <w:rFonts w:hint="default"/>
      </w:rPr>
    </w:lvl>
    <w:lvl w:ilvl="2">
      <w:start w:val="1"/>
      <w:numFmt w:val="decimal"/>
      <w:pStyle w:val="Nagwek3"/>
      <w:lvlText w:val="%1.%2.%3"/>
      <w:lvlJc w:val="left"/>
      <w:pPr>
        <w:tabs>
          <w:tab w:val="num" w:pos="1417"/>
        </w:tabs>
        <w:ind w:left="1417" w:hanging="1417"/>
      </w:pPr>
      <w:rPr>
        <w:rFonts w:hint="default"/>
      </w:rPr>
    </w:lvl>
    <w:lvl w:ilvl="3">
      <w:start w:val="1"/>
      <w:numFmt w:val="decimal"/>
      <w:pStyle w:val="Nagwek4"/>
      <w:lvlText w:val="%1.%2.%3.%4"/>
      <w:lvlJc w:val="left"/>
      <w:pPr>
        <w:tabs>
          <w:tab w:val="num" w:pos="1417"/>
        </w:tabs>
        <w:ind w:left="1417" w:hanging="141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1BC0917"/>
    <w:multiLevelType w:val="multilevel"/>
    <w:tmpl w:val="DF30E1B2"/>
    <w:name w:val="dRRAppendix332222223"/>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1F52582"/>
    <w:multiLevelType w:val="hybridMultilevel"/>
    <w:tmpl w:val="57941D58"/>
    <w:name w:val="dRRAppendix33222222222222222223"/>
    <w:lvl w:ilvl="0" w:tplc="A992D0DC">
      <w:start w:val="1"/>
      <w:numFmt w:val="bullet"/>
      <w:lvlRestart w:val="0"/>
      <w:pStyle w:val="RepBullet3"/>
      <w:lvlText w:val=""/>
      <w:lvlJc w:val="left"/>
      <w:pPr>
        <w:tabs>
          <w:tab w:val="num" w:pos="1985"/>
        </w:tabs>
        <w:ind w:left="198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8" w15:restartNumberingAfterBreak="0">
    <w:nsid w:val="154C358D"/>
    <w:multiLevelType w:val="hybridMultilevel"/>
    <w:tmpl w:val="39B8BE4E"/>
    <w:lvl w:ilvl="0" w:tplc="F9DC2F34">
      <w:start w:val="1"/>
      <w:numFmt w:val="bullet"/>
      <w:lvlRestart w:val="0"/>
      <w:pStyle w:val="RepBullet2"/>
      <w:lvlText w:val="o"/>
      <w:lvlJc w:val="left"/>
      <w:pPr>
        <w:tabs>
          <w:tab w:val="num" w:pos="1417"/>
        </w:tabs>
        <w:ind w:left="1417" w:hanging="283"/>
      </w:pPr>
      <w:rPr>
        <w:rFonts w:ascii="Symbol" w:hAnsi="Symbol" w:cs="Courier New" w:hint="default"/>
        <w:sz w:val="16"/>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9" w15:restartNumberingAfterBreak="0">
    <w:nsid w:val="16561C7E"/>
    <w:multiLevelType w:val="multilevel"/>
    <w:tmpl w:val="0407001F"/>
    <w:name w:val="dRRAppendix33222222222222222"/>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1E6A6F85"/>
    <w:multiLevelType w:val="multilevel"/>
    <w:tmpl w:val="EA24F2A0"/>
    <w:name w:val="dRRAppendix33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AF8370B"/>
    <w:multiLevelType w:val="multilevel"/>
    <w:tmpl w:val="30220C9C"/>
    <w:lvl w:ilvl="0">
      <w:start w:val="1"/>
      <w:numFmt w:val="decimal"/>
      <w:lvlRestart w:val="0"/>
      <w:lvlText w:val="IIIA %1"/>
      <w:lvlJc w:val="left"/>
      <w:pPr>
        <w:tabs>
          <w:tab w:val="num" w:pos="1440"/>
        </w:tabs>
        <w:ind w:left="1440" w:hanging="1440"/>
      </w:pPr>
      <w:rPr>
        <w:rFonts w:hint="default"/>
      </w:rPr>
    </w:lvl>
    <w:lvl w:ilvl="1">
      <w:start w:val="1"/>
      <w:numFmt w:val="decimal"/>
      <w:lvlText w:val="IIIA %1.%2"/>
      <w:lvlJc w:val="left"/>
      <w:pPr>
        <w:tabs>
          <w:tab w:val="num" w:pos="1440"/>
        </w:tabs>
        <w:ind w:left="1440" w:hanging="1440"/>
      </w:pPr>
      <w:rPr>
        <w:rFonts w:hint="default"/>
      </w:rPr>
    </w:lvl>
    <w:lvl w:ilvl="2">
      <w:start w:val="1"/>
      <w:numFmt w:val="decimal"/>
      <w:lvlText w:val="IIIA %1.%2.%3"/>
      <w:lvlJc w:val="left"/>
      <w:pPr>
        <w:tabs>
          <w:tab w:val="num" w:pos="1440"/>
        </w:tabs>
        <w:ind w:left="1440" w:hanging="1440"/>
      </w:pPr>
      <w:rPr>
        <w:rFonts w:hint="default"/>
      </w:rPr>
    </w:lvl>
    <w:lvl w:ilvl="3">
      <w:start w:val="1"/>
      <w:numFmt w:val="decimal"/>
      <w:lvlText w:val="IIIA %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3902396C"/>
    <w:multiLevelType w:val="multilevel"/>
    <w:tmpl w:val="DF2AFFF0"/>
    <w:name w:val="dRRAppendix332222223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93E4CD8"/>
    <w:multiLevelType w:val="hybridMultilevel"/>
    <w:tmpl w:val="48EE2B16"/>
    <w:name w:val="dRRAppendix3322222"/>
    <w:lvl w:ilvl="0" w:tplc="61B604DA">
      <w:start w:val="1"/>
      <w:numFmt w:val="bullet"/>
      <w:lvlRestart w:val="0"/>
      <w:pStyle w:val="RepBullet1"/>
      <w:lvlText w:val=""/>
      <w:lvlJc w:val="left"/>
      <w:pPr>
        <w:tabs>
          <w:tab w:val="num" w:pos="851"/>
        </w:tabs>
        <w:ind w:left="851" w:hanging="284"/>
      </w:pPr>
      <w:rPr>
        <w:rFonts w:ascii="Symbol" w:hAnsi="Symbol" w:hint="default"/>
        <w:sz w:val="16"/>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4" w15:restartNumberingAfterBreak="0">
    <w:nsid w:val="3BAA376F"/>
    <w:multiLevelType w:val="hybridMultilevel"/>
    <w:tmpl w:val="6FB4E292"/>
    <w:name w:val="dRRAppendix332222"/>
    <w:lvl w:ilvl="0" w:tplc="FFFFFFFF">
      <w:start w:val="1"/>
      <w:numFmt w:val="bullet"/>
      <w:lvlRestart w:val="0"/>
      <w:lvlText w:val=""/>
      <w:lvlJc w:val="left"/>
      <w:pPr>
        <w:tabs>
          <w:tab w:val="num" w:pos="568"/>
        </w:tabs>
        <w:ind w:left="568" w:hanging="284"/>
      </w:pPr>
      <w:rPr>
        <w:rFonts w:ascii="Symbol" w:hAnsi="Symbol" w:hint="default"/>
        <w:color w:val="auto"/>
        <w:sz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590D8E"/>
    <w:multiLevelType w:val="multilevel"/>
    <w:tmpl w:val="7542DC1C"/>
    <w:name w:val="dRRAppendix33222222322"/>
    <w:lvl w:ilvl="0">
      <w:start w:val="1"/>
      <w:numFmt w:val="decimal"/>
      <w:pStyle w:val="RepAppendix1"/>
      <w:lvlText w:val="Appendix %1"/>
      <w:lvlJc w:val="left"/>
      <w:pPr>
        <w:tabs>
          <w:tab w:val="num" w:pos="1701"/>
        </w:tabs>
        <w:ind w:left="1701" w:hanging="1701"/>
      </w:pPr>
      <w:rPr>
        <w:rFonts w:hint="default"/>
      </w:rPr>
    </w:lvl>
    <w:lvl w:ilvl="1">
      <w:start w:val="1"/>
      <w:numFmt w:val="decimal"/>
      <w:pStyle w:val="RepAppendix2"/>
      <w:lvlText w:val="A %1.%2"/>
      <w:lvlJc w:val="left"/>
      <w:pPr>
        <w:tabs>
          <w:tab w:val="num" w:pos="1701"/>
        </w:tabs>
        <w:ind w:left="1701" w:hanging="1701"/>
      </w:pPr>
      <w:rPr>
        <w:rFonts w:hint="default"/>
      </w:rPr>
    </w:lvl>
    <w:lvl w:ilvl="2">
      <w:start w:val="1"/>
      <w:numFmt w:val="decimal"/>
      <w:pStyle w:val="RepAppendix3"/>
      <w:lvlText w:val="A %1.%2.%3"/>
      <w:lvlJc w:val="left"/>
      <w:pPr>
        <w:tabs>
          <w:tab w:val="num" w:pos="1701"/>
        </w:tabs>
        <w:ind w:left="1701" w:hanging="1701"/>
      </w:pPr>
      <w:rPr>
        <w:rFonts w:hint="default"/>
      </w:rPr>
    </w:lvl>
    <w:lvl w:ilvl="3">
      <w:start w:val="1"/>
      <w:numFmt w:val="decimal"/>
      <w:pStyle w:val="RepAppendix4"/>
      <w:lvlText w:val="A %1.%2.%3.%4"/>
      <w:lvlJc w:val="left"/>
      <w:pPr>
        <w:tabs>
          <w:tab w:val="num" w:pos="1701"/>
        </w:tabs>
        <w:ind w:left="1701" w:hanging="1701"/>
      </w:pPr>
      <w:rPr>
        <w:rFonts w:hint="default"/>
      </w:rPr>
    </w:lvl>
    <w:lvl w:ilvl="4">
      <w:start w:val="1"/>
      <w:numFmt w:val="decimal"/>
      <w:pStyle w:val="RepAppendix5"/>
      <w:lvlText w:val="A %1.%2.%3.%4.%5"/>
      <w:lvlJc w:val="left"/>
      <w:pPr>
        <w:tabs>
          <w:tab w:val="num" w:pos="1701"/>
        </w:tabs>
        <w:ind w:left="1701" w:hanging="1701"/>
      </w:pPr>
      <w:rPr>
        <w:rFonts w:hint="default"/>
      </w:rPr>
    </w:lvl>
    <w:lvl w:ilvl="5">
      <w:start w:val="1"/>
      <w:numFmt w:val="decimal"/>
      <w:pStyle w:val="RepAppendix6"/>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547143A6"/>
    <w:multiLevelType w:val="multilevel"/>
    <w:tmpl w:val="0407001D"/>
    <w:name w:val="dRRAppendix33222222222222"/>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D2E0A96"/>
    <w:multiLevelType w:val="hybridMultilevel"/>
    <w:tmpl w:val="82D006EE"/>
    <w:name w:val="dRRAppendix3322222222222222222"/>
    <w:lvl w:ilvl="0" w:tplc="FFFFFFFF">
      <w:start w:val="1"/>
      <w:numFmt w:val="bullet"/>
      <w:lvlRestart w:val="0"/>
      <w:lvlText w:val=""/>
      <w:lvlJc w:val="left"/>
      <w:pPr>
        <w:tabs>
          <w:tab w:val="num" w:pos="1135"/>
        </w:tabs>
        <w:ind w:left="1135" w:hanging="284"/>
      </w:pPr>
      <w:rPr>
        <w:rFonts w:ascii="Wingdings" w:hAnsi="Wingdings" w:hint="default"/>
        <w:sz w:val="16"/>
      </w:rPr>
    </w:lvl>
    <w:lvl w:ilvl="1" w:tplc="FFFFFFFF" w:tentative="1">
      <w:start w:val="1"/>
      <w:numFmt w:val="bullet"/>
      <w:lvlText w:val="o"/>
      <w:lvlJc w:val="left"/>
      <w:pPr>
        <w:tabs>
          <w:tab w:val="num" w:pos="2154"/>
        </w:tabs>
        <w:ind w:left="2154" w:hanging="360"/>
      </w:pPr>
      <w:rPr>
        <w:rFonts w:ascii="Courier New" w:hAnsi="Courier New" w:cs="Courier New" w:hint="default"/>
      </w:rPr>
    </w:lvl>
    <w:lvl w:ilvl="2" w:tplc="FFFFFFFF" w:tentative="1">
      <w:start w:val="1"/>
      <w:numFmt w:val="bullet"/>
      <w:lvlText w:val=""/>
      <w:lvlJc w:val="left"/>
      <w:pPr>
        <w:tabs>
          <w:tab w:val="num" w:pos="2874"/>
        </w:tabs>
        <w:ind w:left="2874" w:hanging="360"/>
      </w:pPr>
      <w:rPr>
        <w:rFonts w:ascii="Wingdings" w:hAnsi="Wingdings" w:hint="default"/>
      </w:rPr>
    </w:lvl>
    <w:lvl w:ilvl="3" w:tplc="FFFFFFFF" w:tentative="1">
      <w:start w:val="1"/>
      <w:numFmt w:val="bullet"/>
      <w:lvlText w:val=""/>
      <w:lvlJc w:val="left"/>
      <w:pPr>
        <w:tabs>
          <w:tab w:val="num" w:pos="3594"/>
        </w:tabs>
        <w:ind w:left="3594" w:hanging="360"/>
      </w:pPr>
      <w:rPr>
        <w:rFonts w:ascii="Symbol" w:hAnsi="Symbol" w:hint="default"/>
      </w:rPr>
    </w:lvl>
    <w:lvl w:ilvl="4" w:tplc="FFFFFFFF" w:tentative="1">
      <w:start w:val="1"/>
      <w:numFmt w:val="bullet"/>
      <w:lvlText w:val="o"/>
      <w:lvlJc w:val="left"/>
      <w:pPr>
        <w:tabs>
          <w:tab w:val="num" w:pos="4314"/>
        </w:tabs>
        <w:ind w:left="4314" w:hanging="360"/>
      </w:pPr>
      <w:rPr>
        <w:rFonts w:ascii="Courier New" w:hAnsi="Courier New" w:cs="Courier New" w:hint="default"/>
      </w:rPr>
    </w:lvl>
    <w:lvl w:ilvl="5" w:tplc="FFFFFFFF" w:tentative="1">
      <w:start w:val="1"/>
      <w:numFmt w:val="bullet"/>
      <w:lvlText w:val=""/>
      <w:lvlJc w:val="left"/>
      <w:pPr>
        <w:tabs>
          <w:tab w:val="num" w:pos="5034"/>
        </w:tabs>
        <w:ind w:left="5034" w:hanging="360"/>
      </w:pPr>
      <w:rPr>
        <w:rFonts w:ascii="Wingdings" w:hAnsi="Wingdings" w:hint="default"/>
      </w:rPr>
    </w:lvl>
    <w:lvl w:ilvl="6" w:tplc="FFFFFFFF" w:tentative="1">
      <w:start w:val="1"/>
      <w:numFmt w:val="bullet"/>
      <w:lvlText w:val=""/>
      <w:lvlJc w:val="left"/>
      <w:pPr>
        <w:tabs>
          <w:tab w:val="num" w:pos="5754"/>
        </w:tabs>
        <w:ind w:left="5754" w:hanging="360"/>
      </w:pPr>
      <w:rPr>
        <w:rFonts w:ascii="Symbol" w:hAnsi="Symbol" w:hint="default"/>
      </w:rPr>
    </w:lvl>
    <w:lvl w:ilvl="7" w:tplc="FFFFFFFF" w:tentative="1">
      <w:start w:val="1"/>
      <w:numFmt w:val="bullet"/>
      <w:lvlText w:val="o"/>
      <w:lvlJc w:val="left"/>
      <w:pPr>
        <w:tabs>
          <w:tab w:val="num" w:pos="6474"/>
        </w:tabs>
        <w:ind w:left="6474" w:hanging="360"/>
      </w:pPr>
      <w:rPr>
        <w:rFonts w:ascii="Courier New" w:hAnsi="Courier New" w:cs="Courier New" w:hint="default"/>
      </w:rPr>
    </w:lvl>
    <w:lvl w:ilvl="8" w:tplc="FFFFFFFF" w:tentative="1">
      <w:start w:val="1"/>
      <w:numFmt w:val="bullet"/>
      <w:lvlText w:val=""/>
      <w:lvlJc w:val="left"/>
      <w:pPr>
        <w:tabs>
          <w:tab w:val="num" w:pos="7194"/>
        </w:tabs>
        <w:ind w:left="7194" w:hanging="360"/>
      </w:pPr>
      <w:rPr>
        <w:rFonts w:ascii="Wingdings" w:hAnsi="Wingdings" w:hint="default"/>
      </w:rPr>
    </w:lvl>
  </w:abstractNum>
  <w:abstractNum w:abstractNumId="18" w15:restartNumberingAfterBreak="0">
    <w:nsid w:val="62564C4C"/>
    <w:multiLevelType w:val="multilevel"/>
    <w:tmpl w:val="1B723362"/>
    <w:lvl w:ilvl="0">
      <w:start w:val="1"/>
      <w:numFmt w:val="decimal"/>
      <w:lvlText w:val="Appendix %1"/>
      <w:lvlJc w:val="left"/>
      <w:pPr>
        <w:tabs>
          <w:tab w:val="num" w:pos="1701"/>
        </w:tabs>
        <w:ind w:left="1701" w:hanging="1701"/>
      </w:pPr>
    </w:lvl>
    <w:lvl w:ilvl="1">
      <w:start w:val="1"/>
      <w:numFmt w:val="decimal"/>
      <w:lvlText w:val="A %1.%2"/>
      <w:lvlJc w:val="left"/>
      <w:pPr>
        <w:tabs>
          <w:tab w:val="num" w:pos="1701"/>
        </w:tabs>
        <w:ind w:left="1701" w:hanging="1701"/>
      </w:pPr>
    </w:lvl>
    <w:lvl w:ilvl="2">
      <w:start w:val="1"/>
      <w:numFmt w:val="decimal"/>
      <w:lvlText w:val="A %1.%2.%3"/>
      <w:lvlJc w:val="left"/>
      <w:pPr>
        <w:tabs>
          <w:tab w:val="num" w:pos="1701"/>
        </w:tabs>
        <w:ind w:left="1701" w:hanging="1701"/>
      </w:pPr>
    </w:lvl>
    <w:lvl w:ilvl="3">
      <w:start w:val="1"/>
      <w:numFmt w:val="decimal"/>
      <w:lvlText w:val="A %1.%2.%3.%4"/>
      <w:lvlJc w:val="left"/>
      <w:pPr>
        <w:tabs>
          <w:tab w:val="num" w:pos="1701"/>
        </w:tabs>
        <w:ind w:left="1701" w:hanging="1701"/>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670D3BC3"/>
    <w:multiLevelType w:val="hybridMultilevel"/>
    <w:tmpl w:val="70F85AFE"/>
    <w:lvl w:ilvl="0" w:tplc="B9DA7CF6">
      <w:start w:val="3"/>
      <w:numFmt w:val="decimal"/>
      <w:lvlText w:val="%1."/>
      <w:lvlJc w:val="left"/>
      <w:pPr>
        <w:tabs>
          <w:tab w:val="num" w:pos="1065"/>
        </w:tabs>
        <w:ind w:left="1065" w:hanging="70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DC6174E"/>
    <w:multiLevelType w:val="hybridMultilevel"/>
    <w:tmpl w:val="030EA99E"/>
    <w:lvl w:ilvl="0" w:tplc="42E0FB7C">
      <w:start w:val="1"/>
      <w:numFmt w:val="decimal"/>
      <w:lvlText w:val="1.2.%1"/>
      <w:lvlJc w:val="left"/>
      <w:pPr>
        <w:ind w:left="720" w:hanging="360"/>
      </w:pPr>
      <w:rPr>
        <w:rFonts w:hint="default"/>
      </w:rPr>
    </w:lvl>
    <w:lvl w:ilvl="1" w:tplc="04070003" w:tentative="1">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1" w15:restartNumberingAfterBreak="0">
    <w:nsid w:val="7853699D"/>
    <w:multiLevelType w:val="multilevel"/>
    <w:tmpl w:val="04070023"/>
    <w:name w:val="dRRAppendix332222222222222222222"/>
    <w:styleLink w:val="Artykusekcja"/>
    <w:lvl w:ilvl="0">
      <w:start w:val="1"/>
      <w:numFmt w:val="upperRoman"/>
      <w:lvlText w:val="Artikel %1."/>
      <w:lvlJc w:val="left"/>
      <w:pPr>
        <w:tabs>
          <w:tab w:val="num" w:pos="1800"/>
        </w:tabs>
        <w:ind w:left="0" w:firstLine="0"/>
      </w:pPr>
    </w:lvl>
    <w:lvl w:ilvl="1">
      <w:start w:val="1"/>
      <w:numFmt w:val="decimalZero"/>
      <w:isLgl/>
      <w:lvlText w:val="Abschnitt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7F4A034A"/>
    <w:multiLevelType w:val="multilevel"/>
    <w:tmpl w:val="EE2A8154"/>
    <w:name w:val="dRRAppendix33222222222222222222222"/>
    <w:lvl w:ilvl="0">
      <w:start w:val="1"/>
      <w:numFmt w:val="none"/>
      <w:lvlText w:val=""/>
      <w:lvlJc w:val="left"/>
      <w:pPr>
        <w:tabs>
          <w:tab w:val="num" w:pos="0"/>
        </w:tabs>
        <w:ind w:firstLine="567"/>
      </w:pPr>
      <w:rPr>
        <w:rFonts w:ascii="Arial" w:hAnsi="Arial" w:cs="Times New Roman" w:hint="default"/>
        <w:sz w:val="22"/>
      </w:rPr>
    </w:lvl>
    <w:lvl w:ilvl="1">
      <w:start w:val="1"/>
      <w:numFmt w:val="none"/>
      <w:lvlText w:val=""/>
      <w:lvlJc w:val="left"/>
      <w:pPr>
        <w:tabs>
          <w:tab w:val="num" w:pos="1418"/>
        </w:tabs>
        <w:ind w:left="1418" w:hanging="1418"/>
      </w:pPr>
      <w:rPr>
        <w:rFonts w:ascii="Arial" w:hAnsi="Arial" w:cs="Times New Roman" w:hint="default"/>
        <w:sz w:val="22"/>
      </w:rPr>
    </w:lvl>
    <w:lvl w:ilvl="2">
      <w:start w:val="1"/>
      <w:numFmt w:val="none"/>
      <w:lvlText w:val=""/>
      <w:lvlJc w:val="left"/>
      <w:pPr>
        <w:tabs>
          <w:tab w:val="num" w:pos="1701"/>
        </w:tabs>
        <w:ind w:left="1701" w:hanging="1701"/>
      </w:pPr>
      <w:rPr>
        <w:rFonts w:ascii="Arial" w:hAnsi="Arial" w:cs="Times New Roman" w:hint="default"/>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16cid:durableId="1407922098">
    <w:abstractNumId w:val="5"/>
  </w:num>
  <w:num w:numId="2" w16cid:durableId="1565987308">
    <w:abstractNumId w:val="13"/>
  </w:num>
  <w:num w:numId="3" w16cid:durableId="1458569709">
    <w:abstractNumId w:val="3"/>
  </w:num>
  <w:num w:numId="4" w16cid:durableId="1424909493">
    <w:abstractNumId w:val="2"/>
  </w:num>
  <w:num w:numId="5" w16cid:durableId="902721204">
    <w:abstractNumId w:val="1"/>
  </w:num>
  <w:num w:numId="6" w16cid:durableId="1441221401">
    <w:abstractNumId w:val="0"/>
  </w:num>
  <w:num w:numId="7" w16cid:durableId="994989837">
    <w:abstractNumId w:val="4"/>
  </w:num>
  <w:num w:numId="8" w16cid:durableId="1481582484">
    <w:abstractNumId w:val="14"/>
  </w:num>
  <w:num w:numId="9" w16cid:durableId="84763875">
    <w:abstractNumId w:val="17"/>
  </w:num>
  <w:num w:numId="10" w16cid:durableId="784037061">
    <w:abstractNumId w:val="9"/>
  </w:num>
  <w:num w:numId="11" w16cid:durableId="831455718">
    <w:abstractNumId w:val="16"/>
  </w:num>
  <w:num w:numId="12" w16cid:durableId="1388646554">
    <w:abstractNumId w:val="21"/>
  </w:num>
  <w:num w:numId="13" w16cid:durableId="638536378">
    <w:abstractNumId w:val="10"/>
  </w:num>
  <w:num w:numId="14" w16cid:durableId="531770843">
    <w:abstractNumId w:val="22"/>
  </w:num>
  <w:num w:numId="15" w16cid:durableId="1255557678">
    <w:abstractNumId w:val="19"/>
  </w:num>
  <w:num w:numId="16" w16cid:durableId="1407606642">
    <w:abstractNumId w:val="20"/>
  </w:num>
  <w:num w:numId="17" w16cid:durableId="1785030089">
    <w:abstractNumId w:val="6"/>
  </w:num>
  <w:num w:numId="18" w16cid:durableId="1918175606">
    <w:abstractNumId w:val="12"/>
  </w:num>
  <w:num w:numId="19" w16cid:durableId="1566066872">
    <w:abstractNumId w:val="15"/>
  </w:num>
  <w:num w:numId="20" w16cid:durableId="1973514308">
    <w:abstractNumId w:val="18"/>
  </w:num>
  <w:num w:numId="21" w16cid:durableId="1700230952">
    <w:abstractNumId w:val="8"/>
  </w:num>
  <w:num w:numId="22" w16cid:durableId="1816533047">
    <w:abstractNumId w:val="7"/>
  </w:num>
  <w:num w:numId="23" w16cid:durableId="1948198945">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2EF"/>
    <w:rsid w:val="00016252"/>
    <w:rsid w:val="000413EB"/>
    <w:rsid w:val="00045EF0"/>
    <w:rsid w:val="00053A6C"/>
    <w:rsid w:val="00054A5F"/>
    <w:rsid w:val="000569E6"/>
    <w:rsid w:val="0006209D"/>
    <w:rsid w:val="00071A95"/>
    <w:rsid w:val="000852B2"/>
    <w:rsid w:val="00093306"/>
    <w:rsid w:val="00093854"/>
    <w:rsid w:val="000966A8"/>
    <w:rsid w:val="000972E7"/>
    <w:rsid w:val="000B2B43"/>
    <w:rsid w:val="000B49F5"/>
    <w:rsid w:val="000D03CA"/>
    <w:rsid w:val="000D2600"/>
    <w:rsid w:val="000E0B1B"/>
    <w:rsid w:val="000E418E"/>
    <w:rsid w:val="000F7B77"/>
    <w:rsid w:val="00104E1F"/>
    <w:rsid w:val="00114490"/>
    <w:rsid w:val="00132DB5"/>
    <w:rsid w:val="00140A80"/>
    <w:rsid w:val="00141322"/>
    <w:rsid w:val="001462AD"/>
    <w:rsid w:val="00194813"/>
    <w:rsid w:val="00196D83"/>
    <w:rsid w:val="001A54FE"/>
    <w:rsid w:val="001B1F2D"/>
    <w:rsid w:val="001B32F3"/>
    <w:rsid w:val="002075BF"/>
    <w:rsid w:val="0022679C"/>
    <w:rsid w:val="00234441"/>
    <w:rsid w:val="00270DF9"/>
    <w:rsid w:val="002B28DB"/>
    <w:rsid w:val="002C008F"/>
    <w:rsid w:val="002E033F"/>
    <w:rsid w:val="00300319"/>
    <w:rsid w:val="00316C06"/>
    <w:rsid w:val="00344944"/>
    <w:rsid w:val="003453AA"/>
    <w:rsid w:val="00355868"/>
    <w:rsid w:val="00383747"/>
    <w:rsid w:val="00385984"/>
    <w:rsid w:val="003A62EB"/>
    <w:rsid w:val="003C76F5"/>
    <w:rsid w:val="003F391F"/>
    <w:rsid w:val="004022E7"/>
    <w:rsid w:val="004038A5"/>
    <w:rsid w:val="00404005"/>
    <w:rsid w:val="0043410E"/>
    <w:rsid w:val="00443DB2"/>
    <w:rsid w:val="00445790"/>
    <w:rsid w:val="00463FA4"/>
    <w:rsid w:val="004735E2"/>
    <w:rsid w:val="004772DD"/>
    <w:rsid w:val="00483898"/>
    <w:rsid w:val="004A6EC0"/>
    <w:rsid w:val="004F1601"/>
    <w:rsid w:val="004F4878"/>
    <w:rsid w:val="00500EBE"/>
    <w:rsid w:val="00506133"/>
    <w:rsid w:val="00531E3E"/>
    <w:rsid w:val="005320D9"/>
    <w:rsid w:val="00553DD8"/>
    <w:rsid w:val="005556D5"/>
    <w:rsid w:val="00556D7D"/>
    <w:rsid w:val="0056401B"/>
    <w:rsid w:val="00585FB3"/>
    <w:rsid w:val="005A1803"/>
    <w:rsid w:val="005C1D4F"/>
    <w:rsid w:val="005C7C52"/>
    <w:rsid w:val="00603466"/>
    <w:rsid w:val="00613ABD"/>
    <w:rsid w:val="00617A2A"/>
    <w:rsid w:val="00627CAA"/>
    <w:rsid w:val="006371FB"/>
    <w:rsid w:val="00644B09"/>
    <w:rsid w:val="00651CB5"/>
    <w:rsid w:val="00666B99"/>
    <w:rsid w:val="00671624"/>
    <w:rsid w:val="0067679D"/>
    <w:rsid w:val="00693A73"/>
    <w:rsid w:val="006A4C81"/>
    <w:rsid w:val="006C3BB9"/>
    <w:rsid w:val="006D23E3"/>
    <w:rsid w:val="006D2E99"/>
    <w:rsid w:val="006E205D"/>
    <w:rsid w:val="006E3B35"/>
    <w:rsid w:val="00701CE3"/>
    <w:rsid w:val="00722D9D"/>
    <w:rsid w:val="00747B00"/>
    <w:rsid w:val="007568B7"/>
    <w:rsid w:val="007763BC"/>
    <w:rsid w:val="007768C5"/>
    <w:rsid w:val="0078670B"/>
    <w:rsid w:val="007A036D"/>
    <w:rsid w:val="007A2EB8"/>
    <w:rsid w:val="007C1049"/>
    <w:rsid w:val="007C338A"/>
    <w:rsid w:val="007D2BEE"/>
    <w:rsid w:val="007E435C"/>
    <w:rsid w:val="00801AE6"/>
    <w:rsid w:val="00803211"/>
    <w:rsid w:val="0080456D"/>
    <w:rsid w:val="008073D7"/>
    <w:rsid w:val="00827180"/>
    <w:rsid w:val="00856109"/>
    <w:rsid w:val="00877865"/>
    <w:rsid w:val="00880F15"/>
    <w:rsid w:val="00883643"/>
    <w:rsid w:val="00891B32"/>
    <w:rsid w:val="008A5D85"/>
    <w:rsid w:val="008B75A8"/>
    <w:rsid w:val="008C680A"/>
    <w:rsid w:val="008D0569"/>
    <w:rsid w:val="0090266B"/>
    <w:rsid w:val="00905066"/>
    <w:rsid w:val="00906688"/>
    <w:rsid w:val="00931378"/>
    <w:rsid w:val="0093542C"/>
    <w:rsid w:val="0094125E"/>
    <w:rsid w:val="0094356B"/>
    <w:rsid w:val="0095215A"/>
    <w:rsid w:val="009559D3"/>
    <w:rsid w:val="00962A39"/>
    <w:rsid w:val="00997378"/>
    <w:rsid w:val="009A3191"/>
    <w:rsid w:val="009C2CB4"/>
    <w:rsid w:val="009C788D"/>
    <w:rsid w:val="009D3A36"/>
    <w:rsid w:val="00A202BF"/>
    <w:rsid w:val="00A34EDD"/>
    <w:rsid w:val="00A70B19"/>
    <w:rsid w:val="00A73410"/>
    <w:rsid w:val="00AB02EF"/>
    <w:rsid w:val="00AB6C69"/>
    <w:rsid w:val="00AC222E"/>
    <w:rsid w:val="00AC3A5A"/>
    <w:rsid w:val="00AD1A98"/>
    <w:rsid w:val="00AF0E96"/>
    <w:rsid w:val="00AF4F3E"/>
    <w:rsid w:val="00AF7488"/>
    <w:rsid w:val="00B05679"/>
    <w:rsid w:val="00B14CCF"/>
    <w:rsid w:val="00B22629"/>
    <w:rsid w:val="00B562F0"/>
    <w:rsid w:val="00B61F14"/>
    <w:rsid w:val="00B66415"/>
    <w:rsid w:val="00B71367"/>
    <w:rsid w:val="00B851B9"/>
    <w:rsid w:val="00B85E59"/>
    <w:rsid w:val="00B8658C"/>
    <w:rsid w:val="00B92760"/>
    <w:rsid w:val="00BA7644"/>
    <w:rsid w:val="00BB1E83"/>
    <w:rsid w:val="00BB3B7E"/>
    <w:rsid w:val="00BB4E75"/>
    <w:rsid w:val="00BF18AE"/>
    <w:rsid w:val="00BF5722"/>
    <w:rsid w:val="00C0282F"/>
    <w:rsid w:val="00C354FA"/>
    <w:rsid w:val="00C3557E"/>
    <w:rsid w:val="00C421FE"/>
    <w:rsid w:val="00C54B2C"/>
    <w:rsid w:val="00C623A8"/>
    <w:rsid w:val="00C7087A"/>
    <w:rsid w:val="00C954BC"/>
    <w:rsid w:val="00CA04AE"/>
    <w:rsid w:val="00CB39F1"/>
    <w:rsid w:val="00CC0729"/>
    <w:rsid w:val="00CC39A0"/>
    <w:rsid w:val="00CD2A2C"/>
    <w:rsid w:val="00CE75A9"/>
    <w:rsid w:val="00CF0C04"/>
    <w:rsid w:val="00CF69AF"/>
    <w:rsid w:val="00D25DA2"/>
    <w:rsid w:val="00D61B15"/>
    <w:rsid w:val="00D655FD"/>
    <w:rsid w:val="00D72A94"/>
    <w:rsid w:val="00D84524"/>
    <w:rsid w:val="00D8598D"/>
    <w:rsid w:val="00D85C4F"/>
    <w:rsid w:val="00DA173A"/>
    <w:rsid w:val="00DB159F"/>
    <w:rsid w:val="00DC039C"/>
    <w:rsid w:val="00DC52F4"/>
    <w:rsid w:val="00DD592F"/>
    <w:rsid w:val="00DD5DCB"/>
    <w:rsid w:val="00E243E6"/>
    <w:rsid w:val="00E24C56"/>
    <w:rsid w:val="00E25113"/>
    <w:rsid w:val="00E30D45"/>
    <w:rsid w:val="00E34648"/>
    <w:rsid w:val="00E40879"/>
    <w:rsid w:val="00E65DA8"/>
    <w:rsid w:val="00EE0C9D"/>
    <w:rsid w:val="00EE130A"/>
    <w:rsid w:val="00EF202D"/>
    <w:rsid w:val="00F31A1E"/>
    <w:rsid w:val="00F32967"/>
    <w:rsid w:val="00F34B2C"/>
    <w:rsid w:val="00F46DC4"/>
    <w:rsid w:val="00F470F7"/>
    <w:rsid w:val="00F60138"/>
    <w:rsid w:val="00FB067D"/>
    <w:rsid w:val="00FC0934"/>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2E608"/>
  <w15:chartTrackingRefBased/>
  <w15:docId w15:val="{654CB98D-3348-4A02-8FC4-448D8E967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E130A"/>
    <w:rPr>
      <w:rFonts w:ascii="Arial" w:hAnsi="Arial" w:cs="Arial"/>
      <w:sz w:val="21"/>
    </w:rPr>
  </w:style>
  <w:style w:type="paragraph" w:styleId="Nagwek1">
    <w:name w:val="heading 1"/>
    <w:aliases w:val="Rep Heading 1"/>
    <w:basedOn w:val="RepStandard"/>
    <w:next w:val="RepStandard"/>
    <w:link w:val="Nagwek1Znak"/>
    <w:qFormat/>
    <w:rsid w:val="00AB02EF"/>
    <w:pPr>
      <w:numPr>
        <w:numId w:val="1"/>
      </w:numPr>
      <w:tabs>
        <w:tab w:val="clear" w:pos="1417"/>
        <w:tab w:val="num" w:pos="360"/>
      </w:tabs>
      <w:spacing w:before="480" w:after="240"/>
      <w:ind w:left="0" w:firstLine="0"/>
      <w:outlineLvl w:val="0"/>
    </w:pPr>
    <w:rPr>
      <w:rFonts w:eastAsia="MS Mincho"/>
      <w:b/>
      <w:bCs/>
      <w:sz w:val="28"/>
      <w:szCs w:val="28"/>
    </w:rPr>
  </w:style>
  <w:style w:type="paragraph" w:styleId="Nagwek2">
    <w:name w:val="heading 2"/>
    <w:aliases w:val="Rep Heading 2,Header 1,Header 2"/>
    <w:basedOn w:val="RepStandard"/>
    <w:next w:val="RepStandard"/>
    <w:link w:val="Nagwek2Znak"/>
    <w:qFormat/>
    <w:rsid w:val="00AB02EF"/>
    <w:pPr>
      <w:keepNext/>
      <w:numPr>
        <w:ilvl w:val="1"/>
        <w:numId w:val="1"/>
      </w:numPr>
      <w:tabs>
        <w:tab w:val="clear" w:pos="1417"/>
        <w:tab w:val="num" w:pos="360"/>
      </w:tabs>
      <w:spacing w:before="480" w:after="240"/>
      <w:ind w:left="0" w:firstLine="0"/>
      <w:outlineLvl w:val="1"/>
    </w:pPr>
    <w:rPr>
      <w:b/>
      <w:bCs/>
      <w:sz w:val="24"/>
      <w:szCs w:val="24"/>
    </w:rPr>
  </w:style>
  <w:style w:type="paragraph" w:styleId="Nagwek3">
    <w:name w:val="heading 3"/>
    <w:aliases w:val="Rep Heading 3,Header 3"/>
    <w:basedOn w:val="RepStandard"/>
    <w:next w:val="RepStandard"/>
    <w:link w:val="Nagwek3Znak"/>
    <w:qFormat/>
    <w:rsid w:val="00AB02EF"/>
    <w:pPr>
      <w:keepNext/>
      <w:numPr>
        <w:ilvl w:val="2"/>
        <w:numId w:val="1"/>
      </w:numPr>
      <w:tabs>
        <w:tab w:val="clear" w:pos="1417"/>
        <w:tab w:val="num" w:pos="360"/>
      </w:tabs>
      <w:suppressAutoHyphens/>
      <w:spacing w:before="480" w:after="240"/>
      <w:ind w:left="0" w:firstLine="0"/>
      <w:outlineLvl w:val="2"/>
    </w:pPr>
    <w:rPr>
      <w:rFonts w:eastAsia="Lucida Sans Unicode" w:cs="Tahoma"/>
      <w:b/>
      <w:bCs/>
      <w:kern w:val="24"/>
      <w:sz w:val="24"/>
      <w:szCs w:val="28"/>
    </w:rPr>
  </w:style>
  <w:style w:type="paragraph" w:styleId="Nagwek4">
    <w:name w:val="heading 4"/>
    <w:aliases w:val="Rep Heading 4"/>
    <w:basedOn w:val="RepStandard"/>
    <w:next w:val="RepStandard"/>
    <w:link w:val="Nagwek4Znak"/>
    <w:qFormat/>
    <w:rsid w:val="00AB02EF"/>
    <w:pPr>
      <w:keepNext/>
      <w:numPr>
        <w:ilvl w:val="3"/>
        <w:numId w:val="1"/>
      </w:numPr>
      <w:tabs>
        <w:tab w:val="clear" w:pos="1417"/>
        <w:tab w:val="num" w:pos="360"/>
      </w:tabs>
      <w:spacing w:before="480" w:after="240"/>
      <w:ind w:left="0" w:firstLine="0"/>
      <w:outlineLvl w:val="3"/>
    </w:pPr>
    <w:rPr>
      <w:b/>
      <w:noProof/>
      <w:sz w:val="24"/>
      <w:szCs w:val="24"/>
      <w:lang w:val="de-DE"/>
    </w:rPr>
  </w:style>
  <w:style w:type="paragraph" w:styleId="Nagwek5">
    <w:name w:val="heading 5"/>
    <w:next w:val="Normalny"/>
    <w:link w:val="Nagwek5Znak"/>
    <w:rsid w:val="00AB02EF"/>
    <w:pPr>
      <w:spacing w:before="240" w:after="60" w:line="240" w:lineRule="auto"/>
      <w:outlineLvl w:val="4"/>
    </w:pPr>
    <w:rPr>
      <w:rFonts w:ascii="Arial" w:eastAsia="Times New Roman" w:hAnsi="Arial" w:cs="Times New Roman"/>
      <w:noProof/>
      <w:szCs w:val="20"/>
      <w:lang w:val="en-US"/>
    </w:rPr>
  </w:style>
  <w:style w:type="paragraph" w:styleId="Nagwek6">
    <w:name w:val="heading 6"/>
    <w:next w:val="Normalny"/>
    <w:link w:val="Nagwek6Znak"/>
    <w:rsid w:val="00AB02EF"/>
    <w:pPr>
      <w:spacing w:before="240" w:after="60" w:line="240" w:lineRule="auto"/>
      <w:outlineLvl w:val="5"/>
    </w:pPr>
    <w:rPr>
      <w:rFonts w:ascii="Arial" w:eastAsia="Times New Roman" w:hAnsi="Arial" w:cs="Times New Roman"/>
      <w:noProof/>
      <w:szCs w:val="20"/>
      <w:lang w:val="en-US"/>
    </w:rPr>
  </w:style>
  <w:style w:type="paragraph" w:styleId="Nagwek7">
    <w:name w:val="heading 7"/>
    <w:next w:val="Normalny"/>
    <w:link w:val="Nagwek7Znak"/>
    <w:rsid w:val="00AB02EF"/>
    <w:pPr>
      <w:spacing w:before="240" w:after="60" w:line="240" w:lineRule="auto"/>
      <w:outlineLvl w:val="6"/>
    </w:pPr>
    <w:rPr>
      <w:rFonts w:ascii="Arial" w:eastAsia="Times New Roman" w:hAnsi="Arial" w:cs="Times New Roman"/>
      <w:noProof/>
      <w:szCs w:val="20"/>
      <w:lang w:val="en-US"/>
    </w:rPr>
  </w:style>
  <w:style w:type="paragraph" w:styleId="Nagwek8">
    <w:name w:val="heading 8"/>
    <w:next w:val="Normalny"/>
    <w:link w:val="Nagwek8Znak"/>
    <w:rsid w:val="00AB02EF"/>
    <w:pPr>
      <w:spacing w:before="240" w:after="60" w:line="240" w:lineRule="auto"/>
      <w:outlineLvl w:val="7"/>
    </w:pPr>
    <w:rPr>
      <w:rFonts w:ascii="Arial" w:eastAsia="Times New Roman" w:hAnsi="Arial" w:cs="Times New Roman"/>
      <w:noProof/>
      <w:szCs w:val="20"/>
      <w:lang w:val="en-US"/>
    </w:rPr>
  </w:style>
  <w:style w:type="paragraph" w:styleId="Nagwek9">
    <w:name w:val="heading 9"/>
    <w:aliases w:val="Heading 9 Figure,Heading 9 Table"/>
    <w:next w:val="Normalny"/>
    <w:link w:val="Nagwek9Znak"/>
    <w:rsid w:val="00AB02EF"/>
    <w:pPr>
      <w:spacing w:before="240" w:after="60" w:line="240" w:lineRule="auto"/>
      <w:outlineLvl w:val="8"/>
    </w:pPr>
    <w:rPr>
      <w:rFonts w:ascii="Arial" w:eastAsia="Times New Roman" w:hAnsi="Arial" w:cs="Times New Roman"/>
      <w:noProof/>
      <w:szCs w:val="20"/>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Rep Heading 1 Znak"/>
    <w:basedOn w:val="Domylnaczcionkaakapitu"/>
    <w:link w:val="Nagwek1"/>
    <w:rsid w:val="00AB02EF"/>
    <w:rPr>
      <w:rFonts w:ascii="Times New Roman" w:eastAsia="MS Mincho" w:hAnsi="Times New Roman" w:cs="Times New Roman"/>
      <w:b/>
      <w:bCs/>
      <w:sz w:val="28"/>
      <w:szCs w:val="28"/>
      <w:lang w:val="en-US"/>
    </w:rPr>
  </w:style>
  <w:style w:type="character" w:customStyle="1" w:styleId="Nagwek2Znak">
    <w:name w:val="Nagłówek 2 Znak"/>
    <w:aliases w:val="Rep Heading 2 Znak,Header 1 Znak,Header 2 Znak"/>
    <w:basedOn w:val="Domylnaczcionkaakapitu"/>
    <w:link w:val="Nagwek2"/>
    <w:rsid w:val="00AB02EF"/>
    <w:rPr>
      <w:rFonts w:ascii="Times New Roman" w:eastAsia="Times New Roman" w:hAnsi="Times New Roman" w:cs="Times New Roman"/>
      <w:b/>
      <w:bCs/>
      <w:sz w:val="24"/>
      <w:szCs w:val="24"/>
      <w:lang w:val="en-US"/>
    </w:rPr>
  </w:style>
  <w:style w:type="character" w:customStyle="1" w:styleId="Nagwek3Znak">
    <w:name w:val="Nagłówek 3 Znak"/>
    <w:aliases w:val="Rep Heading 3 Znak,Header 3 Znak"/>
    <w:basedOn w:val="Domylnaczcionkaakapitu"/>
    <w:link w:val="Nagwek3"/>
    <w:rsid w:val="00AB02EF"/>
    <w:rPr>
      <w:rFonts w:ascii="Times New Roman" w:eastAsia="Lucida Sans Unicode" w:hAnsi="Times New Roman" w:cs="Tahoma"/>
      <w:b/>
      <w:bCs/>
      <w:kern w:val="24"/>
      <w:sz w:val="24"/>
      <w:szCs w:val="28"/>
      <w:lang w:val="en-US"/>
    </w:rPr>
  </w:style>
  <w:style w:type="character" w:customStyle="1" w:styleId="Nagwek4Znak">
    <w:name w:val="Nagłówek 4 Znak"/>
    <w:aliases w:val="Rep Heading 4 Znak"/>
    <w:basedOn w:val="Domylnaczcionkaakapitu"/>
    <w:link w:val="Nagwek4"/>
    <w:rsid w:val="00AB02EF"/>
    <w:rPr>
      <w:rFonts w:ascii="Times New Roman" w:eastAsia="Times New Roman" w:hAnsi="Times New Roman" w:cs="Times New Roman"/>
      <w:b/>
      <w:noProof/>
      <w:sz w:val="24"/>
      <w:szCs w:val="24"/>
    </w:rPr>
  </w:style>
  <w:style w:type="paragraph" w:styleId="Spistreci4">
    <w:name w:val="toc 4"/>
    <w:basedOn w:val="Normalny"/>
    <w:uiPriority w:val="39"/>
    <w:rsid w:val="00AB02EF"/>
    <w:pPr>
      <w:tabs>
        <w:tab w:val="left" w:pos="1701"/>
        <w:tab w:val="right" w:leader="dot" w:pos="9072"/>
      </w:tabs>
      <w:spacing w:after="0" w:line="240" w:lineRule="auto"/>
      <w:ind w:left="1701" w:right="567" w:hanging="1701"/>
      <w:jc w:val="both"/>
    </w:pPr>
    <w:rPr>
      <w:rFonts w:ascii="Times New Roman" w:eastAsia="Times New Roman" w:hAnsi="Times New Roman" w:cs="Times New Roman"/>
      <w:noProof/>
      <w:sz w:val="24"/>
      <w:szCs w:val="20"/>
    </w:rPr>
  </w:style>
  <w:style w:type="paragraph" w:styleId="Spistreci1">
    <w:name w:val="toc 1"/>
    <w:basedOn w:val="Normalny"/>
    <w:uiPriority w:val="39"/>
    <w:rsid w:val="00AB02EF"/>
    <w:pPr>
      <w:tabs>
        <w:tab w:val="left" w:pos="1701"/>
        <w:tab w:val="right" w:leader="dot" w:pos="9072"/>
      </w:tabs>
      <w:spacing w:before="240" w:after="120" w:line="240" w:lineRule="auto"/>
      <w:ind w:left="1701" w:right="567" w:hanging="1701"/>
      <w:jc w:val="both"/>
    </w:pPr>
    <w:rPr>
      <w:rFonts w:ascii="Times New Roman" w:eastAsia="Times New Roman" w:hAnsi="Times New Roman" w:cs="Times New Roman"/>
      <w:b/>
      <w:noProof/>
      <w:sz w:val="24"/>
      <w:szCs w:val="20"/>
    </w:rPr>
  </w:style>
  <w:style w:type="paragraph" w:styleId="Spistreci2">
    <w:name w:val="toc 2"/>
    <w:basedOn w:val="Normalny"/>
    <w:uiPriority w:val="39"/>
    <w:rsid w:val="00AB02EF"/>
    <w:pPr>
      <w:tabs>
        <w:tab w:val="left" w:pos="1701"/>
        <w:tab w:val="right" w:leader="dot" w:pos="9072"/>
      </w:tabs>
      <w:spacing w:before="40" w:after="0" w:line="240" w:lineRule="auto"/>
      <w:ind w:left="1701" w:right="567" w:hanging="1701"/>
      <w:jc w:val="both"/>
    </w:pPr>
    <w:rPr>
      <w:rFonts w:ascii="Times New Roman" w:eastAsia="Times New Roman" w:hAnsi="Times New Roman" w:cs="Times New Roman"/>
      <w:noProof/>
      <w:sz w:val="24"/>
    </w:rPr>
  </w:style>
  <w:style w:type="paragraph" w:styleId="Spistreci3">
    <w:name w:val="toc 3"/>
    <w:basedOn w:val="Normalny"/>
    <w:uiPriority w:val="39"/>
    <w:rsid w:val="00AB02EF"/>
    <w:pPr>
      <w:tabs>
        <w:tab w:val="left" w:pos="1701"/>
        <w:tab w:val="right" w:leader="dot" w:pos="9072"/>
      </w:tabs>
      <w:spacing w:after="0" w:line="240" w:lineRule="auto"/>
      <w:ind w:left="1701" w:right="567" w:hanging="1701"/>
      <w:jc w:val="both"/>
    </w:pPr>
    <w:rPr>
      <w:rFonts w:ascii="Times New Roman" w:eastAsia="Times New Roman" w:hAnsi="Times New Roman" w:cs="Times New Roman"/>
      <w:noProof/>
      <w:sz w:val="24"/>
      <w:szCs w:val="20"/>
    </w:rPr>
  </w:style>
  <w:style w:type="character" w:styleId="Hipercze">
    <w:name w:val="Hyperlink"/>
    <w:uiPriority w:val="99"/>
    <w:rsid w:val="00AB02EF"/>
    <w:rPr>
      <w:color w:val="0000FF"/>
      <w:u w:val="single"/>
    </w:rPr>
  </w:style>
  <w:style w:type="paragraph" w:styleId="Nagwek">
    <w:name w:val="header"/>
    <w:aliases w:val="OECD-Kopfzeile,test,header protocols"/>
    <w:basedOn w:val="Normalny"/>
    <w:link w:val="NagwekZnak"/>
    <w:rsid w:val="00AB02EF"/>
    <w:pPr>
      <w:tabs>
        <w:tab w:val="center" w:pos="4536"/>
        <w:tab w:val="right" w:pos="9072"/>
      </w:tabs>
      <w:spacing w:after="0" w:line="240" w:lineRule="auto"/>
    </w:pPr>
    <w:rPr>
      <w:rFonts w:ascii="Times New Roman" w:eastAsia="Times New Roman" w:hAnsi="Times New Roman" w:cs="Times New Roman"/>
      <w:sz w:val="22"/>
      <w:lang w:val="en-US"/>
    </w:rPr>
  </w:style>
  <w:style w:type="character" w:customStyle="1" w:styleId="NagwekZnak">
    <w:name w:val="Nagłówek Znak"/>
    <w:aliases w:val="OECD-Kopfzeile Znak,test Znak,header protocols Znak"/>
    <w:basedOn w:val="Domylnaczcionkaakapitu"/>
    <w:link w:val="Nagwek"/>
    <w:rsid w:val="00AB02EF"/>
    <w:rPr>
      <w:rFonts w:ascii="Times New Roman" w:eastAsia="Times New Roman" w:hAnsi="Times New Roman" w:cs="Times New Roman"/>
      <w:lang w:val="en-US"/>
    </w:rPr>
  </w:style>
  <w:style w:type="paragraph" w:styleId="Stopka">
    <w:name w:val="footer"/>
    <w:basedOn w:val="Normalny"/>
    <w:link w:val="StopkaZnak"/>
    <w:rsid w:val="00AB02EF"/>
    <w:pPr>
      <w:tabs>
        <w:tab w:val="center" w:pos="4536"/>
        <w:tab w:val="right" w:pos="9072"/>
      </w:tabs>
      <w:spacing w:after="0" w:line="240" w:lineRule="auto"/>
    </w:pPr>
    <w:rPr>
      <w:rFonts w:ascii="Times New Roman" w:eastAsia="Times New Roman" w:hAnsi="Times New Roman" w:cs="Times New Roman"/>
      <w:sz w:val="22"/>
      <w:lang w:val="en-US"/>
    </w:rPr>
  </w:style>
  <w:style w:type="character" w:customStyle="1" w:styleId="StopkaZnak">
    <w:name w:val="Stopka Znak"/>
    <w:basedOn w:val="Domylnaczcionkaakapitu"/>
    <w:link w:val="Stopka"/>
    <w:rsid w:val="00AB02EF"/>
    <w:rPr>
      <w:rFonts w:ascii="Times New Roman" w:eastAsia="Times New Roman" w:hAnsi="Times New Roman" w:cs="Times New Roman"/>
      <w:lang w:val="en-US"/>
    </w:rPr>
  </w:style>
  <w:style w:type="character" w:styleId="Numerstrony">
    <w:name w:val="page number"/>
    <w:basedOn w:val="Domylnaczcionkaakapitu"/>
    <w:rsid w:val="00AB02EF"/>
  </w:style>
  <w:style w:type="character" w:customStyle="1" w:styleId="RepTableZchn">
    <w:name w:val="Rep Table Zchn"/>
    <w:link w:val="RepTable"/>
    <w:rsid w:val="00AB02EF"/>
    <w:rPr>
      <w:noProof/>
      <w:lang w:val="en-GB" w:eastAsia="de-DE"/>
    </w:rPr>
  </w:style>
  <w:style w:type="character" w:customStyle="1" w:styleId="RepBullet1Zchn">
    <w:name w:val="Rep Bullet 1 Zchn"/>
    <w:link w:val="RepBullet1"/>
    <w:rsid w:val="001A54FE"/>
    <w:rPr>
      <w:rFonts w:ascii="Times New Roman" w:hAnsi="Times New Roman" w:cs="Times New Roman"/>
      <w:strike/>
      <w:color w:val="7F7F7F" w:themeColor="text1" w:themeTint="80"/>
      <w:shd w:val="clear" w:color="auto" w:fill="D9D9D9" w:themeFill="background1" w:themeFillShade="D9"/>
      <w:lang w:val="en-GB"/>
    </w:rPr>
  </w:style>
  <w:style w:type="character" w:customStyle="1" w:styleId="RepLabelZchn">
    <w:name w:val="Rep Label Zchn"/>
    <w:link w:val="RepLabel"/>
    <w:rsid w:val="005C7C52"/>
    <w:rPr>
      <w:rFonts w:ascii="Times New Roman" w:hAnsi="Times New Roman"/>
      <w:b/>
      <w:bCs/>
      <w:lang w:val="en-GB" w:eastAsia="de-DE"/>
    </w:rPr>
  </w:style>
  <w:style w:type="character" w:customStyle="1" w:styleId="RepPageHeaderZchn">
    <w:name w:val="Rep Page Header Zchn"/>
    <w:link w:val="RepPageHeader"/>
    <w:rsid w:val="00AB02EF"/>
    <w:rPr>
      <w:lang w:val="en-GB" w:eastAsia="de-DE"/>
    </w:rPr>
  </w:style>
  <w:style w:type="paragraph" w:customStyle="1" w:styleId="RepStandard">
    <w:name w:val="Rep Standard"/>
    <w:link w:val="RepStandardZchnZchn"/>
    <w:qFormat/>
    <w:rsid w:val="00AB02EF"/>
    <w:pPr>
      <w:widowControl w:val="0"/>
      <w:spacing w:after="0" w:line="240" w:lineRule="auto"/>
      <w:jc w:val="both"/>
    </w:pPr>
    <w:rPr>
      <w:rFonts w:ascii="Times New Roman" w:eastAsia="Times New Roman" w:hAnsi="Times New Roman" w:cs="Times New Roman"/>
      <w:lang w:val="en-US"/>
    </w:rPr>
  </w:style>
  <w:style w:type="character" w:customStyle="1" w:styleId="RepStandardZchnZchn">
    <w:name w:val="Rep Standard Zchn Zchn"/>
    <w:link w:val="RepStandard"/>
    <w:rsid w:val="00AB02EF"/>
    <w:rPr>
      <w:rFonts w:ascii="Times New Roman" w:eastAsia="Times New Roman" w:hAnsi="Times New Roman" w:cs="Times New Roman"/>
      <w:lang w:val="en-US"/>
    </w:rPr>
  </w:style>
  <w:style w:type="paragraph" w:customStyle="1" w:styleId="RepTable">
    <w:name w:val="Rep Table"/>
    <w:basedOn w:val="RepStandard"/>
    <w:link w:val="RepTableZchn"/>
    <w:rsid w:val="00AB02EF"/>
    <w:pPr>
      <w:jc w:val="left"/>
    </w:pPr>
    <w:rPr>
      <w:rFonts w:asciiTheme="minorHAnsi" w:eastAsiaTheme="minorHAnsi" w:hAnsiTheme="minorHAnsi" w:cstheme="minorBidi"/>
      <w:noProof/>
      <w:lang w:val="en-GB" w:eastAsia="de-DE"/>
    </w:rPr>
  </w:style>
  <w:style w:type="paragraph" w:customStyle="1" w:styleId="RepTitle">
    <w:name w:val="Rep Title"/>
    <w:basedOn w:val="RepTitleBold"/>
    <w:link w:val="RepTitleChar"/>
    <w:rsid w:val="00AB02EF"/>
    <w:rPr>
      <w:b w:val="0"/>
    </w:rPr>
  </w:style>
  <w:style w:type="paragraph" w:customStyle="1" w:styleId="RepPageHeader">
    <w:name w:val="Rep Page Header"/>
    <w:basedOn w:val="RepStandard"/>
    <w:link w:val="RepPageHeaderZchn"/>
    <w:rsid w:val="00AB02EF"/>
    <w:pPr>
      <w:jc w:val="left"/>
    </w:pPr>
    <w:rPr>
      <w:rFonts w:asciiTheme="minorHAnsi" w:eastAsiaTheme="minorHAnsi" w:hAnsiTheme="minorHAnsi" w:cstheme="minorBidi"/>
      <w:lang w:val="en-GB" w:eastAsia="de-DE"/>
    </w:rPr>
  </w:style>
  <w:style w:type="paragraph" w:customStyle="1" w:styleId="RepLabel">
    <w:name w:val="Rep Label"/>
    <w:basedOn w:val="RepStandard"/>
    <w:next w:val="RepStandard"/>
    <w:link w:val="RepLabelZchn"/>
    <w:qFormat/>
    <w:rsid w:val="005C7C52"/>
    <w:pPr>
      <w:keepNext/>
      <w:keepLines/>
      <w:tabs>
        <w:tab w:val="left" w:pos="1985"/>
      </w:tabs>
      <w:spacing w:before="200" w:after="120"/>
      <w:ind w:left="1985" w:hanging="1985"/>
      <w:jc w:val="left"/>
    </w:pPr>
    <w:rPr>
      <w:rFonts w:eastAsiaTheme="minorHAnsi" w:cstheme="minorBidi"/>
      <w:b/>
      <w:bCs/>
      <w:lang w:val="en-GB" w:eastAsia="de-DE"/>
    </w:rPr>
  </w:style>
  <w:style w:type="paragraph" w:customStyle="1" w:styleId="RepTableHeader">
    <w:name w:val="Rep Table Header"/>
    <w:basedOn w:val="Normalny"/>
    <w:rsid w:val="00AB02EF"/>
    <w:pPr>
      <w:keepNext/>
      <w:keepLines/>
      <w:widowControl w:val="0"/>
      <w:spacing w:before="60" w:after="60" w:line="240" w:lineRule="auto"/>
    </w:pPr>
    <w:rPr>
      <w:rFonts w:ascii="Times New Roman" w:eastAsia="Times New Roman" w:hAnsi="Times New Roman" w:cs="Times New Roman"/>
      <w:b/>
      <w:sz w:val="20"/>
      <w:szCs w:val="20"/>
      <w:lang w:val="en-US"/>
    </w:rPr>
  </w:style>
  <w:style w:type="paragraph" w:customStyle="1" w:styleId="RepSubtitle">
    <w:name w:val="Rep Subtitle"/>
    <w:basedOn w:val="Normalny"/>
    <w:rsid w:val="00AB02EF"/>
    <w:pPr>
      <w:widowControl w:val="0"/>
      <w:spacing w:before="120" w:after="120" w:line="240" w:lineRule="auto"/>
      <w:jc w:val="center"/>
    </w:pPr>
    <w:rPr>
      <w:rFonts w:ascii="Times New Roman" w:eastAsia="Times New Roman" w:hAnsi="Times New Roman" w:cs="Times New Roman"/>
      <w:bCs/>
      <w:sz w:val="32"/>
      <w:lang w:val="en-US"/>
    </w:rPr>
  </w:style>
  <w:style w:type="paragraph" w:customStyle="1" w:styleId="RepBullet1">
    <w:name w:val="Rep Bullet 1"/>
    <w:basedOn w:val="RepStandard"/>
    <w:link w:val="RepBullet1Zchn"/>
    <w:autoRedefine/>
    <w:rsid w:val="001A54FE"/>
    <w:pPr>
      <w:numPr>
        <w:numId w:val="2"/>
      </w:numPr>
      <w:shd w:val="clear" w:color="auto" w:fill="D9D9D9" w:themeFill="background1" w:themeFillShade="D9"/>
      <w:jc w:val="left"/>
    </w:pPr>
    <w:rPr>
      <w:rFonts w:eastAsiaTheme="minorHAnsi"/>
      <w:strike/>
      <w:color w:val="7F7F7F" w:themeColor="text1" w:themeTint="80"/>
      <w:lang w:val="en-GB"/>
    </w:rPr>
  </w:style>
  <w:style w:type="paragraph" w:customStyle="1" w:styleId="RepTitleBold">
    <w:name w:val="Rep Title Bold"/>
    <w:basedOn w:val="RepStandard"/>
    <w:rsid w:val="00AB02EF"/>
    <w:pPr>
      <w:spacing w:before="120" w:after="120"/>
      <w:jc w:val="center"/>
    </w:pPr>
    <w:rPr>
      <w:b/>
      <w:sz w:val="36"/>
    </w:rPr>
  </w:style>
  <w:style w:type="character" w:customStyle="1" w:styleId="Nagwek5Znak">
    <w:name w:val="Nagłówek 5 Znak"/>
    <w:basedOn w:val="Domylnaczcionkaakapitu"/>
    <w:link w:val="Nagwek5"/>
    <w:rsid w:val="00AB02EF"/>
    <w:rPr>
      <w:rFonts w:ascii="Arial" w:eastAsia="Times New Roman" w:hAnsi="Arial" w:cs="Times New Roman"/>
      <w:noProof/>
      <w:szCs w:val="20"/>
      <w:lang w:val="en-US"/>
    </w:rPr>
  </w:style>
  <w:style w:type="character" w:customStyle="1" w:styleId="Nagwek6Znak">
    <w:name w:val="Nagłówek 6 Znak"/>
    <w:basedOn w:val="Domylnaczcionkaakapitu"/>
    <w:link w:val="Nagwek6"/>
    <w:rsid w:val="00AB02EF"/>
    <w:rPr>
      <w:rFonts w:ascii="Arial" w:eastAsia="Times New Roman" w:hAnsi="Arial" w:cs="Times New Roman"/>
      <w:noProof/>
      <w:szCs w:val="20"/>
      <w:lang w:val="en-US"/>
    </w:rPr>
  </w:style>
  <w:style w:type="character" w:customStyle="1" w:styleId="Nagwek7Znak">
    <w:name w:val="Nagłówek 7 Znak"/>
    <w:basedOn w:val="Domylnaczcionkaakapitu"/>
    <w:link w:val="Nagwek7"/>
    <w:rsid w:val="00AB02EF"/>
    <w:rPr>
      <w:rFonts w:ascii="Arial" w:eastAsia="Times New Roman" w:hAnsi="Arial" w:cs="Times New Roman"/>
      <w:noProof/>
      <w:szCs w:val="20"/>
      <w:lang w:val="en-US"/>
    </w:rPr>
  </w:style>
  <w:style w:type="character" w:customStyle="1" w:styleId="Nagwek8Znak">
    <w:name w:val="Nagłówek 8 Znak"/>
    <w:basedOn w:val="Domylnaczcionkaakapitu"/>
    <w:link w:val="Nagwek8"/>
    <w:rsid w:val="00AB02EF"/>
    <w:rPr>
      <w:rFonts w:ascii="Arial" w:eastAsia="Times New Roman" w:hAnsi="Arial" w:cs="Times New Roman"/>
      <w:noProof/>
      <w:szCs w:val="20"/>
      <w:lang w:val="en-US"/>
    </w:rPr>
  </w:style>
  <w:style w:type="character" w:customStyle="1" w:styleId="Nagwek9Znak">
    <w:name w:val="Nagłówek 9 Znak"/>
    <w:aliases w:val="Heading 9 Figure Znak,Heading 9 Table Znak"/>
    <w:basedOn w:val="Domylnaczcionkaakapitu"/>
    <w:link w:val="Nagwek9"/>
    <w:rsid w:val="00AB02EF"/>
    <w:rPr>
      <w:rFonts w:ascii="Arial" w:eastAsia="Times New Roman" w:hAnsi="Arial" w:cs="Times New Roman"/>
      <w:noProof/>
      <w:szCs w:val="20"/>
      <w:lang w:val="en-US"/>
    </w:rPr>
  </w:style>
  <w:style w:type="paragraph" w:styleId="Tekstpodstawowy2">
    <w:name w:val="Body Text 2"/>
    <w:basedOn w:val="Normalny"/>
    <w:link w:val="Tekstpodstawowy2Znak"/>
    <w:rsid w:val="00AB02EF"/>
    <w:pPr>
      <w:spacing w:after="120" w:line="480" w:lineRule="auto"/>
    </w:pPr>
    <w:rPr>
      <w:rFonts w:ascii="Times New Roman" w:eastAsia="Times New Roman" w:hAnsi="Times New Roman" w:cs="Times New Roman"/>
      <w:sz w:val="22"/>
      <w:lang w:val="en-US"/>
    </w:rPr>
  </w:style>
  <w:style w:type="character" w:customStyle="1" w:styleId="Tekstpodstawowy2Znak">
    <w:name w:val="Tekst podstawowy 2 Znak"/>
    <w:basedOn w:val="Domylnaczcionkaakapitu"/>
    <w:link w:val="Tekstpodstawowy2"/>
    <w:rsid w:val="00AB02EF"/>
    <w:rPr>
      <w:rFonts w:ascii="Times New Roman" w:eastAsia="Times New Roman" w:hAnsi="Times New Roman" w:cs="Times New Roman"/>
      <w:lang w:val="en-US"/>
    </w:rPr>
  </w:style>
  <w:style w:type="paragraph" w:styleId="Tekstpodstawowy">
    <w:name w:val="Body Text"/>
    <w:basedOn w:val="Normalny"/>
    <w:link w:val="TekstpodstawowyZnak"/>
    <w:rsid w:val="00AB02EF"/>
    <w:pPr>
      <w:spacing w:after="120" w:line="240" w:lineRule="auto"/>
    </w:pPr>
    <w:rPr>
      <w:rFonts w:ascii="Times New Roman" w:eastAsia="Times New Roman" w:hAnsi="Times New Roman" w:cs="Times New Roman"/>
      <w:sz w:val="22"/>
      <w:lang w:val="en-US"/>
    </w:rPr>
  </w:style>
  <w:style w:type="character" w:customStyle="1" w:styleId="TekstpodstawowyZnak">
    <w:name w:val="Tekst podstawowy Znak"/>
    <w:basedOn w:val="Domylnaczcionkaakapitu"/>
    <w:link w:val="Tekstpodstawowy"/>
    <w:rsid w:val="00AB02EF"/>
    <w:rPr>
      <w:rFonts w:ascii="Times New Roman" w:eastAsia="Times New Roman" w:hAnsi="Times New Roman" w:cs="Times New Roman"/>
      <w:lang w:val="en-US"/>
    </w:rPr>
  </w:style>
  <w:style w:type="paragraph" w:styleId="Spistreci5">
    <w:name w:val="toc 5"/>
    <w:basedOn w:val="Normalny"/>
    <w:next w:val="Normalny"/>
    <w:autoRedefine/>
    <w:rsid w:val="00AB02EF"/>
    <w:pPr>
      <w:spacing w:after="0" w:line="240" w:lineRule="auto"/>
      <w:ind w:left="880"/>
    </w:pPr>
    <w:rPr>
      <w:rFonts w:ascii="Times New Roman" w:eastAsia="Times New Roman" w:hAnsi="Times New Roman" w:cs="Times New Roman"/>
      <w:sz w:val="18"/>
      <w:szCs w:val="21"/>
      <w:lang w:val="en-US"/>
    </w:rPr>
  </w:style>
  <w:style w:type="paragraph" w:styleId="Spistreci6">
    <w:name w:val="toc 6"/>
    <w:basedOn w:val="Normalny"/>
    <w:next w:val="Normalny"/>
    <w:autoRedefine/>
    <w:rsid w:val="00AB02EF"/>
    <w:pPr>
      <w:spacing w:after="0" w:line="240" w:lineRule="auto"/>
      <w:ind w:left="1100"/>
    </w:pPr>
    <w:rPr>
      <w:rFonts w:ascii="Times New Roman" w:eastAsia="Times New Roman" w:hAnsi="Times New Roman" w:cs="Times New Roman"/>
      <w:sz w:val="18"/>
      <w:szCs w:val="21"/>
      <w:lang w:val="en-US"/>
    </w:rPr>
  </w:style>
  <w:style w:type="paragraph" w:styleId="Spistreci7">
    <w:name w:val="toc 7"/>
    <w:basedOn w:val="Normalny"/>
    <w:next w:val="Normalny"/>
    <w:autoRedefine/>
    <w:rsid w:val="00AB02EF"/>
    <w:pPr>
      <w:spacing w:after="0" w:line="240" w:lineRule="auto"/>
      <w:ind w:left="1320"/>
    </w:pPr>
    <w:rPr>
      <w:rFonts w:ascii="Times New Roman" w:eastAsia="Times New Roman" w:hAnsi="Times New Roman" w:cs="Times New Roman"/>
      <w:sz w:val="18"/>
      <w:szCs w:val="21"/>
      <w:lang w:val="en-US"/>
    </w:rPr>
  </w:style>
  <w:style w:type="paragraph" w:styleId="Spistreci8">
    <w:name w:val="toc 8"/>
    <w:basedOn w:val="Normalny"/>
    <w:next w:val="Normalny"/>
    <w:autoRedefine/>
    <w:rsid w:val="00AB02EF"/>
    <w:pPr>
      <w:spacing w:after="0" w:line="240" w:lineRule="auto"/>
      <w:ind w:left="1540"/>
    </w:pPr>
    <w:rPr>
      <w:rFonts w:ascii="Times New Roman" w:eastAsia="Times New Roman" w:hAnsi="Times New Roman" w:cs="Times New Roman"/>
      <w:sz w:val="18"/>
      <w:szCs w:val="21"/>
      <w:lang w:val="en-US"/>
    </w:rPr>
  </w:style>
  <w:style w:type="paragraph" w:styleId="Spistreci9">
    <w:name w:val="toc 9"/>
    <w:basedOn w:val="Normalny"/>
    <w:next w:val="Normalny"/>
    <w:autoRedefine/>
    <w:rsid w:val="00AB02EF"/>
    <w:pPr>
      <w:spacing w:after="0" w:line="240" w:lineRule="auto"/>
      <w:ind w:left="1760"/>
    </w:pPr>
    <w:rPr>
      <w:rFonts w:ascii="Times New Roman" w:eastAsia="Times New Roman" w:hAnsi="Times New Roman" w:cs="Times New Roman"/>
      <w:sz w:val="18"/>
      <w:szCs w:val="21"/>
      <w:lang w:val="en-US"/>
    </w:rPr>
  </w:style>
  <w:style w:type="paragraph" w:styleId="Tekstdymka">
    <w:name w:val="Balloon Text"/>
    <w:basedOn w:val="Normalny"/>
    <w:link w:val="TekstdymkaZnak"/>
    <w:rsid w:val="00AB02EF"/>
    <w:pPr>
      <w:spacing w:after="0" w:line="240" w:lineRule="auto"/>
    </w:pPr>
    <w:rPr>
      <w:rFonts w:ascii="Tahoma" w:eastAsia="Times New Roman" w:hAnsi="Tahoma" w:cs="Tahoma"/>
      <w:sz w:val="16"/>
      <w:szCs w:val="16"/>
      <w:lang w:val="en-US"/>
    </w:rPr>
  </w:style>
  <w:style w:type="character" w:customStyle="1" w:styleId="TekstdymkaZnak">
    <w:name w:val="Tekst dymka Znak"/>
    <w:basedOn w:val="Domylnaczcionkaakapitu"/>
    <w:link w:val="Tekstdymka"/>
    <w:rsid w:val="00AB02EF"/>
    <w:rPr>
      <w:rFonts w:ascii="Tahoma" w:eastAsia="Times New Roman" w:hAnsi="Tahoma" w:cs="Tahoma"/>
      <w:sz w:val="16"/>
      <w:szCs w:val="16"/>
      <w:lang w:val="en-US"/>
    </w:rPr>
  </w:style>
  <w:style w:type="character" w:customStyle="1" w:styleId="RepBullet2Zchn">
    <w:name w:val="Rep Bullet 2 Zchn"/>
    <w:link w:val="RepBullet2"/>
    <w:rsid w:val="00AB02EF"/>
    <w:rPr>
      <w:lang w:val="en-GB" w:eastAsia="de-DE"/>
    </w:rPr>
  </w:style>
  <w:style w:type="character" w:customStyle="1" w:styleId="RepPageFooterZchn">
    <w:name w:val="Rep Page Footer Zchn"/>
    <w:link w:val="RepPageFooter"/>
    <w:rsid w:val="00AB02EF"/>
    <w:rPr>
      <w:lang w:val="en-GB" w:eastAsia="de-DE"/>
    </w:rPr>
  </w:style>
  <w:style w:type="character" w:styleId="Odwoaniedokomentarza">
    <w:name w:val="annotation reference"/>
    <w:rsid w:val="00AB02EF"/>
    <w:rPr>
      <w:sz w:val="16"/>
      <w:szCs w:val="16"/>
    </w:rPr>
  </w:style>
  <w:style w:type="table" w:styleId="Tabela-Siatka">
    <w:name w:val="Table Grid"/>
    <w:basedOn w:val="Standardowy"/>
    <w:rsid w:val="00AB02EF"/>
    <w:pPr>
      <w:spacing w:after="0" w:line="240" w:lineRule="auto"/>
      <w:jc w:val="center"/>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ECD-BASIS-TEXT">
    <w:name w:val="OECD-BASIS-TEXT"/>
    <w:link w:val="OECD-BASIS-TEXTChar"/>
    <w:rsid w:val="00AB02EF"/>
    <w:pPr>
      <w:tabs>
        <w:tab w:val="left" w:pos="720"/>
      </w:tabs>
      <w:spacing w:after="0" w:line="280" w:lineRule="exact"/>
      <w:jc w:val="both"/>
    </w:pPr>
    <w:rPr>
      <w:rFonts w:ascii="Times New Roman" w:eastAsia="Times New Roman" w:hAnsi="Times New Roman" w:cs="Times New Roman"/>
      <w:color w:val="000000"/>
      <w:lang w:val="en-US"/>
    </w:rPr>
  </w:style>
  <w:style w:type="character" w:styleId="Odwoanieprzypisudolnego">
    <w:name w:val="footnote reference"/>
    <w:rsid w:val="00AB02EF"/>
    <w:rPr>
      <w:vertAlign w:val="superscript"/>
    </w:rPr>
  </w:style>
  <w:style w:type="character" w:customStyle="1" w:styleId="OECD-BASIS-TEXTChar">
    <w:name w:val="OECD-BASIS-TEXT Char"/>
    <w:link w:val="OECD-BASIS-TEXT"/>
    <w:rsid w:val="00AB02EF"/>
    <w:rPr>
      <w:rFonts w:ascii="Times New Roman" w:eastAsia="Times New Roman" w:hAnsi="Times New Roman" w:cs="Times New Roman"/>
      <w:color w:val="000000"/>
      <w:lang w:val="en-US"/>
    </w:rPr>
  </w:style>
  <w:style w:type="paragraph" w:customStyle="1" w:styleId="RepEditorNotes">
    <w:name w:val="Rep Editor Notes"/>
    <w:basedOn w:val="RepStandard"/>
    <w:next w:val="RepStandard"/>
    <w:rsid w:val="00AB02EF"/>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paragraph" w:styleId="Legenda">
    <w:name w:val="caption"/>
    <w:basedOn w:val="Normalny"/>
    <w:next w:val="Normalny"/>
    <w:rsid w:val="00AB02EF"/>
    <w:pPr>
      <w:spacing w:after="0" w:line="240" w:lineRule="auto"/>
    </w:pPr>
    <w:rPr>
      <w:rFonts w:ascii="Times New Roman" w:eastAsia="Times New Roman" w:hAnsi="Times New Roman" w:cs="Times New Roman"/>
      <w:b/>
      <w:bCs/>
      <w:sz w:val="20"/>
      <w:szCs w:val="20"/>
      <w:lang w:val="en-US"/>
    </w:rPr>
  </w:style>
  <w:style w:type="character" w:customStyle="1" w:styleId="berschrift1RepHeading1ZchnZchn">
    <w:name w:val="Überschrift 1;Rep Heading 1 Zchn Zchn"/>
    <w:rsid w:val="00AB02EF"/>
    <w:rPr>
      <w:rFonts w:eastAsia="MS Mincho"/>
      <w:b/>
      <w:bCs/>
      <w:sz w:val="28"/>
      <w:szCs w:val="24"/>
      <w:lang w:val="en-GB" w:bidi="ar-SA"/>
    </w:rPr>
  </w:style>
  <w:style w:type="paragraph" w:customStyle="1" w:styleId="RepAppendix1">
    <w:name w:val="Rep Appendix 1"/>
    <w:basedOn w:val="RepStandard"/>
    <w:next w:val="RepStandard"/>
    <w:rsid w:val="00AB02EF"/>
    <w:pPr>
      <w:numPr>
        <w:numId w:val="19"/>
      </w:numPr>
      <w:tabs>
        <w:tab w:val="clear" w:pos="1701"/>
        <w:tab w:val="num" w:pos="1417"/>
      </w:tabs>
      <w:spacing w:before="480" w:after="240"/>
      <w:ind w:left="1417" w:hanging="1417"/>
      <w:outlineLvl w:val="0"/>
    </w:pPr>
    <w:rPr>
      <w:b/>
      <w:sz w:val="28"/>
    </w:rPr>
  </w:style>
  <w:style w:type="paragraph" w:customStyle="1" w:styleId="RepTableSmall">
    <w:name w:val="Rep Table Small"/>
    <w:basedOn w:val="Normalny"/>
    <w:rsid w:val="00AB02EF"/>
    <w:pPr>
      <w:widowControl w:val="0"/>
      <w:spacing w:after="0" w:line="240" w:lineRule="auto"/>
    </w:pPr>
    <w:rPr>
      <w:rFonts w:ascii="Times New Roman" w:eastAsia="Times New Roman" w:hAnsi="Times New Roman" w:cs="Times New Roman"/>
      <w:sz w:val="16"/>
      <w:szCs w:val="20"/>
      <w:lang w:val="en-US"/>
    </w:rPr>
  </w:style>
  <w:style w:type="paragraph" w:customStyle="1" w:styleId="RepTableBold">
    <w:name w:val="Rep Table Bold"/>
    <w:basedOn w:val="Normalny"/>
    <w:link w:val="RepTableBoldZchn"/>
    <w:rsid w:val="00AB02EF"/>
    <w:pPr>
      <w:widowControl w:val="0"/>
      <w:spacing w:after="0" w:line="240" w:lineRule="auto"/>
    </w:pPr>
    <w:rPr>
      <w:rFonts w:ascii="Times New Roman" w:eastAsia="Times New Roman" w:hAnsi="Times New Roman" w:cs="Times New Roman"/>
      <w:b/>
      <w:bCs/>
      <w:sz w:val="20"/>
      <w:szCs w:val="20"/>
      <w:lang w:val="en-US"/>
    </w:rPr>
  </w:style>
  <w:style w:type="paragraph" w:customStyle="1" w:styleId="RepPageFooter">
    <w:name w:val="Rep Page Footer"/>
    <w:basedOn w:val="RepPageHeader"/>
    <w:link w:val="RepPageFooterZchn"/>
    <w:rsid w:val="00AB02EF"/>
    <w:pPr>
      <w:jc w:val="center"/>
    </w:pPr>
  </w:style>
  <w:style w:type="paragraph" w:customStyle="1" w:styleId="RepTableFootnote">
    <w:name w:val="Rep Table Footnote"/>
    <w:basedOn w:val="RepStandard"/>
    <w:next w:val="RepStandard"/>
    <w:rsid w:val="00AB02EF"/>
    <w:pPr>
      <w:tabs>
        <w:tab w:val="left" w:pos="425"/>
      </w:tabs>
      <w:ind w:left="425" w:hanging="425"/>
      <w:jc w:val="left"/>
    </w:pPr>
    <w:rPr>
      <w:noProof/>
      <w:sz w:val="18"/>
      <w:szCs w:val="18"/>
      <w:lang w:val="de-DE"/>
    </w:rPr>
  </w:style>
  <w:style w:type="paragraph" w:customStyle="1" w:styleId="RepTableHeaderSmall">
    <w:name w:val="Rep Table Header Small"/>
    <w:basedOn w:val="Normalny"/>
    <w:rsid w:val="00AB02EF"/>
    <w:pPr>
      <w:keepNext/>
      <w:keepLines/>
      <w:widowControl w:val="0"/>
      <w:spacing w:before="60" w:after="60" w:line="240" w:lineRule="auto"/>
    </w:pPr>
    <w:rPr>
      <w:rFonts w:ascii="Times New Roman" w:eastAsia="Times New Roman" w:hAnsi="Times New Roman" w:cs="Times New Roman"/>
      <w:b/>
      <w:sz w:val="16"/>
      <w:szCs w:val="16"/>
      <w:lang w:val="en-US"/>
    </w:rPr>
  </w:style>
  <w:style w:type="paragraph" w:customStyle="1" w:styleId="RepNewPart">
    <w:name w:val="Rep NewPart"/>
    <w:basedOn w:val="RepStandard"/>
    <w:next w:val="RepStandard"/>
    <w:rsid w:val="00AB02EF"/>
    <w:pPr>
      <w:keepNext/>
      <w:keepLines/>
      <w:spacing w:before="360" w:after="120"/>
      <w:jc w:val="left"/>
      <w:outlineLvl w:val="4"/>
    </w:pPr>
    <w:rPr>
      <w:b/>
      <w:iCs/>
    </w:rPr>
  </w:style>
  <w:style w:type="paragraph" w:customStyle="1" w:styleId="RepTableofContent">
    <w:name w:val="Rep Table of Content"/>
    <w:basedOn w:val="RepStandard"/>
    <w:next w:val="RepStandard"/>
    <w:rsid w:val="00AB02EF"/>
    <w:pPr>
      <w:tabs>
        <w:tab w:val="right" w:leader="dot" w:pos="9356"/>
      </w:tabs>
      <w:spacing w:before="120"/>
      <w:ind w:left="1418" w:right="567" w:hanging="1418"/>
      <w:jc w:val="left"/>
    </w:pPr>
    <w:rPr>
      <w:noProof/>
    </w:rPr>
  </w:style>
  <w:style w:type="paragraph" w:styleId="Nagwekwykazurde">
    <w:name w:val="toa heading"/>
    <w:basedOn w:val="Normalny"/>
    <w:next w:val="Normalny"/>
    <w:rsid w:val="00AB02EF"/>
    <w:pPr>
      <w:spacing w:before="120" w:after="0" w:line="240" w:lineRule="auto"/>
    </w:pPr>
    <w:rPr>
      <w:rFonts w:ascii="Times New Roman" w:eastAsia="Times New Roman" w:hAnsi="Times New Roman"/>
      <w:b/>
      <w:bCs/>
      <w:sz w:val="24"/>
      <w:lang w:val="en-US"/>
    </w:rPr>
  </w:style>
  <w:style w:type="paragraph" w:styleId="Spisilustracji">
    <w:name w:val="table of figures"/>
    <w:basedOn w:val="Normalny"/>
    <w:next w:val="Normalny"/>
    <w:rsid w:val="00AB02EF"/>
    <w:pPr>
      <w:spacing w:after="0" w:line="240" w:lineRule="auto"/>
    </w:pPr>
    <w:rPr>
      <w:rFonts w:ascii="Times New Roman" w:eastAsia="Times New Roman" w:hAnsi="Times New Roman" w:cs="Times New Roman"/>
      <w:sz w:val="22"/>
      <w:lang w:val="en-US"/>
    </w:rPr>
  </w:style>
  <w:style w:type="paragraph" w:styleId="Tekstprzypisudolnego">
    <w:name w:val="footnote text"/>
    <w:basedOn w:val="Normalny"/>
    <w:link w:val="TekstprzypisudolnegoZnak"/>
    <w:rsid w:val="00AB02EF"/>
    <w:pPr>
      <w:spacing w:after="0" w:line="240" w:lineRule="auto"/>
    </w:pPr>
    <w:rPr>
      <w:rFonts w:ascii="Times New Roman" w:eastAsia="Times New Roman" w:hAnsi="Times New Roman" w:cs="Times New Roman"/>
      <w:sz w:val="20"/>
      <w:szCs w:val="20"/>
      <w:lang w:val="en-US"/>
    </w:rPr>
  </w:style>
  <w:style w:type="character" w:customStyle="1" w:styleId="TekstprzypisudolnegoZnak">
    <w:name w:val="Tekst przypisu dolnego Znak"/>
    <w:basedOn w:val="Domylnaczcionkaakapitu"/>
    <w:link w:val="Tekstprzypisudolnego"/>
    <w:rsid w:val="00AB02EF"/>
    <w:rPr>
      <w:rFonts w:ascii="Times New Roman" w:eastAsia="Times New Roman" w:hAnsi="Times New Roman" w:cs="Times New Roman"/>
      <w:sz w:val="20"/>
      <w:szCs w:val="20"/>
      <w:lang w:val="en-US"/>
    </w:rPr>
  </w:style>
  <w:style w:type="paragraph" w:styleId="Zwrotpoegnalny">
    <w:name w:val="Closing"/>
    <w:basedOn w:val="Normalny"/>
    <w:link w:val="ZwrotpoegnalnyZnak"/>
    <w:rsid w:val="00AB02EF"/>
    <w:pPr>
      <w:spacing w:after="0" w:line="240" w:lineRule="auto"/>
      <w:ind w:left="4252"/>
    </w:pPr>
    <w:rPr>
      <w:rFonts w:ascii="Times New Roman" w:eastAsia="Times New Roman" w:hAnsi="Times New Roman" w:cs="Times New Roman"/>
      <w:sz w:val="22"/>
      <w:lang w:val="en-US"/>
    </w:rPr>
  </w:style>
  <w:style w:type="character" w:customStyle="1" w:styleId="ZwrotpoegnalnyZnak">
    <w:name w:val="Zwrot pożegnalny Znak"/>
    <w:basedOn w:val="Domylnaczcionkaakapitu"/>
    <w:link w:val="Zwrotpoegnalny"/>
    <w:rsid w:val="00AB02EF"/>
    <w:rPr>
      <w:rFonts w:ascii="Times New Roman" w:eastAsia="Times New Roman" w:hAnsi="Times New Roman" w:cs="Times New Roman"/>
      <w:lang w:val="en-US"/>
    </w:rPr>
  </w:style>
  <w:style w:type="paragraph" w:styleId="HTML-adres">
    <w:name w:val="HTML Address"/>
    <w:basedOn w:val="Normalny"/>
    <w:link w:val="HTML-adresZnak"/>
    <w:rsid w:val="00AB02EF"/>
    <w:pPr>
      <w:spacing w:after="0" w:line="240" w:lineRule="auto"/>
    </w:pPr>
    <w:rPr>
      <w:rFonts w:ascii="Times New Roman" w:eastAsia="Times New Roman" w:hAnsi="Times New Roman" w:cs="Times New Roman"/>
      <w:i/>
      <w:iCs/>
      <w:sz w:val="22"/>
      <w:lang w:val="en-US"/>
    </w:rPr>
  </w:style>
  <w:style w:type="character" w:customStyle="1" w:styleId="HTML-adresZnak">
    <w:name w:val="HTML - adres Znak"/>
    <w:basedOn w:val="Domylnaczcionkaakapitu"/>
    <w:link w:val="HTML-adres"/>
    <w:rsid w:val="00AB02EF"/>
    <w:rPr>
      <w:rFonts w:ascii="Times New Roman" w:eastAsia="Times New Roman" w:hAnsi="Times New Roman" w:cs="Times New Roman"/>
      <w:i/>
      <w:iCs/>
      <w:lang w:val="en-US"/>
    </w:rPr>
  </w:style>
  <w:style w:type="paragraph" w:styleId="HTML-wstpniesformatowany">
    <w:name w:val="HTML Preformatted"/>
    <w:basedOn w:val="Normalny"/>
    <w:link w:val="HTML-wstpniesformatowanyZnak"/>
    <w:rsid w:val="00AB02EF"/>
    <w:pPr>
      <w:spacing w:after="0" w:line="240" w:lineRule="auto"/>
    </w:pPr>
    <w:rPr>
      <w:rFonts w:ascii="Courier New" w:eastAsia="Times New Roman" w:hAnsi="Courier New" w:cs="Courier New"/>
      <w:sz w:val="20"/>
      <w:szCs w:val="20"/>
      <w:lang w:val="en-US"/>
    </w:rPr>
  </w:style>
  <w:style w:type="character" w:customStyle="1" w:styleId="HTML-wstpniesformatowanyZnak">
    <w:name w:val="HTML - wstępnie sformatowany Znak"/>
    <w:basedOn w:val="Domylnaczcionkaakapitu"/>
    <w:link w:val="HTML-wstpniesformatowany"/>
    <w:rsid w:val="00AB02EF"/>
    <w:rPr>
      <w:rFonts w:ascii="Courier New" w:eastAsia="Times New Roman" w:hAnsi="Courier New" w:cs="Courier New"/>
      <w:sz w:val="20"/>
      <w:szCs w:val="20"/>
      <w:lang w:val="en-US"/>
    </w:rPr>
  </w:style>
  <w:style w:type="paragraph" w:styleId="Indeks1">
    <w:name w:val="index 1"/>
    <w:basedOn w:val="Normalny"/>
    <w:next w:val="Normalny"/>
    <w:autoRedefine/>
    <w:rsid w:val="00AB02EF"/>
    <w:pPr>
      <w:spacing w:after="0" w:line="240" w:lineRule="auto"/>
      <w:ind w:left="220" w:hanging="220"/>
    </w:pPr>
    <w:rPr>
      <w:rFonts w:ascii="Times New Roman" w:eastAsia="Times New Roman" w:hAnsi="Times New Roman" w:cs="Times New Roman"/>
      <w:sz w:val="22"/>
      <w:lang w:val="en-US"/>
    </w:rPr>
  </w:style>
  <w:style w:type="paragraph" w:styleId="Indeks2">
    <w:name w:val="index 2"/>
    <w:basedOn w:val="Normalny"/>
    <w:next w:val="Normalny"/>
    <w:autoRedefine/>
    <w:rsid w:val="00AB02EF"/>
    <w:pPr>
      <w:spacing w:after="0" w:line="240" w:lineRule="auto"/>
      <w:ind w:left="440" w:hanging="220"/>
    </w:pPr>
    <w:rPr>
      <w:rFonts w:ascii="Times New Roman" w:eastAsia="Times New Roman" w:hAnsi="Times New Roman" w:cs="Times New Roman"/>
      <w:sz w:val="22"/>
      <w:lang w:val="en-US"/>
    </w:rPr>
  </w:style>
  <w:style w:type="paragraph" w:styleId="Indeks3">
    <w:name w:val="index 3"/>
    <w:basedOn w:val="Normalny"/>
    <w:next w:val="Normalny"/>
    <w:autoRedefine/>
    <w:rsid w:val="00AB02EF"/>
    <w:pPr>
      <w:spacing w:after="0" w:line="240" w:lineRule="auto"/>
      <w:ind w:left="660" w:hanging="220"/>
    </w:pPr>
    <w:rPr>
      <w:rFonts w:ascii="Times New Roman" w:eastAsia="Times New Roman" w:hAnsi="Times New Roman" w:cs="Times New Roman"/>
      <w:sz w:val="22"/>
      <w:lang w:val="en-US"/>
    </w:rPr>
  </w:style>
  <w:style w:type="paragraph" w:styleId="Indeks4">
    <w:name w:val="index 4"/>
    <w:basedOn w:val="Normalny"/>
    <w:next w:val="Normalny"/>
    <w:autoRedefine/>
    <w:rsid w:val="00AB02EF"/>
    <w:pPr>
      <w:spacing w:after="0" w:line="240" w:lineRule="auto"/>
      <w:ind w:left="880" w:hanging="220"/>
    </w:pPr>
    <w:rPr>
      <w:rFonts w:ascii="Times New Roman" w:eastAsia="Times New Roman" w:hAnsi="Times New Roman" w:cs="Times New Roman"/>
      <w:sz w:val="22"/>
      <w:lang w:val="en-US"/>
    </w:rPr>
  </w:style>
  <w:style w:type="paragraph" w:styleId="Indeks5">
    <w:name w:val="index 5"/>
    <w:basedOn w:val="Normalny"/>
    <w:next w:val="Normalny"/>
    <w:autoRedefine/>
    <w:rsid w:val="00AB02EF"/>
    <w:pPr>
      <w:spacing w:after="0" w:line="240" w:lineRule="auto"/>
      <w:ind w:left="1100" w:hanging="220"/>
    </w:pPr>
    <w:rPr>
      <w:rFonts w:ascii="Times New Roman" w:eastAsia="Times New Roman" w:hAnsi="Times New Roman" w:cs="Times New Roman"/>
      <w:sz w:val="22"/>
      <w:lang w:val="en-US"/>
    </w:rPr>
  </w:style>
  <w:style w:type="paragraph" w:styleId="Indeks6">
    <w:name w:val="index 6"/>
    <w:basedOn w:val="Normalny"/>
    <w:next w:val="Normalny"/>
    <w:autoRedefine/>
    <w:rsid w:val="00AB02EF"/>
    <w:pPr>
      <w:spacing w:after="0" w:line="240" w:lineRule="auto"/>
      <w:ind w:left="1320" w:hanging="220"/>
    </w:pPr>
    <w:rPr>
      <w:rFonts w:ascii="Times New Roman" w:eastAsia="Times New Roman" w:hAnsi="Times New Roman" w:cs="Times New Roman"/>
      <w:sz w:val="22"/>
      <w:lang w:val="en-US"/>
    </w:rPr>
  </w:style>
  <w:style w:type="paragraph" w:styleId="Indeks7">
    <w:name w:val="index 7"/>
    <w:basedOn w:val="Normalny"/>
    <w:next w:val="Normalny"/>
    <w:autoRedefine/>
    <w:rsid w:val="00AB02EF"/>
    <w:pPr>
      <w:spacing w:after="0" w:line="240" w:lineRule="auto"/>
      <w:ind w:left="1540" w:hanging="220"/>
    </w:pPr>
    <w:rPr>
      <w:rFonts w:ascii="Times New Roman" w:eastAsia="Times New Roman" w:hAnsi="Times New Roman" w:cs="Times New Roman"/>
      <w:sz w:val="22"/>
      <w:lang w:val="en-US"/>
    </w:rPr>
  </w:style>
  <w:style w:type="paragraph" w:styleId="Indeks8">
    <w:name w:val="index 8"/>
    <w:basedOn w:val="Normalny"/>
    <w:next w:val="Normalny"/>
    <w:autoRedefine/>
    <w:rsid w:val="00AB02EF"/>
    <w:pPr>
      <w:spacing w:after="0" w:line="240" w:lineRule="auto"/>
      <w:ind w:left="1760" w:hanging="220"/>
    </w:pPr>
    <w:rPr>
      <w:rFonts w:ascii="Times New Roman" w:eastAsia="Times New Roman" w:hAnsi="Times New Roman" w:cs="Times New Roman"/>
      <w:sz w:val="22"/>
      <w:lang w:val="en-US"/>
    </w:rPr>
  </w:style>
  <w:style w:type="paragraph" w:styleId="Indeks9">
    <w:name w:val="index 9"/>
    <w:basedOn w:val="Normalny"/>
    <w:next w:val="Normalny"/>
    <w:autoRedefine/>
    <w:rsid w:val="00AB02EF"/>
    <w:pPr>
      <w:spacing w:after="0" w:line="240" w:lineRule="auto"/>
      <w:ind w:left="1980" w:hanging="220"/>
    </w:pPr>
    <w:rPr>
      <w:rFonts w:ascii="Times New Roman" w:eastAsia="Times New Roman" w:hAnsi="Times New Roman" w:cs="Times New Roman"/>
      <w:sz w:val="22"/>
      <w:lang w:val="en-US"/>
    </w:rPr>
  </w:style>
  <w:style w:type="paragraph" w:styleId="Nagwekindeksu">
    <w:name w:val="index heading"/>
    <w:basedOn w:val="Normalny"/>
    <w:next w:val="Indeks1"/>
    <w:rsid w:val="00AB02EF"/>
    <w:pPr>
      <w:spacing w:after="0" w:line="240" w:lineRule="auto"/>
    </w:pPr>
    <w:rPr>
      <w:rFonts w:ascii="Times New Roman" w:eastAsia="Times New Roman" w:hAnsi="Times New Roman"/>
      <w:b/>
      <w:bCs/>
      <w:sz w:val="22"/>
      <w:lang w:val="en-US"/>
    </w:rPr>
  </w:style>
  <w:style w:type="paragraph" w:styleId="Tekstkomentarza">
    <w:name w:val="annotation text"/>
    <w:basedOn w:val="Normalny"/>
    <w:link w:val="TekstkomentarzaZnak"/>
    <w:rsid w:val="00AB02EF"/>
    <w:pPr>
      <w:spacing w:after="0" w:line="240" w:lineRule="auto"/>
    </w:pPr>
    <w:rPr>
      <w:rFonts w:ascii="Times New Roman" w:eastAsia="Times New Roman" w:hAnsi="Times New Roman" w:cs="Times New Roman"/>
      <w:sz w:val="20"/>
      <w:szCs w:val="20"/>
      <w:lang w:val="en-US"/>
    </w:rPr>
  </w:style>
  <w:style w:type="character" w:customStyle="1" w:styleId="TekstkomentarzaZnak">
    <w:name w:val="Tekst komentarza Znak"/>
    <w:basedOn w:val="Domylnaczcionkaakapitu"/>
    <w:link w:val="Tekstkomentarza"/>
    <w:rsid w:val="00AB02EF"/>
    <w:rPr>
      <w:rFonts w:ascii="Times New Roman" w:eastAsia="Times New Roman" w:hAnsi="Times New Roman" w:cs="Times New Roman"/>
      <w:sz w:val="20"/>
      <w:szCs w:val="20"/>
      <w:lang w:val="en-US"/>
    </w:rPr>
  </w:style>
  <w:style w:type="paragraph" w:styleId="Tematkomentarza">
    <w:name w:val="annotation subject"/>
    <w:basedOn w:val="Tekstkomentarza"/>
    <w:next w:val="Tekstkomentarza"/>
    <w:link w:val="TematkomentarzaZnak"/>
    <w:rsid w:val="00AB02EF"/>
    <w:rPr>
      <w:b/>
      <w:bCs/>
    </w:rPr>
  </w:style>
  <w:style w:type="character" w:customStyle="1" w:styleId="TematkomentarzaZnak">
    <w:name w:val="Temat komentarza Znak"/>
    <w:basedOn w:val="TekstkomentarzaZnak"/>
    <w:link w:val="Tematkomentarza"/>
    <w:rsid w:val="00AB02EF"/>
    <w:rPr>
      <w:rFonts w:ascii="Times New Roman" w:eastAsia="Times New Roman" w:hAnsi="Times New Roman" w:cs="Times New Roman"/>
      <w:b/>
      <w:bCs/>
      <w:sz w:val="20"/>
      <w:szCs w:val="20"/>
      <w:lang w:val="en-US"/>
    </w:rPr>
  </w:style>
  <w:style w:type="paragraph" w:styleId="Lista">
    <w:name w:val="List"/>
    <w:basedOn w:val="Normalny"/>
    <w:rsid w:val="00AB02EF"/>
    <w:pPr>
      <w:spacing w:after="0" w:line="240" w:lineRule="auto"/>
      <w:ind w:left="283" w:hanging="283"/>
    </w:pPr>
    <w:rPr>
      <w:rFonts w:ascii="Times New Roman" w:eastAsia="Times New Roman" w:hAnsi="Times New Roman" w:cs="Times New Roman"/>
      <w:sz w:val="22"/>
      <w:lang w:val="en-US"/>
    </w:rPr>
  </w:style>
  <w:style w:type="paragraph" w:styleId="Lista2">
    <w:name w:val="List 2"/>
    <w:basedOn w:val="Normalny"/>
    <w:rsid w:val="00AB02EF"/>
    <w:pPr>
      <w:spacing w:after="0" w:line="240" w:lineRule="auto"/>
      <w:ind w:left="566" w:hanging="283"/>
    </w:pPr>
    <w:rPr>
      <w:rFonts w:ascii="Times New Roman" w:eastAsia="Times New Roman" w:hAnsi="Times New Roman" w:cs="Times New Roman"/>
      <w:sz w:val="22"/>
      <w:lang w:val="en-US"/>
    </w:rPr>
  </w:style>
  <w:style w:type="paragraph" w:styleId="Lista3">
    <w:name w:val="List 3"/>
    <w:basedOn w:val="Normalny"/>
    <w:rsid w:val="00AB02EF"/>
    <w:pPr>
      <w:spacing w:after="0" w:line="240" w:lineRule="auto"/>
      <w:ind w:left="849" w:hanging="283"/>
    </w:pPr>
    <w:rPr>
      <w:rFonts w:ascii="Times New Roman" w:eastAsia="Times New Roman" w:hAnsi="Times New Roman" w:cs="Times New Roman"/>
      <w:sz w:val="22"/>
      <w:lang w:val="en-US"/>
    </w:rPr>
  </w:style>
  <w:style w:type="paragraph" w:styleId="Lista4">
    <w:name w:val="List 4"/>
    <w:basedOn w:val="Normalny"/>
    <w:rsid w:val="00AB02EF"/>
    <w:pPr>
      <w:spacing w:after="0" w:line="240" w:lineRule="auto"/>
      <w:ind w:left="1132" w:hanging="283"/>
    </w:pPr>
    <w:rPr>
      <w:rFonts w:ascii="Times New Roman" w:eastAsia="Times New Roman" w:hAnsi="Times New Roman" w:cs="Times New Roman"/>
      <w:sz w:val="22"/>
      <w:lang w:val="en-US"/>
    </w:rPr>
  </w:style>
  <w:style w:type="paragraph" w:styleId="Lista5">
    <w:name w:val="List 5"/>
    <w:basedOn w:val="Normalny"/>
    <w:rsid w:val="00AB02EF"/>
    <w:pPr>
      <w:spacing w:after="0" w:line="240" w:lineRule="auto"/>
      <w:ind w:left="1415" w:hanging="283"/>
    </w:pPr>
    <w:rPr>
      <w:rFonts w:ascii="Times New Roman" w:eastAsia="Times New Roman" w:hAnsi="Times New Roman" w:cs="Times New Roman"/>
      <w:sz w:val="22"/>
      <w:lang w:val="en-US"/>
    </w:rPr>
  </w:style>
  <w:style w:type="paragraph" w:styleId="Lista-kontynuacja">
    <w:name w:val="List Continue"/>
    <w:basedOn w:val="Normalny"/>
    <w:rsid w:val="00AB02EF"/>
    <w:pPr>
      <w:spacing w:after="120" w:line="240" w:lineRule="auto"/>
      <w:ind w:left="283"/>
    </w:pPr>
    <w:rPr>
      <w:rFonts w:ascii="Times New Roman" w:eastAsia="Times New Roman" w:hAnsi="Times New Roman" w:cs="Times New Roman"/>
      <w:sz w:val="22"/>
      <w:lang w:val="en-US"/>
    </w:rPr>
  </w:style>
  <w:style w:type="paragraph" w:styleId="Lista-kontynuacja2">
    <w:name w:val="List Continue 2"/>
    <w:basedOn w:val="Normalny"/>
    <w:rsid w:val="00AB02EF"/>
    <w:pPr>
      <w:spacing w:after="120" w:line="240" w:lineRule="auto"/>
      <w:ind w:left="566"/>
    </w:pPr>
    <w:rPr>
      <w:rFonts w:ascii="Times New Roman" w:eastAsia="Times New Roman" w:hAnsi="Times New Roman" w:cs="Times New Roman"/>
      <w:sz w:val="22"/>
      <w:lang w:val="en-US"/>
    </w:rPr>
  </w:style>
  <w:style w:type="paragraph" w:styleId="Lista-kontynuacja3">
    <w:name w:val="List Continue 3"/>
    <w:basedOn w:val="Normalny"/>
    <w:rsid w:val="00AB02EF"/>
    <w:pPr>
      <w:spacing w:after="120" w:line="240" w:lineRule="auto"/>
      <w:ind w:left="849"/>
    </w:pPr>
    <w:rPr>
      <w:rFonts w:ascii="Times New Roman" w:eastAsia="Times New Roman" w:hAnsi="Times New Roman" w:cs="Times New Roman"/>
      <w:sz w:val="22"/>
      <w:lang w:val="en-US"/>
    </w:rPr>
  </w:style>
  <w:style w:type="paragraph" w:styleId="Lista-kontynuacja4">
    <w:name w:val="List Continue 4"/>
    <w:basedOn w:val="Normalny"/>
    <w:rsid w:val="00AB02EF"/>
    <w:pPr>
      <w:spacing w:after="120" w:line="240" w:lineRule="auto"/>
      <w:ind w:left="1132"/>
    </w:pPr>
    <w:rPr>
      <w:rFonts w:ascii="Times New Roman" w:eastAsia="Times New Roman" w:hAnsi="Times New Roman" w:cs="Times New Roman"/>
      <w:sz w:val="22"/>
      <w:lang w:val="en-US"/>
    </w:rPr>
  </w:style>
  <w:style w:type="paragraph" w:styleId="Lista-kontynuacja5">
    <w:name w:val="List Continue 5"/>
    <w:basedOn w:val="Normalny"/>
    <w:rsid w:val="00AB02EF"/>
    <w:pPr>
      <w:spacing w:after="120" w:line="240" w:lineRule="auto"/>
      <w:ind w:left="1415"/>
    </w:pPr>
    <w:rPr>
      <w:rFonts w:ascii="Times New Roman" w:eastAsia="Times New Roman" w:hAnsi="Times New Roman" w:cs="Times New Roman"/>
      <w:sz w:val="22"/>
      <w:lang w:val="en-US"/>
    </w:rPr>
  </w:style>
  <w:style w:type="paragraph" w:styleId="Listanumerowana">
    <w:name w:val="List Number"/>
    <w:basedOn w:val="Normalny"/>
    <w:rsid w:val="00AB02EF"/>
    <w:pPr>
      <w:tabs>
        <w:tab w:val="num" w:pos="360"/>
      </w:tabs>
      <w:spacing w:after="0" w:line="240" w:lineRule="auto"/>
      <w:ind w:left="360" w:hanging="360"/>
    </w:pPr>
    <w:rPr>
      <w:rFonts w:ascii="Times New Roman" w:eastAsia="Times New Roman" w:hAnsi="Times New Roman" w:cs="Times New Roman"/>
      <w:sz w:val="22"/>
      <w:lang w:val="en-US"/>
    </w:rPr>
  </w:style>
  <w:style w:type="paragraph" w:styleId="Listanumerowana2">
    <w:name w:val="List Number 2"/>
    <w:basedOn w:val="Normalny"/>
    <w:rsid w:val="00AB02EF"/>
    <w:pPr>
      <w:tabs>
        <w:tab w:val="num" w:pos="643"/>
      </w:tabs>
      <w:spacing w:after="0" w:line="240" w:lineRule="auto"/>
      <w:ind w:left="643" w:hanging="360"/>
    </w:pPr>
    <w:rPr>
      <w:rFonts w:ascii="Times New Roman" w:eastAsia="Times New Roman" w:hAnsi="Times New Roman" w:cs="Times New Roman"/>
      <w:sz w:val="22"/>
      <w:lang w:val="en-US"/>
    </w:rPr>
  </w:style>
  <w:style w:type="paragraph" w:styleId="Listanumerowana3">
    <w:name w:val="List Number 3"/>
    <w:basedOn w:val="Normalny"/>
    <w:rsid w:val="00AB02EF"/>
    <w:pPr>
      <w:tabs>
        <w:tab w:val="num" w:pos="926"/>
      </w:tabs>
      <w:spacing w:after="0" w:line="240" w:lineRule="auto"/>
      <w:ind w:left="926" w:hanging="360"/>
    </w:pPr>
    <w:rPr>
      <w:rFonts w:ascii="Times New Roman" w:eastAsia="Times New Roman" w:hAnsi="Times New Roman" w:cs="Times New Roman"/>
      <w:sz w:val="22"/>
      <w:lang w:val="en-US"/>
    </w:rPr>
  </w:style>
  <w:style w:type="paragraph" w:styleId="Listanumerowana4">
    <w:name w:val="List Number 4"/>
    <w:basedOn w:val="Normalny"/>
    <w:rsid w:val="00AB02EF"/>
    <w:pPr>
      <w:tabs>
        <w:tab w:val="num" w:pos="1209"/>
      </w:tabs>
      <w:spacing w:after="0" w:line="240" w:lineRule="auto"/>
      <w:ind w:left="1209" w:hanging="360"/>
    </w:pPr>
    <w:rPr>
      <w:rFonts w:ascii="Times New Roman" w:eastAsia="Times New Roman" w:hAnsi="Times New Roman" w:cs="Times New Roman"/>
      <w:sz w:val="22"/>
      <w:lang w:val="en-US"/>
    </w:rPr>
  </w:style>
  <w:style w:type="paragraph" w:styleId="Listanumerowana5">
    <w:name w:val="List Number 5"/>
    <w:basedOn w:val="Normalny"/>
    <w:rsid w:val="00AB02EF"/>
    <w:pPr>
      <w:tabs>
        <w:tab w:val="num" w:pos="1492"/>
      </w:tabs>
      <w:spacing w:after="0" w:line="240" w:lineRule="auto"/>
      <w:ind w:left="1492" w:hanging="360"/>
    </w:pPr>
    <w:rPr>
      <w:rFonts w:ascii="Times New Roman" w:eastAsia="Times New Roman" w:hAnsi="Times New Roman" w:cs="Times New Roman"/>
      <w:sz w:val="22"/>
      <w:lang w:val="en-US"/>
    </w:rPr>
  </w:style>
  <w:style w:type="paragraph" w:styleId="Tekstmakra">
    <w:name w:val="macro"/>
    <w:link w:val="TekstmakraZnak"/>
    <w:rsid w:val="00AB02EF"/>
    <w:pPr>
      <w:tabs>
        <w:tab w:val="left" w:pos="480"/>
        <w:tab w:val="left" w:pos="960"/>
        <w:tab w:val="left" w:pos="1440"/>
        <w:tab w:val="left" w:pos="1920"/>
        <w:tab w:val="left" w:pos="2400"/>
        <w:tab w:val="left" w:pos="2880"/>
        <w:tab w:val="left" w:pos="3360"/>
        <w:tab w:val="left" w:pos="3840"/>
        <w:tab w:val="left" w:pos="4320"/>
      </w:tabs>
      <w:spacing w:after="0" w:line="240" w:lineRule="auto"/>
      <w:jc w:val="center"/>
    </w:pPr>
    <w:rPr>
      <w:rFonts w:ascii="Courier New" w:eastAsia="Times New Roman" w:hAnsi="Courier New" w:cs="Courier New"/>
      <w:sz w:val="20"/>
      <w:szCs w:val="20"/>
      <w:lang w:val="en-US"/>
    </w:rPr>
  </w:style>
  <w:style w:type="character" w:customStyle="1" w:styleId="TekstmakraZnak">
    <w:name w:val="Tekst makra Znak"/>
    <w:basedOn w:val="Domylnaczcionkaakapitu"/>
    <w:link w:val="Tekstmakra"/>
    <w:rsid w:val="00AB02EF"/>
    <w:rPr>
      <w:rFonts w:ascii="Courier New" w:eastAsia="Times New Roman" w:hAnsi="Courier New" w:cs="Courier New"/>
      <w:sz w:val="20"/>
      <w:szCs w:val="20"/>
      <w:lang w:val="en-US"/>
    </w:rPr>
  </w:style>
  <w:style w:type="paragraph" w:styleId="Nagwekwiadomoci">
    <w:name w:val="Message Header"/>
    <w:basedOn w:val="Normalny"/>
    <w:link w:val="NagwekwiadomociZnak"/>
    <w:rsid w:val="00AB02EF"/>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sz w:val="24"/>
      <w:lang w:val="en-US"/>
    </w:rPr>
  </w:style>
  <w:style w:type="character" w:customStyle="1" w:styleId="NagwekwiadomociZnak">
    <w:name w:val="Nagłówek wiadomości Znak"/>
    <w:basedOn w:val="Domylnaczcionkaakapitu"/>
    <w:link w:val="Nagwekwiadomoci"/>
    <w:rsid w:val="00AB02EF"/>
    <w:rPr>
      <w:rFonts w:ascii="Times New Roman" w:eastAsia="Times New Roman" w:hAnsi="Times New Roman" w:cs="Arial"/>
      <w:sz w:val="24"/>
      <w:shd w:val="pct20" w:color="auto" w:fill="auto"/>
      <w:lang w:val="en-US"/>
    </w:rPr>
  </w:style>
  <w:style w:type="paragraph" w:styleId="Zwykytekst">
    <w:name w:val="Plain Text"/>
    <w:basedOn w:val="Normalny"/>
    <w:link w:val="ZwykytekstZnak"/>
    <w:rsid w:val="00AB02EF"/>
    <w:pPr>
      <w:spacing w:after="0" w:line="240" w:lineRule="auto"/>
    </w:pPr>
    <w:rPr>
      <w:rFonts w:ascii="Courier New" w:eastAsia="Times New Roman" w:hAnsi="Courier New" w:cs="Courier New"/>
      <w:sz w:val="20"/>
      <w:szCs w:val="20"/>
      <w:lang w:val="en-US"/>
    </w:rPr>
  </w:style>
  <w:style w:type="character" w:customStyle="1" w:styleId="ZwykytekstZnak">
    <w:name w:val="Zwykły tekst Znak"/>
    <w:basedOn w:val="Domylnaczcionkaakapitu"/>
    <w:link w:val="Zwykytekst"/>
    <w:rsid w:val="00AB02EF"/>
    <w:rPr>
      <w:rFonts w:ascii="Courier New" w:eastAsia="Times New Roman" w:hAnsi="Courier New" w:cs="Courier New"/>
      <w:sz w:val="20"/>
      <w:szCs w:val="20"/>
      <w:lang w:val="en-US"/>
    </w:rPr>
  </w:style>
  <w:style w:type="paragraph" w:styleId="Wykazrde">
    <w:name w:val="table of authorities"/>
    <w:basedOn w:val="Normalny"/>
    <w:next w:val="Normalny"/>
    <w:rsid w:val="00AB02EF"/>
    <w:pPr>
      <w:spacing w:after="0" w:line="240" w:lineRule="auto"/>
      <w:ind w:left="220" w:hanging="220"/>
    </w:pPr>
    <w:rPr>
      <w:rFonts w:ascii="Times New Roman" w:eastAsia="Times New Roman" w:hAnsi="Times New Roman" w:cs="Times New Roman"/>
      <w:sz w:val="22"/>
      <w:lang w:val="en-US"/>
    </w:rPr>
  </w:style>
  <w:style w:type="paragraph" w:styleId="NormalnyWeb">
    <w:name w:val="Normal (Web)"/>
    <w:basedOn w:val="Normalny"/>
    <w:rsid w:val="00AB02EF"/>
    <w:pPr>
      <w:spacing w:after="0" w:line="240" w:lineRule="auto"/>
    </w:pPr>
    <w:rPr>
      <w:rFonts w:ascii="Times New Roman" w:eastAsia="Times New Roman" w:hAnsi="Times New Roman" w:cs="Times New Roman"/>
      <w:sz w:val="24"/>
      <w:lang w:val="en-US"/>
    </w:rPr>
  </w:style>
  <w:style w:type="paragraph" w:styleId="Wcicienormalne">
    <w:name w:val="Normal Indent"/>
    <w:basedOn w:val="Normalny"/>
    <w:link w:val="WcicienormalneZnak"/>
    <w:rsid w:val="00AB02EF"/>
    <w:pPr>
      <w:spacing w:after="0" w:line="240" w:lineRule="auto"/>
      <w:ind w:left="708"/>
    </w:pPr>
    <w:rPr>
      <w:rFonts w:ascii="Times New Roman" w:eastAsia="Times New Roman" w:hAnsi="Times New Roman" w:cs="Times New Roman"/>
      <w:sz w:val="22"/>
      <w:lang w:val="en-US"/>
    </w:rPr>
  </w:style>
  <w:style w:type="paragraph" w:styleId="Tekstpodstawowy3">
    <w:name w:val="Body Text 3"/>
    <w:basedOn w:val="Normalny"/>
    <w:link w:val="Tekstpodstawowy3Znak"/>
    <w:rsid w:val="00AB02EF"/>
    <w:pPr>
      <w:spacing w:after="120" w:line="240" w:lineRule="auto"/>
    </w:pPr>
    <w:rPr>
      <w:rFonts w:ascii="Times New Roman" w:eastAsia="Times New Roman" w:hAnsi="Times New Roman" w:cs="Times New Roman"/>
      <w:sz w:val="16"/>
      <w:szCs w:val="16"/>
      <w:lang w:val="en-US"/>
    </w:rPr>
  </w:style>
  <w:style w:type="character" w:customStyle="1" w:styleId="Tekstpodstawowy3Znak">
    <w:name w:val="Tekst podstawowy 3 Znak"/>
    <w:basedOn w:val="Domylnaczcionkaakapitu"/>
    <w:link w:val="Tekstpodstawowy3"/>
    <w:rsid w:val="00AB02EF"/>
    <w:rPr>
      <w:rFonts w:ascii="Times New Roman" w:eastAsia="Times New Roman" w:hAnsi="Times New Roman" w:cs="Times New Roman"/>
      <w:sz w:val="16"/>
      <w:szCs w:val="16"/>
      <w:lang w:val="en-US"/>
    </w:rPr>
  </w:style>
  <w:style w:type="paragraph" w:styleId="Tekstpodstawowywcity2">
    <w:name w:val="Body Text Indent 2"/>
    <w:basedOn w:val="Normalny"/>
    <w:link w:val="Tekstpodstawowywcity2Znak"/>
    <w:rsid w:val="00AB02EF"/>
    <w:pPr>
      <w:spacing w:after="120" w:line="480" w:lineRule="auto"/>
      <w:ind w:left="283"/>
    </w:pPr>
    <w:rPr>
      <w:rFonts w:ascii="Times New Roman" w:eastAsia="Times New Roman" w:hAnsi="Times New Roman" w:cs="Times New Roman"/>
      <w:sz w:val="22"/>
      <w:lang w:val="en-US"/>
    </w:rPr>
  </w:style>
  <w:style w:type="character" w:customStyle="1" w:styleId="Tekstpodstawowywcity2Znak">
    <w:name w:val="Tekst podstawowy wcięty 2 Znak"/>
    <w:basedOn w:val="Domylnaczcionkaakapitu"/>
    <w:link w:val="Tekstpodstawowywcity2"/>
    <w:rsid w:val="00AB02EF"/>
    <w:rPr>
      <w:rFonts w:ascii="Times New Roman" w:eastAsia="Times New Roman" w:hAnsi="Times New Roman" w:cs="Times New Roman"/>
      <w:lang w:val="en-US"/>
    </w:rPr>
  </w:style>
  <w:style w:type="paragraph" w:styleId="Tekstpodstawowywcity3">
    <w:name w:val="Body Text Indent 3"/>
    <w:basedOn w:val="Normalny"/>
    <w:link w:val="Tekstpodstawowywcity3Znak"/>
    <w:rsid w:val="00AB02EF"/>
    <w:pPr>
      <w:spacing w:after="120" w:line="240" w:lineRule="auto"/>
      <w:ind w:left="283"/>
    </w:pPr>
    <w:rPr>
      <w:rFonts w:ascii="Times New Roman" w:eastAsia="Times New Roman" w:hAnsi="Times New Roman" w:cs="Times New Roman"/>
      <w:sz w:val="16"/>
      <w:szCs w:val="16"/>
      <w:lang w:val="en-US"/>
    </w:rPr>
  </w:style>
  <w:style w:type="character" w:customStyle="1" w:styleId="Tekstpodstawowywcity3Znak">
    <w:name w:val="Tekst podstawowy wcięty 3 Znak"/>
    <w:basedOn w:val="Domylnaczcionkaakapitu"/>
    <w:link w:val="Tekstpodstawowywcity3"/>
    <w:rsid w:val="00AB02EF"/>
    <w:rPr>
      <w:rFonts w:ascii="Times New Roman" w:eastAsia="Times New Roman" w:hAnsi="Times New Roman" w:cs="Times New Roman"/>
      <w:sz w:val="16"/>
      <w:szCs w:val="16"/>
      <w:lang w:val="en-US"/>
    </w:rPr>
  </w:style>
  <w:style w:type="paragraph" w:styleId="Tekstpodstawowyzwciciem">
    <w:name w:val="Body Text First Indent"/>
    <w:basedOn w:val="Tekstpodstawowy"/>
    <w:link w:val="TekstpodstawowyzwciciemZnak"/>
    <w:rsid w:val="00AB02EF"/>
    <w:pPr>
      <w:ind w:firstLine="210"/>
    </w:pPr>
  </w:style>
  <w:style w:type="character" w:customStyle="1" w:styleId="TekstpodstawowyzwciciemZnak">
    <w:name w:val="Tekst podstawowy z wcięciem Znak"/>
    <w:basedOn w:val="TekstpodstawowyZnak"/>
    <w:link w:val="Tekstpodstawowyzwciciem"/>
    <w:rsid w:val="00AB02EF"/>
    <w:rPr>
      <w:rFonts w:ascii="Times New Roman" w:eastAsia="Times New Roman" w:hAnsi="Times New Roman" w:cs="Times New Roman"/>
      <w:lang w:val="en-US"/>
    </w:rPr>
  </w:style>
  <w:style w:type="paragraph" w:styleId="Tekstpodstawowywcity">
    <w:name w:val="Body Text Indent"/>
    <w:basedOn w:val="Normalny"/>
    <w:link w:val="TekstpodstawowywcityZnak"/>
    <w:rsid w:val="00AB02EF"/>
    <w:pPr>
      <w:spacing w:after="120" w:line="240" w:lineRule="auto"/>
      <w:ind w:left="283"/>
    </w:pPr>
    <w:rPr>
      <w:rFonts w:ascii="Times New Roman" w:eastAsia="Times New Roman" w:hAnsi="Times New Roman" w:cs="Times New Roman"/>
      <w:sz w:val="22"/>
      <w:lang w:val="en-US"/>
    </w:rPr>
  </w:style>
  <w:style w:type="character" w:customStyle="1" w:styleId="TekstpodstawowywcityZnak">
    <w:name w:val="Tekst podstawowy wcięty Znak"/>
    <w:basedOn w:val="Domylnaczcionkaakapitu"/>
    <w:link w:val="Tekstpodstawowywcity"/>
    <w:rsid w:val="00AB02EF"/>
    <w:rPr>
      <w:rFonts w:ascii="Times New Roman" w:eastAsia="Times New Roman" w:hAnsi="Times New Roman" w:cs="Times New Roman"/>
      <w:lang w:val="en-US"/>
    </w:rPr>
  </w:style>
  <w:style w:type="paragraph" w:styleId="Tekstpodstawowyzwciciem2">
    <w:name w:val="Body Text First Indent 2"/>
    <w:basedOn w:val="Tekstpodstawowywcity"/>
    <w:link w:val="Tekstpodstawowyzwciciem2Znak"/>
    <w:rsid w:val="00AB02EF"/>
    <w:pPr>
      <w:ind w:firstLine="210"/>
    </w:pPr>
  </w:style>
  <w:style w:type="character" w:customStyle="1" w:styleId="Tekstpodstawowyzwciciem2Znak">
    <w:name w:val="Tekst podstawowy z wcięciem 2 Znak"/>
    <w:basedOn w:val="TekstpodstawowywcityZnak"/>
    <w:link w:val="Tekstpodstawowyzwciciem2"/>
    <w:rsid w:val="00AB02EF"/>
    <w:rPr>
      <w:rFonts w:ascii="Times New Roman" w:eastAsia="Times New Roman" w:hAnsi="Times New Roman" w:cs="Times New Roman"/>
      <w:lang w:val="en-US"/>
    </w:rPr>
  </w:style>
  <w:style w:type="paragraph" w:styleId="Tytu">
    <w:name w:val="Title"/>
    <w:basedOn w:val="Normalny"/>
    <w:link w:val="TytuZnak"/>
    <w:rsid w:val="00AB02EF"/>
    <w:pPr>
      <w:spacing w:before="240" w:after="60" w:line="240" w:lineRule="auto"/>
      <w:outlineLvl w:val="0"/>
    </w:pPr>
    <w:rPr>
      <w:rFonts w:ascii="Times New Roman" w:eastAsia="Times New Roman" w:hAnsi="Times New Roman"/>
      <w:b/>
      <w:bCs/>
      <w:kern w:val="28"/>
      <w:sz w:val="32"/>
      <w:szCs w:val="32"/>
      <w:lang w:val="en-US"/>
    </w:rPr>
  </w:style>
  <w:style w:type="character" w:customStyle="1" w:styleId="TytuZnak">
    <w:name w:val="Tytuł Znak"/>
    <w:basedOn w:val="Domylnaczcionkaakapitu"/>
    <w:link w:val="Tytu"/>
    <w:rsid w:val="00AB02EF"/>
    <w:rPr>
      <w:rFonts w:ascii="Times New Roman" w:eastAsia="Times New Roman" w:hAnsi="Times New Roman" w:cs="Arial"/>
      <w:b/>
      <w:bCs/>
      <w:kern w:val="28"/>
      <w:sz w:val="32"/>
      <w:szCs w:val="32"/>
      <w:lang w:val="en-US"/>
    </w:rPr>
  </w:style>
  <w:style w:type="paragraph" w:styleId="Adreszwrotnynakopercie">
    <w:name w:val="envelope return"/>
    <w:basedOn w:val="Normalny"/>
    <w:rsid w:val="00AB02EF"/>
    <w:pPr>
      <w:spacing w:after="0" w:line="240" w:lineRule="auto"/>
    </w:pPr>
    <w:rPr>
      <w:rFonts w:ascii="Times New Roman" w:eastAsia="Times New Roman" w:hAnsi="Times New Roman"/>
      <w:sz w:val="20"/>
      <w:szCs w:val="20"/>
      <w:lang w:val="en-US"/>
    </w:rPr>
  </w:style>
  <w:style w:type="paragraph" w:styleId="Adresnakopercie">
    <w:name w:val="envelope address"/>
    <w:basedOn w:val="Normalny"/>
    <w:rsid w:val="00AB02EF"/>
    <w:pPr>
      <w:framePr w:w="4320" w:h="2160" w:hRule="exact" w:hSpace="141" w:wrap="auto" w:hAnchor="page" w:xAlign="center" w:yAlign="bottom"/>
      <w:spacing w:after="0" w:line="240" w:lineRule="auto"/>
      <w:ind w:left="1"/>
    </w:pPr>
    <w:rPr>
      <w:rFonts w:ascii="Times New Roman" w:eastAsia="Times New Roman" w:hAnsi="Times New Roman"/>
      <w:sz w:val="24"/>
      <w:lang w:val="en-US"/>
    </w:rPr>
  </w:style>
  <w:style w:type="paragraph" w:styleId="Podpis">
    <w:name w:val="Signature"/>
    <w:basedOn w:val="Normalny"/>
    <w:link w:val="PodpisZnak"/>
    <w:rsid w:val="00AB02EF"/>
    <w:pPr>
      <w:spacing w:after="0" w:line="240" w:lineRule="auto"/>
      <w:ind w:left="4252"/>
    </w:pPr>
    <w:rPr>
      <w:rFonts w:ascii="Times New Roman" w:eastAsia="Times New Roman" w:hAnsi="Times New Roman" w:cs="Times New Roman"/>
      <w:sz w:val="22"/>
      <w:lang w:val="en-US"/>
    </w:rPr>
  </w:style>
  <w:style w:type="character" w:customStyle="1" w:styleId="PodpisZnak">
    <w:name w:val="Podpis Znak"/>
    <w:basedOn w:val="Domylnaczcionkaakapitu"/>
    <w:link w:val="Podpis"/>
    <w:rsid w:val="00AB02EF"/>
    <w:rPr>
      <w:rFonts w:ascii="Times New Roman" w:eastAsia="Times New Roman" w:hAnsi="Times New Roman" w:cs="Times New Roman"/>
      <w:lang w:val="en-US"/>
    </w:rPr>
  </w:style>
  <w:style w:type="paragraph" w:styleId="Podtytu">
    <w:name w:val="Subtitle"/>
    <w:basedOn w:val="Normalny"/>
    <w:link w:val="PodtytuZnak"/>
    <w:rsid w:val="00AB02EF"/>
    <w:pPr>
      <w:spacing w:after="60" w:line="240" w:lineRule="auto"/>
      <w:outlineLvl w:val="1"/>
    </w:pPr>
    <w:rPr>
      <w:rFonts w:ascii="Times New Roman" w:eastAsia="Times New Roman" w:hAnsi="Times New Roman"/>
      <w:sz w:val="24"/>
      <w:lang w:val="en-US"/>
    </w:rPr>
  </w:style>
  <w:style w:type="character" w:customStyle="1" w:styleId="PodtytuZnak">
    <w:name w:val="Podtytuł Znak"/>
    <w:basedOn w:val="Domylnaczcionkaakapitu"/>
    <w:link w:val="Podtytu"/>
    <w:rsid w:val="00AB02EF"/>
    <w:rPr>
      <w:rFonts w:ascii="Times New Roman" w:eastAsia="Times New Roman" w:hAnsi="Times New Roman" w:cs="Arial"/>
      <w:sz w:val="24"/>
      <w:lang w:val="en-US"/>
    </w:rPr>
  </w:style>
  <w:style w:type="character" w:styleId="Numerwiersza">
    <w:name w:val="line number"/>
    <w:basedOn w:val="Domylnaczcionkaakapitu"/>
    <w:rsid w:val="00AB02EF"/>
  </w:style>
  <w:style w:type="paragraph" w:customStyle="1" w:styleId="RepAppendix2">
    <w:name w:val="Rep Appendix 2"/>
    <w:basedOn w:val="RepStandard"/>
    <w:next w:val="RepStandard"/>
    <w:rsid w:val="00AB02EF"/>
    <w:pPr>
      <w:numPr>
        <w:ilvl w:val="1"/>
        <w:numId w:val="19"/>
      </w:numPr>
      <w:tabs>
        <w:tab w:val="clear" w:pos="1701"/>
        <w:tab w:val="num" w:pos="1417"/>
      </w:tabs>
      <w:spacing w:before="480" w:after="240"/>
      <w:ind w:left="1417" w:hanging="1417"/>
      <w:outlineLvl w:val="1"/>
    </w:pPr>
    <w:rPr>
      <w:b/>
      <w:sz w:val="24"/>
    </w:rPr>
  </w:style>
  <w:style w:type="paragraph" w:customStyle="1" w:styleId="RepAppendix3">
    <w:name w:val="Rep Appendix 3"/>
    <w:basedOn w:val="RepStandard"/>
    <w:next w:val="RepStandard"/>
    <w:rsid w:val="00AB02EF"/>
    <w:pPr>
      <w:numPr>
        <w:ilvl w:val="2"/>
        <w:numId w:val="19"/>
      </w:numPr>
      <w:tabs>
        <w:tab w:val="clear" w:pos="1701"/>
        <w:tab w:val="num" w:pos="1417"/>
      </w:tabs>
      <w:spacing w:before="480" w:after="240"/>
      <w:ind w:left="1417" w:hanging="1417"/>
    </w:pPr>
    <w:rPr>
      <w:b/>
      <w:sz w:val="24"/>
    </w:rPr>
  </w:style>
  <w:style w:type="paragraph" w:customStyle="1" w:styleId="RepTableSmallBold">
    <w:name w:val="Rep Table Small Bold"/>
    <w:basedOn w:val="RepTableSmall"/>
    <w:rsid w:val="00AB02EF"/>
    <w:rPr>
      <w:b/>
      <w:bCs/>
    </w:rPr>
  </w:style>
  <w:style w:type="paragraph" w:customStyle="1" w:styleId="RepBullet2">
    <w:name w:val="Rep Bullet 2"/>
    <w:basedOn w:val="RepStandard"/>
    <w:link w:val="RepBullet2Zchn"/>
    <w:autoRedefine/>
    <w:rsid w:val="00AB02EF"/>
    <w:pPr>
      <w:numPr>
        <w:numId w:val="21"/>
      </w:numPr>
      <w:jc w:val="left"/>
    </w:pPr>
    <w:rPr>
      <w:rFonts w:asciiTheme="minorHAnsi" w:eastAsiaTheme="minorHAnsi" w:hAnsiTheme="minorHAnsi" w:cstheme="minorBidi"/>
      <w:lang w:val="en-GB" w:eastAsia="de-DE"/>
    </w:rPr>
  </w:style>
  <w:style w:type="paragraph" w:customStyle="1" w:styleId="RepBullet3">
    <w:name w:val="Rep Bullet 3"/>
    <w:basedOn w:val="RepStandard"/>
    <w:autoRedefine/>
    <w:rsid w:val="00AB02EF"/>
    <w:pPr>
      <w:numPr>
        <w:numId w:val="22"/>
      </w:numPr>
      <w:jc w:val="left"/>
    </w:pPr>
  </w:style>
  <w:style w:type="table" w:customStyle="1" w:styleId="RepTableBorder">
    <w:name w:val="Rep Table Border"/>
    <w:basedOn w:val="Standardowy"/>
    <w:rsid w:val="00AB02EF"/>
    <w:pPr>
      <w:spacing w:after="0" w:line="240" w:lineRule="auto"/>
    </w:pPr>
    <w:rPr>
      <w:rFonts w:ascii="Times New Roman" w:eastAsia="Times New Roman" w:hAnsi="Times New Roman" w:cs="Times New Roman"/>
      <w:sz w:val="20"/>
      <w:szCs w:val="20"/>
      <w:lang w:val="en-US"/>
    </w:r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styleId="111111">
    <w:name w:val="Outline List 2"/>
    <w:basedOn w:val="Bezlisty"/>
    <w:rsid w:val="00AB02EF"/>
    <w:pPr>
      <w:numPr>
        <w:numId w:val="10"/>
      </w:numPr>
    </w:pPr>
  </w:style>
  <w:style w:type="numbering" w:styleId="1ai">
    <w:name w:val="Outline List 1"/>
    <w:basedOn w:val="Bezlisty"/>
    <w:rsid w:val="00AB02EF"/>
    <w:pPr>
      <w:numPr>
        <w:numId w:val="11"/>
      </w:numPr>
    </w:pPr>
  </w:style>
  <w:style w:type="paragraph" w:styleId="Zwrotgrzecznociowy">
    <w:name w:val="Salutation"/>
    <w:basedOn w:val="Normalny"/>
    <w:next w:val="Normalny"/>
    <w:link w:val="ZwrotgrzecznociowyZnak"/>
    <w:rsid w:val="00AB02EF"/>
    <w:pPr>
      <w:spacing w:after="0" w:line="240" w:lineRule="auto"/>
    </w:pPr>
    <w:rPr>
      <w:rFonts w:ascii="Times New Roman" w:eastAsia="Times New Roman" w:hAnsi="Times New Roman" w:cs="Times New Roman"/>
      <w:sz w:val="22"/>
      <w:lang w:val="en-US"/>
    </w:rPr>
  </w:style>
  <w:style w:type="character" w:customStyle="1" w:styleId="ZwrotgrzecznociowyZnak">
    <w:name w:val="Zwrot grzecznościowy Znak"/>
    <w:basedOn w:val="Domylnaczcionkaakapitu"/>
    <w:link w:val="Zwrotgrzecznociowy"/>
    <w:rsid w:val="00AB02EF"/>
    <w:rPr>
      <w:rFonts w:ascii="Times New Roman" w:eastAsia="Times New Roman" w:hAnsi="Times New Roman" w:cs="Times New Roman"/>
      <w:lang w:val="en-US"/>
    </w:rPr>
  </w:style>
  <w:style w:type="numbering" w:styleId="Artykusekcja">
    <w:name w:val="Outline List 3"/>
    <w:basedOn w:val="Bezlisty"/>
    <w:rsid w:val="00AB02EF"/>
    <w:pPr>
      <w:numPr>
        <w:numId w:val="12"/>
      </w:numPr>
    </w:pPr>
  </w:style>
  <w:style w:type="paragraph" w:styleId="Listapunktowana">
    <w:name w:val="List Bullet"/>
    <w:basedOn w:val="Normalny"/>
    <w:rsid w:val="00AB02EF"/>
    <w:pPr>
      <w:numPr>
        <w:numId w:val="3"/>
      </w:numPr>
      <w:tabs>
        <w:tab w:val="clear" w:pos="643"/>
        <w:tab w:val="num" w:pos="1209"/>
      </w:tabs>
      <w:spacing w:after="0" w:line="240" w:lineRule="auto"/>
      <w:ind w:left="1209"/>
    </w:pPr>
    <w:rPr>
      <w:rFonts w:ascii="Times New Roman" w:eastAsia="Times New Roman" w:hAnsi="Times New Roman" w:cs="Times New Roman"/>
      <w:sz w:val="22"/>
      <w:lang w:val="en-US"/>
    </w:rPr>
  </w:style>
  <w:style w:type="paragraph" w:styleId="Listapunktowana2">
    <w:name w:val="List Bullet 2"/>
    <w:basedOn w:val="Normalny"/>
    <w:rsid w:val="00AB02EF"/>
    <w:pPr>
      <w:numPr>
        <w:numId w:val="4"/>
      </w:numPr>
      <w:tabs>
        <w:tab w:val="clear" w:pos="926"/>
        <w:tab w:val="num" w:pos="1492"/>
      </w:tabs>
      <w:spacing w:after="0" w:line="240" w:lineRule="auto"/>
      <w:ind w:left="1492"/>
    </w:pPr>
    <w:rPr>
      <w:rFonts w:ascii="Times New Roman" w:eastAsia="Times New Roman" w:hAnsi="Times New Roman" w:cs="Times New Roman"/>
      <w:sz w:val="22"/>
      <w:lang w:val="en-US"/>
    </w:rPr>
  </w:style>
  <w:style w:type="paragraph" w:styleId="Listapunktowana3">
    <w:name w:val="List Bullet 3"/>
    <w:basedOn w:val="Normalny"/>
    <w:rsid w:val="00AB02EF"/>
    <w:pPr>
      <w:numPr>
        <w:numId w:val="5"/>
      </w:numPr>
      <w:spacing w:after="0" w:line="240" w:lineRule="auto"/>
    </w:pPr>
    <w:rPr>
      <w:rFonts w:ascii="Times New Roman" w:eastAsia="Times New Roman" w:hAnsi="Times New Roman" w:cs="Times New Roman"/>
      <w:sz w:val="22"/>
      <w:lang w:val="en-US"/>
    </w:rPr>
  </w:style>
  <w:style w:type="paragraph" w:styleId="Listapunktowana4">
    <w:name w:val="List Bullet 4"/>
    <w:basedOn w:val="Normalny"/>
    <w:rsid w:val="00AB02EF"/>
    <w:pPr>
      <w:numPr>
        <w:numId w:val="6"/>
      </w:numPr>
      <w:spacing w:after="0" w:line="240" w:lineRule="auto"/>
    </w:pPr>
    <w:rPr>
      <w:rFonts w:ascii="Times New Roman" w:eastAsia="Times New Roman" w:hAnsi="Times New Roman" w:cs="Times New Roman"/>
      <w:sz w:val="22"/>
      <w:lang w:val="en-US"/>
    </w:rPr>
  </w:style>
  <w:style w:type="paragraph" w:styleId="Listapunktowana5">
    <w:name w:val="List Bullet 5"/>
    <w:basedOn w:val="Normalny"/>
    <w:rsid w:val="00AB02EF"/>
    <w:pPr>
      <w:tabs>
        <w:tab w:val="num" w:pos="1417"/>
      </w:tabs>
      <w:spacing w:after="0" w:line="240" w:lineRule="auto"/>
      <w:ind w:left="1417" w:hanging="1417"/>
    </w:pPr>
    <w:rPr>
      <w:rFonts w:ascii="Times New Roman" w:eastAsia="Times New Roman" w:hAnsi="Times New Roman" w:cs="Times New Roman"/>
      <w:sz w:val="22"/>
      <w:lang w:val="en-US"/>
    </w:rPr>
  </w:style>
  <w:style w:type="character" w:styleId="UyteHipercze">
    <w:name w:val="FollowedHyperlink"/>
    <w:rsid w:val="00AB02EF"/>
    <w:rPr>
      <w:color w:val="800080"/>
      <w:u w:val="single"/>
    </w:rPr>
  </w:style>
  <w:style w:type="paragraph" w:styleId="Tekstblokowy">
    <w:name w:val="Block Text"/>
    <w:basedOn w:val="Normalny"/>
    <w:rsid w:val="00AB02EF"/>
    <w:pPr>
      <w:spacing w:after="120" w:line="240" w:lineRule="auto"/>
      <w:ind w:left="1440" w:right="1440"/>
    </w:pPr>
    <w:rPr>
      <w:rFonts w:ascii="Times New Roman" w:eastAsia="Times New Roman" w:hAnsi="Times New Roman" w:cs="Times New Roman"/>
      <w:sz w:val="22"/>
      <w:lang w:val="en-US"/>
    </w:rPr>
  </w:style>
  <w:style w:type="paragraph" w:styleId="Data">
    <w:name w:val="Date"/>
    <w:basedOn w:val="Normalny"/>
    <w:next w:val="Normalny"/>
    <w:link w:val="DataZnak"/>
    <w:rsid w:val="00AB02EF"/>
    <w:pPr>
      <w:spacing w:after="0" w:line="240" w:lineRule="auto"/>
    </w:pPr>
    <w:rPr>
      <w:rFonts w:ascii="Times New Roman" w:eastAsia="Times New Roman" w:hAnsi="Times New Roman" w:cs="Times New Roman"/>
      <w:sz w:val="22"/>
      <w:lang w:val="en-US"/>
    </w:rPr>
  </w:style>
  <w:style w:type="character" w:customStyle="1" w:styleId="DataZnak">
    <w:name w:val="Data Znak"/>
    <w:basedOn w:val="Domylnaczcionkaakapitu"/>
    <w:link w:val="Data"/>
    <w:rsid w:val="00AB02EF"/>
    <w:rPr>
      <w:rFonts w:ascii="Times New Roman" w:eastAsia="Times New Roman" w:hAnsi="Times New Roman" w:cs="Times New Roman"/>
      <w:lang w:val="en-US"/>
    </w:rPr>
  </w:style>
  <w:style w:type="paragraph" w:styleId="Podpise-mail">
    <w:name w:val="E-mail Signature"/>
    <w:basedOn w:val="Normalny"/>
    <w:link w:val="Podpise-mailZnak"/>
    <w:rsid w:val="00AB02EF"/>
    <w:pPr>
      <w:spacing w:after="0" w:line="240" w:lineRule="auto"/>
    </w:pPr>
    <w:rPr>
      <w:rFonts w:ascii="Times New Roman" w:eastAsia="Times New Roman" w:hAnsi="Times New Roman" w:cs="Times New Roman"/>
      <w:sz w:val="22"/>
      <w:lang w:val="en-US"/>
    </w:rPr>
  </w:style>
  <w:style w:type="character" w:customStyle="1" w:styleId="Podpise-mailZnak">
    <w:name w:val="Podpis e-mail Znak"/>
    <w:basedOn w:val="Domylnaczcionkaakapitu"/>
    <w:link w:val="Podpise-mail"/>
    <w:rsid w:val="00AB02EF"/>
    <w:rPr>
      <w:rFonts w:ascii="Times New Roman" w:eastAsia="Times New Roman" w:hAnsi="Times New Roman" w:cs="Times New Roman"/>
      <w:lang w:val="en-US"/>
    </w:rPr>
  </w:style>
  <w:style w:type="character" w:styleId="Pogrubienie">
    <w:name w:val="Strong"/>
    <w:rsid w:val="00AB02EF"/>
    <w:rPr>
      <w:b/>
      <w:bCs/>
    </w:rPr>
  </w:style>
  <w:style w:type="paragraph" w:styleId="Nagweknotatki">
    <w:name w:val="Note Heading"/>
    <w:basedOn w:val="Normalny"/>
    <w:next w:val="Normalny"/>
    <w:link w:val="NagweknotatkiZnak"/>
    <w:rsid w:val="00AB02EF"/>
    <w:pPr>
      <w:spacing w:after="0" w:line="240" w:lineRule="auto"/>
    </w:pPr>
    <w:rPr>
      <w:rFonts w:ascii="Times New Roman" w:eastAsia="Times New Roman" w:hAnsi="Times New Roman" w:cs="Times New Roman"/>
      <w:sz w:val="22"/>
      <w:lang w:val="en-US"/>
    </w:rPr>
  </w:style>
  <w:style w:type="character" w:customStyle="1" w:styleId="NagweknotatkiZnak">
    <w:name w:val="Nagłówek notatki Znak"/>
    <w:basedOn w:val="Domylnaczcionkaakapitu"/>
    <w:link w:val="Nagweknotatki"/>
    <w:rsid w:val="00AB02EF"/>
    <w:rPr>
      <w:rFonts w:ascii="Times New Roman" w:eastAsia="Times New Roman" w:hAnsi="Times New Roman" w:cs="Times New Roman"/>
      <w:lang w:val="en-US"/>
    </w:rPr>
  </w:style>
  <w:style w:type="character" w:styleId="Uwydatnienie">
    <w:name w:val="Emphasis"/>
    <w:rsid w:val="00AB02EF"/>
    <w:rPr>
      <w:i/>
      <w:iCs/>
    </w:rPr>
  </w:style>
  <w:style w:type="character" w:styleId="HTML-akronim">
    <w:name w:val="HTML Acronym"/>
    <w:basedOn w:val="Domylnaczcionkaakapitu"/>
    <w:rsid w:val="00AB02EF"/>
  </w:style>
  <w:style w:type="character" w:styleId="HTML-przykad">
    <w:name w:val="HTML Sample"/>
    <w:rsid w:val="00AB02EF"/>
    <w:rPr>
      <w:rFonts w:ascii="Courier New" w:hAnsi="Courier New" w:cs="Courier New"/>
    </w:rPr>
  </w:style>
  <w:style w:type="character" w:styleId="HTML-kod">
    <w:name w:val="HTML Code"/>
    <w:rsid w:val="00AB02EF"/>
    <w:rPr>
      <w:rFonts w:ascii="Courier New" w:hAnsi="Courier New" w:cs="Courier New"/>
      <w:sz w:val="20"/>
      <w:szCs w:val="20"/>
    </w:rPr>
  </w:style>
  <w:style w:type="character" w:styleId="HTML-definicja">
    <w:name w:val="HTML Definition"/>
    <w:rsid w:val="00AB02EF"/>
    <w:rPr>
      <w:i/>
      <w:iCs/>
    </w:rPr>
  </w:style>
  <w:style w:type="character" w:styleId="HTML-staaszeroko">
    <w:name w:val="HTML Typewriter"/>
    <w:rsid w:val="00AB02EF"/>
    <w:rPr>
      <w:rFonts w:ascii="Courier New" w:hAnsi="Courier New" w:cs="Courier New"/>
      <w:sz w:val="20"/>
      <w:szCs w:val="20"/>
    </w:rPr>
  </w:style>
  <w:style w:type="character" w:styleId="HTML-klawiatura">
    <w:name w:val="HTML Keyboard"/>
    <w:rsid w:val="00AB02EF"/>
    <w:rPr>
      <w:rFonts w:ascii="Courier New" w:hAnsi="Courier New" w:cs="Courier New"/>
      <w:sz w:val="20"/>
      <w:szCs w:val="20"/>
    </w:rPr>
  </w:style>
  <w:style w:type="character" w:styleId="HTML-zmienna">
    <w:name w:val="HTML Variable"/>
    <w:rsid w:val="00AB02EF"/>
    <w:rPr>
      <w:i/>
      <w:iCs/>
    </w:rPr>
  </w:style>
  <w:style w:type="character" w:styleId="HTML-cytat">
    <w:name w:val="HTML Cite"/>
    <w:rsid w:val="00AB02EF"/>
    <w:rPr>
      <w:i/>
      <w:iCs/>
    </w:rPr>
  </w:style>
  <w:style w:type="table" w:styleId="Tabela-Efekty3D1">
    <w:name w:val="Table 3D effects 1"/>
    <w:basedOn w:val="Standardowy"/>
    <w:rsid w:val="00AB02EF"/>
    <w:pPr>
      <w:spacing w:after="0" w:line="240" w:lineRule="auto"/>
      <w:jc w:val="center"/>
    </w:pPr>
    <w:rPr>
      <w:rFonts w:ascii="Times New Roman" w:eastAsia="Times New Roman" w:hAnsi="Times New Roman" w:cs="Times New Roman"/>
      <w:sz w:val="20"/>
      <w:szCs w:val="20"/>
      <w:lang w:val="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rsid w:val="00AB02EF"/>
    <w:pPr>
      <w:spacing w:after="0" w:line="240" w:lineRule="auto"/>
      <w:jc w:val="center"/>
    </w:pPr>
    <w:rPr>
      <w:rFonts w:ascii="Times New Roman" w:eastAsia="Times New Roman" w:hAnsi="Times New Roman" w:cs="Times New Roman"/>
      <w:sz w:val="20"/>
      <w:szCs w:val="20"/>
      <w:lang w:val="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3">
    <w:name w:val="Table 3D effects 3"/>
    <w:basedOn w:val="Standardowy"/>
    <w:rsid w:val="00AB02EF"/>
    <w:pPr>
      <w:spacing w:after="0" w:line="240" w:lineRule="auto"/>
      <w:jc w:val="center"/>
    </w:pPr>
    <w:rPr>
      <w:rFonts w:ascii="Times New Roman" w:eastAsia="Times New Roman" w:hAnsi="Times New Roman" w:cs="Times New Roman"/>
      <w:sz w:val="20"/>
      <w:szCs w:val="20"/>
      <w:lang w:val="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rsid w:val="00AB02EF"/>
    <w:pPr>
      <w:spacing w:after="0" w:line="240" w:lineRule="auto"/>
      <w:jc w:val="center"/>
    </w:pPr>
    <w:rPr>
      <w:rFonts w:ascii="Times New Roman" w:eastAsia="Times New Roman" w:hAnsi="Times New Roman" w:cs="Times New Roman"/>
      <w:sz w:val="20"/>
      <w:szCs w:val="20"/>
      <w:lang w:val="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rsid w:val="00AB02EF"/>
    <w:pPr>
      <w:spacing w:after="0" w:line="240" w:lineRule="auto"/>
      <w:jc w:val="center"/>
    </w:pPr>
    <w:rPr>
      <w:rFonts w:ascii="Times New Roman" w:eastAsia="Times New Roman" w:hAnsi="Times New Roman"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rsid w:val="00AB02EF"/>
    <w:pPr>
      <w:spacing w:after="0" w:line="240" w:lineRule="auto"/>
      <w:jc w:val="center"/>
    </w:pPr>
    <w:rPr>
      <w:rFonts w:ascii="Times New Roman" w:eastAsia="Times New Roman" w:hAnsi="Times New Roman" w:cs="Times New Roman"/>
      <w:sz w:val="20"/>
      <w:szCs w:val="20"/>
      <w:lang w:val="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rsid w:val="00AB02EF"/>
    <w:pPr>
      <w:spacing w:after="0" w:line="240" w:lineRule="auto"/>
      <w:jc w:val="center"/>
    </w:pPr>
    <w:rPr>
      <w:rFonts w:ascii="Times New Roman" w:eastAsia="Times New Roman" w:hAnsi="Times New Roman" w:cs="Times New Roman"/>
      <w:sz w:val="20"/>
      <w:szCs w:val="20"/>
      <w:lang w:val="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rsid w:val="00AB02EF"/>
    <w:pPr>
      <w:spacing w:after="0" w:line="240" w:lineRule="auto"/>
      <w:jc w:val="center"/>
    </w:pPr>
    <w:rPr>
      <w:rFonts w:ascii="Times New Roman" w:eastAsia="Times New Roman" w:hAnsi="Times New Roman" w:cs="Times New Roman"/>
      <w:sz w:val="20"/>
      <w:szCs w:val="20"/>
      <w:lang w:val="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rsid w:val="00AB02EF"/>
    <w:pPr>
      <w:spacing w:after="0" w:line="240" w:lineRule="auto"/>
      <w:jc w:val="center"/>
    </w:pPr>
    <w:rPr>
      <w:rFonts w:ascii="Times New Roman" w:eastAsia="Times New Roman" w:hAnsi="Times New Roman" w:cs="Times New Roman"/>
      <w:color w:val="FFFFFF"/>
      <w:sz w:val="20"/>
      <w:szCs w:val="20"/>
      <w:lang w:val="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rsid w:val="00AB02EF"/>
    <w:pPr>
      <w:spacing w:after="0" w:line="240" w:lineRule="auto"/>
      <w:jc w:val="center"/>
    </w:pPr>
    <w:rPr>
      <w:rFonts w:ascii="Times New Roman" w:eastAsia="Times New Roman" w:hAnsi="Times New Roman" w:cs="Times New Roman"/>
      <w:sz w:val="20"/>
      <w:szCs w:val="20"/>
      <w:lang w:val="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rsid w:val="00AB02EF"/>
    <w:pPr>
      <w:spacing w:after="0" w:line="240" w:lineRule="auto"/>
      <w:jc w:val="center"/>
    </w:pPr>
    <w:rPr>
      <w:rFonts w:ascii="Times New Roman" w:eastAsia="Times New Roman" w:hAnsi="Times New Roman" w:cs="Times New Roman"/>
      <w:sz w:val="20"/>
      <w:szCs w:val="20"/>
      <w:lang w:val="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rsid w:val="00AB02EF"/>
    <w:pPr>
      <w:spacing w:after="0" w:line="240" w:lineRule="auto"/>
      <w:jc w:val="center"/>
    </w:pPr>
    <w:rPr>
      <w:rFonts w:ascii="Times New Roman" w:eastAsia="Times New Roman" w:hAnsi="Times New Roman" w:cs="Times New Roman"/>
      <w:sz w:val="20"/>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rsid w:val="00AB02EF"/>
    <w:pPr>
      <w:spacing w:after="0" w:line="240" w:lineRule="auto"/>
      <w:jc w:val="center"/>
    </w:pPr>
    <w:rPr>
      <w:rFonts w:ascii="Times New Roman" w:eastAsia="Times New Roman" w:hAnsi="Times New Roman" w:cs="Times New Roman"/>
      <w:sz w:val="20"/>
      <w:szCs w:val="20"/>
      <w:lang w:val="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rsid w:val="00AB02EF"/>
    <w:pPr>
      <w:spacing w:after="0" w:line="240" w:lineRule="auto"/>
      <w:jc w:val="center"/>
    </w:pPr>
    <w:rPr>
      <w:rFonts w:ascii="Times New Roman" w:eastAsia="Times New Roman" w:hAnsi="Times New Roman" w:cs="Times New Roman"/>
      <w:color w:val="000080"/>
      <w:sz w:val="20"/>
      <w:szCs w:val="20"/>
      <w:lang w:val="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rsid w:val="00AB02EF"/>
    <w:pPr>
      <w:spacing w:after="0" w:line="240" w:lineRule="auto"/>
      <w:jc w:val="center"/>
    </w:pPr>
    <w:rPr>
      <w:rFonts w:ascii="Times New Roman" w:eastAsia="Times New Roman" w:hAnsi="Times New Roman" w:cs="Times New Roman"/>
      <w:sz w:val="20"/>
      <w:szCs w:val="20"/>
      <w:lang w:val="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rsid w:val="00AB02EF"/>
    <w:pPr>
      <w:spacing w:after="0" w:line="240" w:lineRule="auto"/>
      <w:jc w:val="center"/>
    </w:pPr>
    <w:rPr>
      <w:rFonts w:ascii="Times New Roman" w:eastAsia="Times New Roman" w:hAnsi="Times New Roman" w:cs="Times New Roman"/>
      <w:sz w:val="20"/>
      <w:szCs w:val="20"/>
      <w:lang w:val="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rsid w:val="00AB02EF"/>
    <w:pPr>
      <w:spacing w:after="0" w:line="240" w:lineRule="auto"/>
      <w:jc w:val="center"/>
    </w:pPr>
    <w:rPr>
      <w:rFonts w:ascii="Times New Roman" w:eastAsia="Times New Roman" w:hAnsi="Times New Roman" w:cs="Times New Roman"/>
      <w:sz w:val="20"/>
      <w:szCs w:val="20"/>
      <w:lang w:val="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rsid w:val="00AB02EF"/>
    <w:pPr>
      <w:spacing w:after="0" w:line="240" w:lineRule="auto"/>
      <w:jc w:val="center"/>
    </w:pPr>
    <w:rPr>
      <w:rFonts w:ascii="Times New Roman" w:eastAsia="Times New Roman" w:hAnsi="Times New Roman" w:cs="Times New Roman"/>
      <w:sz w:val="20"/>
      <w:szCs w:val="20"/>
      <w:lang w:val="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rsid w:val="00AB02EF"/>
    <w:pPr>
      <w:spacing w:after="0" w:line="240" w:lineRule="auto"/>
      <w:jc w:val="center"/>
    </w:pPr>
    <w:rPr>
      <w:rFonts w:ascii="Times New Roman" w:eastAsia="Times New Roman" w:hAnsi="Times New Roman" w:cs="Times New Roman"/>
      <w:sz w:val="20"/>
      <w:szCs w:val="20"/>
      <w:lang w:val="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rsid w:val="00AB02EF"/>
    <w:pPr>
      <w:spacing w:after="0" w:line="240" w:lineRule="auto"/>
      <w:jc w:val="center"/>
    </w:pPr>
    <w:rPr>
      <w:rFonts w:ascii="Times New Roman" w:eastAsia="Times New Roman" w:hAnsi="Times New Roman" w:cs="Times New Roman"/>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rsid w:val="00AB02EF"/>
    <w:pPr>
      <w:spacing w:after="0" w:line="240" w:lineRule="auto"/>
      <w:jc w:val="center"/>
    </w:pPr>
    <w:rPr>
      <w:rFonts w:ascii="Times New Roman" w:eastAsia="Times New Roman" w:hAnsi="Times New Roman" w:cs="Times New Roman"/>
      <w:sz w:val="20"/>
      <w:szCs w:val="20"/>
      <w:lang w:val="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rsid w:val="00AB02EF"/>
    <w:pPr>
      <w:spacing w:after="0" w:line="240" w:lineRule="auto"/>
      <w:jc w:val="center"/>
    </w:pPr>
    <w:rPr>
      <w:rFonts w:ascii="Times New Roman" w:eastAsia="Times New Roman" w:hAnsi="Times New Roman" w:cs="Times New Roman"/>
      <w:sz w:val="20"/>
      <w:szCs w:val="20"/>
      <w:lang w:val="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rsid w:val="00AB02EF"/>
    <w:pPr>
      <w:spacing w:after="0" w:line="240" w:lineRule="auto"/>
      <w:jc w:val="center"/>
    </w:pPr>
    <w:rPr>
      <w:rFonts w:ascii="Times New Roman" w:eastAsia="Times New Roman" w:hAnsi="Times New Roman" w:cs="Times New Roman"/>
      <w:sz w:val="20"/>
      <w:szCs w:val="20"/>
      <w:lang w:val="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rsid w:val="00AB02EF"/>
    <w:pPr>
      <w:spacing w:after="0" w:line="240" w:lineRule="auto"/>
      <w:jc w:val="center"/>
    </w:pPr>
    <w:rPr>
      <w:rFonts w:ascii="Times New Roman" w:eastAsia="Times New Roman" w:hAnsi="Times New Roman" w:cs="Times New Roman"/>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rsid w:val="00AB02EF"/>
    <w:pPr>
      <w:spacing w:after="0" w:line="240" w:lineRule="auto"/>
      <w:jc w:val="center"/>
    </w:pPr>
    <w:rPr>
      <w:rFonts w:ascii="Times New Roman" w:eastAsia="Times New Roman" w:hAnsi="Times New Roman" w:cs="Times New Roman"/>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rsid w:val="00AB02EF"/>
    <w:pPr>
      <w:spacing w:after="0" w:line="240" w:lineRule="auto"/>
      <w:jc w:val="center"/>
    </w:pPr>
    <w:rPr>
      <w:rFonts w:ascii="Times New Roman" w:eastAsia="Times New Roman" w:hAnsi="Times New Roman" w:cs="Times New Roman"/>
      <w:sz w:val="20"/>
      <w:szCs w:val="20"/>
      <w:lang w:val="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rsid w:val="00AB02EF"/>
    <w:pPr>
      <w:spacing w:after="0" w:line="240" w:lineRule="auto"/>
      <w:jc w:val="center"/>
    </w:pPr>
    <w:rPr>
      <w:rFonts w:ascii="Times New Roman" w:eastAsia="Times New Roman" w:hAnsi="Times New Roman" w:cs="Times New Roman"/>
      <w:sz w:val="20"/>
      <w:szCs w:val="20"/>
      <w:lang w:val="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rsid w:val="00AB02EF"/>
    <w:pPr>
      <w:spacing w:after="0" w:line="240" w:lineRule="auto"/>
      <w:jc w:val="center"/>
    </w:pPr>
    <w:rPr>
      <w:rFonts w:ascii="Times New Roman" w:eastAsia="Times New Roman" w:hAnsi="Times New Roman" w:cs="Times New Roman"/>
      <w:sz w:val="20"/>
      <w:szCs w:val="20"/>
      <w:lang w:val="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rsid w:val="00AB02EF"/>
    <w:pPr>
      <w:spacing w:after="0" w:line="240" w:lineRule="auto"/>
      <w:jc w:val="center"/>
    </w:pPr>
    <w:rPr>
      <w:rFonts w:ascii="Times New Roman" w:eastAsia="Times New Roman" w:hAnsi="Times New Roman" w:cs="Times New Roman"/>
      <w:sz w:val="20"/>
      <w:szCs w:val="20"/>
      <w:lang w:val="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rsid w:val="00AB02EF"/>
    <w:pPr>
      <w:spacing w:after="0" w:line="240" w:lineRule="auto"/>
      <w:jc w:val="center"/>
    </w:pPr>
    <w:rPr>
      <w:rFonts w:ascii="Times New Roman" w:eastAsia="Times New Roman" w:hAnsi="Times New Roman" w:cs="Times New Roman"/>
      <w:sz w:val="20"/>
      <w:szCs w:val="20"/>
      <w:lang w:val="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rsid w:val="00AB02EF"/>
    <w:pPr>
      <w:spacing w:after="0" w:line="240" w:lineRule="auto"/>
      <w:jc w:val="center"/>
    </w:pPr>
    <w:rPr>
      <w:rFonts w:ascii="Times New Roman" w:eastAsia="Times New Roman" w:hAnsi="Times New Roman" w:cs="Times New Roman"/>
      <w:b/>
      <w:bCs/>
      <w:sz w:val="20"/>
      <w:szCs w:val="20"/>
      <w:lang w:val="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rsid w:val="00AB02EF"/>
    <w:pPr>
      <w:spacing w:after="0" w:line="240" w:lineRule="auto"/>
      <w:jc w:val="center"/>
    </w:pPr>
    <w:rPr>
      <w:rFonts w:ascii="Times New Roman" w:eastAsia="Times New Roman" w:hAnsi="Times New Roman" w:cs="Times New Roman"/>
      <w:sz w:val="20"/>
      <w:szCs w:val="20"/>
      <w:lang w:val="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rsid w:val="00AB02EF"/>
    <w:pPr>
      <w:spacing w:after="0" w:line="240" w:lineRule="auto"/>
      <w:jc w:val="center"/>
    </w:pPr>
    <w:rPr>
      <w:rFonts w:ascii="Times New Roman" w:eastAsia="Times New Roman" w:hAnsi="Times New Roman" w:cs="Times New Roman"/>
      <w:b/>
      <w:bCs/>
      <w:sz w:val="20"/>
      <w:szCs w:val="20"/>
      <w:lang w:val="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rsid w:val="00AB02EF"/>
    <w:pPr>
      <w:spacing w:after="0" w:line="240" w:lineRule="auto"/>
      <w:jc w:val="center"/>
    </w:pPr>
    <w:rPr>
      <w:rFonts w:ascii="Times New Roman" w:eastAsia="Times New Roman" w:hAnsi="Times New Roman" w:cs="Times New Roman"/>
      <w:b/>
      <w:bCs/>
      <w:sz w:val="20"/>
      <w:szCs w:val="20"/>
      <w:lang w:val="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rsid w:val="00AB02EF"/>
    <w:pPr>
      <w:spacing w:after="0" w:line="240" w:lineRule="auto"/>
      <w:jc w:val="center"/>
    </w:pPr>
    <w:rPr>
      <w:rFonts w:ascii="Times New Roman" w:eastAsia="Times New Roman" w:hAnsi="Times New Roman" w:cs="Times New Roman"/>
      <w:b/>
      <w:bCs/>
      <w:sz w:val="20"/>
      <w:szCs w:val="20"/>
      <w:lang w:val="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rsid w:val="00AB02EF"/>
    <w:pPr>
      <w:spacing w:after="0" w:line="240" w:lineRule="auto"/>
      <w:jc w:val="center"/>
    </w:pPr>
    <w:rPr>
      <w:rFonts w:ascii="Times New Roman" w:eastAsia="Times New Roman" w:hAnsi="Times New Roman" w:cs="Times New Roman"/>
      <w:sz w:val="20"/>
      <w:szCs w:val="20"/>
      <w:lang w:val="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rsid w:val="00AB02EF"/>
    <w:pPr>
      <w:spacing w:after="0" w:line="240" w:lineRule="auto"/>
      <w:jc w:val="center"/>
    </w:pPr>
    <w:rPr>
      <w:rFonts w:ascii="Times New Roman" w:eastAsia="Times New Roman" w:hAnsi="Times New Roman" w:cs="Times New Roman"/>
      <w:sz w:val="20"/>
      <w:szCs w:val="20"/>
      <w:lang w:val="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rsid w:val="00AB02EF"/>
    <w:pPr>
      <w:spacing w:after="0" w:line="240" w:lineRule="auto"/>
      <w:jc w:val="center"/>
    </w:pPr>
    <w:rPr>
      <w:rFonts w:ascii="Times New Roman" w:eastAsia="Times New Roman" w:hAnsi="Times New Roman" w:cs="Times New Roman"/>
      <w:sz w:val="20"/>
      <w:szCs w:val="20"/>
      <w:lang w:val="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rsid w:val="00AB02EF"/>
    <w:pPr>
      <w:spacing w:after="0" w:line="240" w:lineRule="auto"/>
      <w:jc w:val="center"/>
    </w:pPr>
    <w:rPr>
      <w:rFonts w:ascii="Times New Roman" w:eastAsia="Times New Roman" w:hAnsi="Times New Roman" w:cs="Times New Roman"/>
      <w:sz w:val="20"/>
      <w:szCs w:val="20"/>
      <w:lang w:val="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rsid w:val="00AB02EF"/>
    <w:pPr>
      <w:spacing w:after="0" w:line="240" w:lineRule="auto"/>
      <w:jc w:val="center"/>
    </w:pPr>
    <w:rPr>
      <w:rFonts w:ascii="Times New Roman" w:eastAsia="Times New Roman" w:hAnsi="Times New Roman" w:cs="Times New Roman"/>
      <w:sz w:val="20"/>
      <w:szCs w:val="20"/>
      <w:lang w:val="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rsid w:val="00AB02EF"/>
    <w:pPr>
      <w:spacing w:after="0" w:line="240" w:lineRule="auto"/>
      <w:jc w:val="center"/>
    </w:pPr>
    <w:rPr>
      <w:rFonts w:ascii="Times New Roman" w:eastAsia="Times New Roman" w:hAnsi="Times New Roman" w:cs="Times New Roman"/>
      <w:sz w:val="20"/>
      <w:szCs w:val="20"/>
      <w:lang w:val="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rsid w:val="00AB02EF"/>
    <w:pPr>
      <w:spacing w:after="0" w:line="240" w:lineRule="auto"/>
      <w:jc w:val="center"/>
    </w:pPr>
    <w:rPr>
      <w:rFonts w:ascii="Times New Roman" w:eastAsia="Times New Roman" w:hAnsi="Times New Roman" w:cs="Times New Roman"/>
      <w:sz w:val="20"/>
      <w:szCs w:val="20"/>
      <w:lang w:val="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Motyw">
    <w:name w:val="Table Theme"/>
    <w:basedOn w:val="Standardowy"/>
    <w:rsid w:val="00AB02EF"/>
    <w:pPr>
      <w:spacing w:after="0" w:line="240" w:lineRule="auto"/>
      <w:jc w:val="center"/>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rsid w:val="00AB02EF"/>
    <w:pPr>
      <w:shd w:val="clear" w:color="auto" w:fill="000080"/>
      <w:spacing w:after="0" w:line="240" w:lineRule="auto"/>
    </w:pPr>
    <w:rPr>
      <w:rFonts w:ascii="Tahoma" w:eastAsia="Times New Roman" w:hAnsi="Tahoma" w:cs="Tahoma"/>
      <w:sz w:val="20"/>
      <w:szCs w:val="20"/>
      <w:lang w:val="en-US"/>
    </w:rPr>
  </w:style>
  <w:style w:type="character" w:customStyle="1" w:styleId="MapadokumentuZnak">
    <w:name w:val="Mapa dokumentu Znak"/>
    <w:basedOn w:val="Domylnaczcionkaakapitu"/>
    <w:link w:val="Mapadokumentu"/>
    <w:rsid w:val="00AB02EF"/>
    <w:rPr>
      <w:rFonts w:ascii="Tahoma" w:eastAsia="Times New Roman" w:hAnsi="Tahoma" w:cs="Tahoma"/>
      <w:sz w:val="20"/>
      <w:szCs w:val="20"/>
      <w:shd w:val="clear" w:color="auto" w:fill="000080"/>
      <w:lang w:val="en-US"/>
    </w:rPr>
  </w:style>
  <w:style w:type="paragraph" w:styleId="Tekstprzypisukocowego">
    <w:name w:val="endnote text"/>
    <w:basedOn w:val="Normalny"/>
    <w:link w:val="TekstprzypisukocowegoZnak"/>
    <w:rsid w:val="00AB02EF"/>
    <w:pPr>
      <w:spacing w:after="0" w:line="240" w:lineRule="auto"/>
    </w:pPr>
    <w:rPr>
      <w:rFonts w:ascii="Times New Roman" w:eastAsia="Times New Roman" w:hAnsi="Times New Roman" w:cs="Times New Roman"/>
      <w:sz w:val="20"/>
      <w:szCs w:val="20"/>
      <w:lang w:val="en-US"/>
    </w:rPr>
  </w:style>
  <w:style w:type="character" w:customStyle="1" w:styleId="TekstprzypisukocowegoZnak">
    <w:name w:val="Tekst przypisu końcowego Znak"/>
    <w:basedOn w:val="Domylnaczcionkaakapitu"/>
    <w:link w:val="Tekstprzypisukocowego"/>
    <w:rsid w:val="00AB02EF"/>
    <w:rPr>
      <w:rFonts w:ascii="Times New Roman" w:eastAsia="Times New Roman" w:hAnsi="Times New Roman" w:cs="Times New Roman"/>
      <w:sz w:val="20"/>
      <w:szCs w:val="20"/>
      <w:lang w:val="en-US"/>
    </w:rPr>
  </w:style>
  <w:style w:type="character" w:customStyle="1" w:styleId="RepTableBoldZchn">
    <w:name w:val="Rep Table Bold Zchn"/>
    <w:link w:val="RepTableBold"/>
    <w:rsid w:val="00AB02EF"/>
    <w:rPr>
      <w:rFonts w:ascii="Times New Roman" w:eastAsia="Times New Roman" w:hAnsi="Times New Roman" w:cs="Times New Roman"/>
      <w:b/>
      <w:bCs/>
      <w:sz w:val="20"/>
      <w:szCs w:val="20"/>
      <w:lang w:val="en-US"/>
    </w:rPr>
  </w:style>
  <w:style w:type="character" w:customStyle="1" w:styleId="RepEditorNote">
    <w:name w:val="Rep Editor Note"/>
    <w:rsid w:val="00AB02EF"/>
    <w:rPr>
      <w:color w:val="0000FF"/>
    </w:rPr>
  </w:style>
  <w:style w:type="character" w:customStyle="1" w:styleId="RepTextoption">
    <w:name w:val="Rep Textoption"/>
    <w:rsid w:val="00AB02EF"/>
    <w:rPr>
      <w:color w:val="FF0000"/>
    </w:rPr>
  </w:style>
  <w:style w:type="paragraph" w:customStyle="1" w:styleId="RepAppendix4">
    <w:name w:val="Rep Appendix 4"/>
    <w:basedOn w:val="RepStandard"/>
    <w:next w:val="RepStandard"/>
    <w:rsid w:val="00AB02EF"/>
    <w:pPr>
      <w:numPr>
        <w:ilvl w:val="3"/>
        <w:numId w:val="19"/>
      </w:numPr>
      <w:tabs>
        <w:tab w:val="clear" w:pos="1701"/>
        <w:tab w:val="num" w:pos="1417"/>
      </w:tabs>
      <w:spacing w:before="480" w:after="240"/>
      <w:ind w:left="1417" w:hanging="1417"/>
    </w:pPr>
    <w:rPr>
      <w:b/>
      <w:sz w:val="24"/>
    </w:rPr>
  </w:style>
  <w:style w:type="paragraph" w:customStyle="1" w:styleId="RepSupertitle">
    <w:name w:val="Rep Supertitle"/>
    <w:basedOn w:val="RepStandard"/>
    <w:next w:val="RepStandard"/>
    <w:rsid w:val="00AB02EF"/>
    <w:pPr>
      <w:jc w:val="center"/>
    </w:pPr>
    <w:rPr>
      <w:b/>
      <w:bCs/>
      <w:sz w:val="72"/>
    </w:rPr>
  </w:style>
  <w:style w:type="paragraph" w:customStyle="1" w:styleId="RepAppendix5">
    <w:name w:val="Rep Appendix 5"/>
    <w:basedOn w:val="RepStandard"/>
    <w:next w:val="RepStandard"/>
    <w:rsid w:val="00AB02EF"/>
    <w:pPr>
      <w:numPr>
        <w:ilvl w:val="4"/>
        <w:numId w:val="19"/>
      </w:numPr>
      <w:tabs>
        <w:tab w:val="clear" w:pos="1701"/>
        <w:tab w:val="num" w:pos="1800"/>
      </w:tabs>
      <w:spacing w:before="480" w:after="240"/>
      <w:ind w:left="1800" w:hanging="360"/>
      <w:outlineLvl w:val="4"/>
    </w:pPr>
    <w:rPr>
      <w:b/>
      <w:bCs/>
      <w:sz w:val="24"/>
    </w:rPr>
  </w:style>
  <w:style w:type="paragraph" w:customStyle="1" w:styleId="RepAppendix6">
    <w:name w:val="Rep Appendix 6"/>
    <w:basedOn w:val="RepStandard"/>
    <w:next w:val="RepStandard"/>
    <w:rsid w:val="00AB02EF"/>
    <w:pPr>
      <w:numPr>
        <w:ilvl w:val="5"/>
        <w:numId w:val="19"/>
      </w:numPr>
      <w:tabs>
        <w:tab w:val="clear" w:pos="1701"/>
        <w:tab w:val="num" w:pos="2160"/>
      </w:tabs>
      <w:spacing w:before="480" w:after="240"/>
      <w:ind w:left="2160" w:hanging="360"/>
      <w:outlineLvl w:val="5"/>
    </w:pPr>
    <w:rPr>
      <w:b/>
      <w:sz w:val="24"/>
    </w:rPr>
  </w:style>
  <w:style w:type="paragraph" w:customStyle="1" w:styleId="RepSubtitleBold">
    <w:name w:val="Rep Subtitle Bold"/>
    <w:basedOn w:val="RepTitleBold"/>
    <w:rsid w:val="00AB02EF"/>
    <w:rPr>
      <w:sz w:val="32"/>
    </w:rPr>
  </w:style>
  <w:style w:type="paragraph" w:customStyle="1" w:styleId="RepEditorNotesMS">
    <w:name w:val="Rep Editor Notes MS"/>
    <w:basedOn w:val="RepStandard"/>
    <w:next w:val="RepStandard"/>
    <w:rsid w:val="00AB02EF"/>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paragraph" w:customStyle="1" w:styleId="dRRinstructions">
    <w:name w:val="dRR_instructions"/>
    <w:basedOn w:val="Normalny"/>
    <w:link w:val="dRRinstructionsChar"/>
    <w:rsid w:val="00AB02EF"/>
    <w:pPr>
      <w:tabs>
        <w:tab w:val="left" w:pos="720"/>
      </w:tabs>
      <w:spacing w:before="20" w:after="0" w:line="240" w:lineRule="auto"/>
      <w:jc w:val="both"/>
    </w:pPr>
    <w:rPr>
      <w:rFonts w:ascii="Times New Roman" w:eastAsia="Times New Roman" w:hAnsi="Times New Roman" w:cs="Times New Roman"/>
      <w:color w:val="0000FF"/>
      <w:sz w:val="22"/>
      <w:szCs w:val="24"/>
      <w:lang w:val="fr-FR"/>
    </w:rPr>
  </w:style>
  <w:style w:type="character" w:customStyle="1" w:styleId="WcicienormalneZnak">
    <w:name w:val="Wcięcie normalne Znak"/>
    <w:link w:val="Wcicienormalne"/>
    <w:rsid w:val="00AB02EF"/>
    <w:rPr>
      <w:rFonts w:ascii="Times New Roman" w:eastAsia="Times New Roman" w:hAnsi="Times New Roman" w:cs="Times New Roman"/>
      <w:lang w:val="en-US"/>
    </w:rPr>
  </w:style>
  <w:style w:type="character" w:customStyle="1" w:styleId="dRRinstructionsChar">
    <w:name w:val="dRR_instructions Char"/>
    <w:link w:val="dRRinstructions"/>
    <w:rsid w:val="00AB02EF"/>
    <w:rPr>
      <w:rFonts w:ascii="Times New Roman" w:eastAsia="Times New Roman" w:hAnsi="Times New Roman" w:cs="Times New Roman"/>
      <w:color w:val="0000FF"/>
      <w:szCs w:val="24"/>
      <w:lang w:val="fr-FR"/>
    </w:rPr>
  </w:style>
  <w:style w:type="paragraph" w:customStyle="1" w:styleId="StyleOECD-BASIS-TEXTLeft">
    <w:name w:val="Style OECD-BASIS-TEXT + Left"/>
    <w:basedOn w:val="OECD-BASIS-TEXT"/>
    <w:rsid w:val="00AB02EF"/>
    <w:pPr>
      <w:tabs>
        <w:tab w:val="clear" w:pos="720"/>
      </w:tabs>
      <w:spacing w:line="240" w:lineRule="auto"/>
    </w:pPr>
    <w:rPr>
      <w:sz w:val="24"/>
    </w:rPr>
  </w:style>
  <w:style w:type="character" w:customStyle="1" w:styleId="normaltextrun">
    <w:name w:val="normaltextrun"/>
    <w:basedOn w:val="Domylnaczcionkaakapitu"/>
    <w:rsid w:val="00AB02EF"/>
  </w:style>
  <w:style w:type="character" w:customStyle="1" w:styleId="eop">
    <w:name w:val="eop"/>
    <w:basedOn w:val="Domylnaczcionkaakapitu"/>
    <w:rsid w:val="00AB02EF"/>
  </w:style>
  <w:style w:type="character" w:customStyle="1" w:styleId="RepTitleChar">
    <w:name w:val="Rep Title Char"/>
    <w:basedOn w:val="RepStandardZchnZchn"/>
    <w:link w:val="RepTitle"/>
    <w:rsid w:val="008073D7"/>
    <w:rPr>
      <w:rFonts w:ascii="Times New Roman" w:eastAsia="Times New Roman" w:hAnsi="Times New Roman" w:cs="Times New Roman"/>
      <w:sz w:val="3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205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oter" Target="footer8.xml"/><Relationship Id="rId26" Type="http://schemas.openxmlformats.org/officeDocument/2006/relationships/footer" Target="footer14.xml"/><Relationship Id="rId39" Type="http://schemas.openxmlformats.org/officeDocument/2006/relationships/footer" Target="footer23.xml"/><Relationship Id="rId3" Type="http://schemas.openxmlformats.org/officeDocument/2006/relationships/styles" Target="styles.xml"/><Relationship Id="rId21" Type="http://schemas.openxmlformats.org/officeDocument/2006/relationships/footer" Target="footer10.xml"/><Relationship Id="rId34" Type="http://schemas.openxmlformats.org/officeDocument/2006/relationships/footer" Target="footer19.xml"/><Relationship Id="rId42" Type="http://schemas.openxmlformats.org/officeDocument/2006/relationships/header" Target="header11.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3.xml"/><Relationship Id="rId33" Type="http://schemas.openxmlformats.org/officeDocument/2006/relationships/header" Target="header8.xml"/><Relationship Id="rId38" Type="http://schemas.openxmlformats.org/officeDocument/2006/relationships/footer" Target="footer22.xml"/><Relationship Id="rId46" Type="http://schemas.openxmlformats.org/officeDocument/2006/relationships/footer" Target="footer27.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4.xml"/><Relationship Id="rId29" Type="http://schemas.openxmlformats.org/officeDocument/2006/relationships/footer" Target="footer16.xml"/><Relationship Id="rId41"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5.xml"/><Relationship Id="rId32" Type="http://schemas.openxmlformats.org/officeDocument/2006/relationships/header" Target="header7.xml"/><Relationship Id="rId37" Type="http://schemas.openxmlformats.org/officeDocument/2006/relationships/header" Target="header9.xml"/><Relationship Id="rId40" Type="http://schemas.openxmlformats.org/officeDocument/2006/relationships/footer" Target="footer24.xml"/><Relationship Id="rId45"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footer" Target="footer12.xml"/><Relationship Id="rId28" Type="http://schemas.openxmlformats.org/officeDocument/2006/relationships/header" Target="header6.xml"/><Relationship Id="rId36" Type="http://schemas.openxmlformats.org/officeDocument/2006/relationships/footer" Target="footer21.xml"/><Relationship Id="rId10" Type="http://schemas.openxmlformats.org/officeDocument/2006/relationships/footer" Target="footer2.xml"/><Relationship Id="rId19" Type="http://schemas.openxmlformats.org/officeDocument/2006/relationships/footer" Target="footer9.xml"/><Relationship Id="rId31" Type="http://schemas.openxmlformats.org/officeDocument/2006/relationships/footer" Target="footer18.xml"/><Relationship Id="rId44" Type="http://schemas.openxmlformats.org/officeDocument/2006/relationships/footer" Target="footer2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footer" Target="footer11.xml"/><Relationship Id="rId27" Type="http://schemas.openxmlformats.org/officeDocument/2006/relationships/footer" Target="footer15.xml"/><Relationship Id="rId30" Type="http://schemas.openxmlformats.org/officeDocument/2006/relationships/footer" Target="footer17.xml"/><Relationship Id="rId35" Type="http://schemas.openxmlformats.org/officeDocument/2006/relationships/footer" Target="footer20.xml"/><Relationship Id="rId43" Type="http://schemas.openxmlformats.org/officeDocument/2006/relationships/footer" Target="footer25.xml"/><Relationship Id="rId48" Type="http://schemas.openxmlformats.org/officeDocument/2006/relationships/theme" Target="theme/theme1.xml"/></Relationships>
</file>

<file path=word/theme/theme1.xml><?xml version="1.0" encoding="utf-8"?>
<a:theme xmlns:a="http://schemas.openxmlformats.org/drawingml/2006/main" name="BASF">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BASF" id="{725FE41A-792F-432C-B93F-25ED23A97D07}" vid="{32C09C63-FE1F-4DA2-BF9B-32FE81185EE3}"/>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B1DC03-2D86-449E-9E1F-8E7D5FC50AD6}">
  <ds:schemaRefs>
    <ds:schemaRef ds:uri="http://schemas.openxmlformats.org/officeDocument/2006/bibliography"/>
  </ds:schemaRefs>
</ds:datastoreItem>
</file>

<file path=docMetadata/LabelInfo.xml><?xml version="1.0" encoding="utf-8"?>
<clbl:labelList xmlns:clbl="http://schemas.microsoft.com/office/2020/mipLabelMetadata">
  <clbl:label id="{fd8f657c-1b5d-4225-9de5-62d9d25afec8}" enabled="1" method="Privileged" siteId="{ecaa386b-c8df-4ce0-ad01-740cbdb5ba55}" contentBits="0" removed="0"/>
</clbl:labelList>
</file>

<file path=docProps/app.xml><?xml version="1.0" encoding="utf-8"?>
<Properties xmlns="http://schemas.openxmlformats.org/officeDocument/2006/extended-properties" xmlns:vt="http://schemas.openxmlformats.org/officeDocument/2006/docPropsVTypes">
  <Template>Normal</Template>
  <TotalTime>6</TotalTime>
  <Pages>47</Pages>
  <Words>8348</Words>
  <Characters>50090</Characters>
  <Application>Microsoft Office Word</Application>
  <DocSecurity>0</DocSecurity>
  <Lines>417</Lines>
  <Paragraphs>116</Paragraphs>
  <ScaleCrop>false</ScaleCrop>
  <HeadingPairs>
    <vt:vector size="8" baseType="variant">
      <vt:variant>
        <vt:lpstr>Tytuł</vt:lpstr>
      </vt:variant>
      <vt:variant>
        <vt:i4>1</vt:i4>
      </vt:variant>
      <vt:variant>
        <vt:lpstr>Título</vt:lpstr>
      </vt:variant>
      <vt:variant>
        <vt:i4>1</vt:i4>
      </vt:variant>
      <vt:variant>
        <vt:lpstr>Title</vt:lpstr>
      </vt:variant>
      <vt:variant>
        <vt:i4>1</vt:i4>
      </vt:variant>
      <vt:variant>
        <vt:lpstr>Titel</vt:lpstr>
      </vt:variant>
      <vt:variant>
        <vt:i4>1</vt:i4>
      </vt:variant>
    </vt:vector>
  </HeadingPairs>
  <TitlesOfParts>
    <vt:vector size="4" baseType="lpstr">
      <vt:lpstr/>
      <vt:lpstr/>
      <vt:lpstr/>
      <vt:lpstr/>
    </vt:vector>
  </TitlesOfParts>
  <Company/>
  <LinksUpToDate>false</LinksUpToDate>
  <CharactersWithSpaces>58322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mahboubeh.jamali-rafsanjani@partners.basf.com</dc:creator>
  <cp:keywords/>
  <dc:description/>
  <cp:lastModifiedBy>aam</cp:lastModifiedBy>
  <cp:revision>5</cp:revision>
  <dcterms:created xsi:type="dcterms:W3CDTF">2025-08-08T08:15:00Z</dcterms:created>
  <dcterms:modified xsi:type="dcterms:W3CDTF">2025-08-08T08:21:00Z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d8f657c-1b5d-4225-9de5-62d9d25afec8_Enabled">
    <vt:lpwstr>true</vt:lpwstr>
  </property>
  <property fmtid="{D5CDD505-2E9C-101B-9397-08002B2CF9AE}" pid="3" name="MSIP_Label_fd8f657c-1b5d-4225-9de5-62d9d25afec8_SetDate">
    <vt:lpwstr>2024-05-14T09:52:22Z</vt:lpwstr>
  </property>
  <property fmtid="{D5CDD505-2E9C-101B-9397-08002B2CF9AE}" pid="4" name="MSIP_Label_fd8f657c-1b5d-4225-9de5-62d9d25afec8_Method">
    <vt:lpwstr>Privileged</vt:lpwstr>
  </property>
  <property fmtid="{D5CDD505-2E9C-101B-9397-08002B2CF9AE}" pid="5" name="MSIP_Label_fd8f657c-1b5d-4225-9de5-62d9d25afec8_Name">
    <vt:lpwstr>fd8f657c-1b5d-4225-9de5-62d9d25afec8</vt:lpwstr>
  </property>
  <property fmtid="{D5CDD505-2E9C-101B-9397-08002B2CF9AE}" pid="6" name="MSIP_Label_fd8f657c-1b5d-4225-9de5-62d9d25afec8_SiteId">
    <vt:lpwstr>ecaa386b-c8df-4ce0-ad01-740cbdb5ba55</vt:lpwstr>
  </property>
  <property fmtid="{D5CDD505-2E9C-101B-9397-08002B2CF9AE}" pid="7" name="MSIP_Label_fd8f657c-1b5d-4225-9de5-62d9d25afec8_ActionId">
    <vt:lpwstr>52085ff5-5b6f-4f6c-b263-06f591b5d15c</vt:lpwstr>
  </property>
  <property fmtid="{D5CDD505-2E9C-101B-9397-08002B2CF9AE}" pid="8" name="MSIP_Label_fd8f657c-1b5d-4225-9de5-62d9d25afec8_ContentBits">
    <vt:lpwstr>0</vt:lpwstr>
  </property>
</Properties>
</file>